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99F0" w14:textId="77777777" w:rsidR="0081664E" w:rsidRDefault="0081664E" w:rsidP="00B90C0A">
      <w:pPr>
        <w:spacing w:after="480"/>
        <w:jc w:val="center"/>
        <w:rPr>
          <w:rFonts w:ascii="Calibri" w:hAnsi="Calibri" w:cs="Arial"/>
          <w:b/>
          <w:caps/>
          <w:color w:val="000099"/>
          <w:sz w:val="64"/>
          <w:szCs w:val="64"/>
        </w:rPr>
      </w:pPr>
      <w:r>
        <w:rPr>
          <w:noProof/>
        </w:rPr>
        <w:drawing>
          <wp:inline distT="0" distB="0" distL="0" distR="0" wp14:anchorId="1D0D1DD6" wp14:editId="1B3E6B38">
            <wp:extent cx="3867150" cy="1314450"/>
            <wp:effectExtent l="0" t="0" r="0" b="0"/>
            <wp:docPr id="2" name="Picture 2" descr="Prosper Portland Full Color Horizontal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r Portland Full Color Horizontal with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314450"/>
                    </a:xfrm>
                    <a:prstGeom prst="rect">
                      <a:avLst/>
                    </a:prstGeom>
                    <a:noFill/>
                    <a:ln>
                      <a:noFill/>
                    </a:ln>
                  </pic:spPr>
                </pic:pic>
              </a:graphicData>
            </a:graphic>
          </wp:inline>
        </w:drawing>
      </w:r>
    </w:p>
    <w:p w14:paraId="41A96B59" w14:textId="2A85C2FF" w:rsidR="00A02F3E" w:rsidRPr="00D27628" w:rsidRDefault="00197FCE" w:rsidP="00B90C0A">
      <w:pPr>
        <w:spacing w:after="480"/>
        <w:jc w:val="center"/>
        <w:rPr>
          <w:rFonts w:ascii="Calibri" w:hAnsi="Calibri" w:cs="Arial"/>
          <w:b/>
          <w:caps/>
          <w:sz w:val="64"/>
          <w:szCs w:val="64"/>
        </w:rPr>
      </w:pPr>
      <w:r w:rsidRPr="00D27628">
        <w:rPr>
          <w:rFonts w:ascii="Calibri" w:hAnsi="Calibri" w:cs="Arial"/>
          <w:b/>
          <w:caps/>
          <w:sz w:val="64"/>
          <w:szCs w:val="64"/>
        </w:rPr>
        <w:t>Request for Proposals</w:t>
      </w:r>
      <w:r w:rsidR="00C3064B" w:rsidRPr="00D27628">
        <w:rPr>
          <w:rFonts w:ascii="Calibri" w:hAnsi="Calibri" w:cs="Arial"/>
          <w:b/>
          <w:caps/>
          <w:sz w:val="64"/>
          <w:szCs w:val="64"/>
        </w:rPr>
        <w:t xml:space="preserve"> #</w:t>
      </w:r>
      <w:r w:rsidR="008B2180" w:rsidRPr="00D27628">
        <w:rPr>
          <w:rFonts w:ascii="Calibri" w:hAnsi="Calibri" w:cs="Arial"/>
          <w:b/>
          <w:caps/>
          <w:sz w:val="64"/>
          <w:szCs w:val="64"/>
        </w:rPr>
        <w:t>19-</w:t>
      </w:r>
      <w:r w:rsidR="00F2591D" w:rsidRPr="00D27628">
        <w:rPr>
          <w:rFonts w:ascii="Calibri" w:hAnsi="Calibri" w:cs="Arial"/>
          <w:b/>
          <w:caps/>
          <w:sz w:val="64"/>
          <w:szCs w:val="64"/>
        </w:rPr>
        <w:t>5</w:t>
      </w:r>
      <w:r w:rsidR="00FE2B7B" w:rsidRPr="00D27628">
        <w:rPr>
          <w:rFonts w:ascii="Calibri" w:hAnsi="Calibri" w:cs="Arial"/>
          <w:b/>
          <w:caps/>
          <w:sz w:val="64"/>
          <w:szCs w:val="64"/>
        </w:rPr>
        <w:t>3</w:t>
      </w:r>
    </w:p>
    <w:p w14:paraId="1B880309" w14:textId="165F8B37" w:rsidR="00F8526B" w:rsidRPr="00D27628" w:rsidRDefault="00C4371C" w:rsidP="0057638E">
      <w:pPr>
        <w:jc w:val="center"/>
        <w:rPr>
          <w:rFonts w:ascii="Calibri" w:hAnsi="Calibri" w:cs="Arial"/>
          <w:b/>
          <w:caps/>
          <w:sz w:val="40"/>
          <w:szCs w:val="40"/>
        </w:rPr>
      </w:pPr>
      <w:bookmarkStart w:id="0" w:name="_Hlk31801890"/>
      <w:bookmarkStart w:id="1" w:name="OLE_LINK3"/>
      <w:r w:rsidRPr="00D27628">
        <w:rPr>
          <w:rFonts w:ascii="Calibri" w:hAnsi="Calibri" w:cs="Arial"/>
          <w:b/>
          <w:caps/>
          <w:sz w:val="40"/>
          <w:szCs w:val="40"/>
        </w:rPr>
        <w:t xml:space="preserve">construction manager / general contractor services for the abatement and demolition of </w:t>
      </w:r>
      <w:r w:rsidR="00D93683" w:rsidRPr="00D27628">
        <w:rPr>
          <w:rFonts w:ascii="Calibri" w:hAnsi="Calibri" w:cs="Arial"/>
          <w:b/>
          <w:caps/>
          <w:sz w:val="40"/>
          <w:szCs w:val="40"/>
        </w:rPr>
        <w:t xml:space="preserve">certain </w:t>
      </w:r>
      <w:r w:rsidRPr="00D27628">
        <w:rPr>
          <w:rFonts w:ascii="Calibri" w:hAnsi="Calibri" w:cs="Arial"/>
          <w:b/>
          <w:caps/>
          <w:sz w:val="40"/>
          <w:szCs w:val="40"/>
        </w:rPr>
        <w:t xml:space="preserve">united states postal service </w:t>
      </w:r>
      <w:r w:rsidR="00E30202" w:rsidRPr="00D27628">
        <w:rPr>
          <w:rFonts w:ascii="Calibri" w:hAnsi="Calibri" w:cs="Arial"/>
          <w:b/>
          <w:caps/>
          <w:sz w:val="40"/>
          <w:szCs w:val="40"/>
        </w:rPr>
        <w:t>facilities</w:t>
      </w:r>
      <w:r w:rsidR="001E71BF" w:rsidRPr="00D27628">
        <w:rPr>
          <w:rFonts w:ascii="Calibri" w:hAnsi="Calibri" w:cs="Arial"/>
          <w:b/>
          <w:caps/>
          <w:sz w:val="40"/>
          <w:szCs w:val="40"/>
        </w:rPr>
        <w:t xml:space="preserve"> and the remediation of contaminated soil</w:t>
      </w:r>
    </w:p>
    <w:bookmarkEnd w:id="0"/>
    <w:p w14:paraId="4BE9319B" w14:textId="77777777" w:rsidR="00C4371C" w:rsidRPr="00D27628" w:rsidRDefault="00C4371C" w:rsidP="0057638E">
      <w:pPr>
        <w:jc w:val="center"/>
        <w:rPr>
          <w:rFonts w:ascii="Calibri" w:hAnsi="Calibri" w:cs="Arial"/>
          <w:b/>
          <w:caps/>
          <w:sz w:val="40"/>
          <w:szCs w:val="40"/>
        </w:rPr>
      </w:pPr>
    </w:p>
    <w:p w14:paraId="4C20F022" w14:textId="68968022" w:rsidR="00F050D8" w:rsidRPr="00D27628" w:rsidRDefault="00C4371C" w:rsidP="0057638E">
      <w:pPr>
        <w:jc w:val="center"/>
        <w:rPr>
          <w:rFonts w:ascii="Calibri" w:hAnsi="Calibri" w:cs="Arial"/>
          <w:b/>
          <w:caps/>
          <w:sz w:val="40"/>
          <w:szCs w:val="40"/>
        </w:rPr>
      </w:pPr>
      <w:r w:rsidRPr="00D27628">
        <w:rPr>
          <w:rFonts w:ascii="Calibri" w:hAnsi="Calibri" w:cs="Arial"/>
          <w:b/>
          <w:caps/>
          <w:sz w:val="40"/>
          <w:szCs w:val="40"/>
        </w:rPr>
        <w:t>715 nw hoyt street, Portland</w:t>
      </w:r>
      <w:r w:rsidR="00CC2BE7" w:rsidRPr="00D27628">
        <w:rPr>
          <w:rFonts w:ascii="Calibri" w:hAnsi="Calibri" w:cs="Arial"/>
          <w:b/>
          <w:caps/>
          <w:sz w:val="40"/>
          <w:szCs w:val="40"/>
        </w:rPr>
        <w:t xml:space="preserve"> OR 97208</w:t>
      </w:r>
    </w:p>
    <w:p w14:paraId="26A9269D" w14:textId="77777777" w:rsidR="00AA2ACE" w:rsidRPr="00D27628" w:rsidRDefault="00AA2ACE" w:rsidP="0057638E">
      <w:pPr>
        <w:jc w:val="center"/>
        <w:rPr>
          <w:rFonts w:ascii="Calibri" w:hAnsi="Calibri" w:cs="Arial"/>
          <w:caps/>
          <w:sz w:val="44"/>
          <w:szCs w:val="44"/>
        </w:rPr>
      </w:pPr>
    </w:p>
    <w:p w14:paraId="423B1BD8" w14:textId="15851454" w:rsidR="00602514" w:rsidRPr="00D86FE6" w:rsidRDefault="00D20295" w:rsidP="0057638E">
      <w:pPr>
        <w:jc w:val="center"/>
        <w:rPr>
          <w:rFonts w:ascii="Calibri" w:hAnsi="Calibri" w:cs="Arial"/>
          <w:sz w:val="32"/>
          <w:szCs w:val="32"/>
        </w:rPr>
      </w:pPr>
      <w:r w:rsidRPr="00D27628">
        <w:rPr>
          <w:rFonts w:ascii="Calibri" w:hAnsi="Calibri" w:cs="Arial"/>
          <w:b/>
          <w:sz w:val="32"/>
          <w:szCs w:val="32"/>
        </w:rPr>
        <w:t xml:space="preserve">Proposals Due: </w:t>
      </w:r>
      <w:r w:rsidR="00E511EA" w:rsidRPr="006F45A1">
        <w:rPr>
          <w:rFonts w:ascii="Calibri" w:hAnsi="Calibri" w:cs="Arial"/>
          <w:b/>
          <w:sz w:val="32"/>
          <w:szCs w:val="32"/>
        </w:rPr>
        <w:t xml:space="preserve">Thursday, </w:t>
      </w:r>
      <w:r w:rsidR="00FB6EA9" w:rsidRPr="006F45A1">
        <w:rPr>
          <w:rFonts w:ascii="Calibri" w:hAnsi="Calibri" w:cs="Arial"/>
          <w:b/>
          <w:sz w:val="32"/>
          <w:szCs w:val="32"/>
        </w:rPr>
        <w:t xml:space="preserve">March </w:t>
      </w:r>
      <w:r w:rsidR="007C096F" w:rsidRPr="006F45A1">
        <w:rPr>
          <w:rFonts w:ascii="Calibri" w:hAnsi="Calibri" w:cs="Arial"/>
          <w:b/>
          <w:sz w:val="32"/>
          <w:szCs w:val="32"/>
        </w:rPr>
        <w:t>5</w:t>
      </w:r>
      <w:r w:rsidR="00FB6EA9" w:rsidRPr="006F45A1">
        <w:rPr>
          <w:rFonts w:ascii="Calibri" w:hAnsi="Calibri" w:cs="Arial"/>
          <w:b/>
          <w:sz w:val="32"/>
          <w:szCs w:val="32"/>
        </w:rPr>
        <w:t>, 2020</w:t>
      </w:r>
      <w:r w:rsidR="00A676FE" w:rsidRPr="006F45A1">
        <w:rPr>
          <w:rFonts w:ascii="Calibri" w:hAnsi="Calibri" w:cs="Arial"/>
          <w:b/>
          <w:sz w:val="32"/>
          <w:szCs w:val="32"/>
        </w:rPr>
        <w:t xml:space="preserve"> </w:t>
      </w:r>
      <w:r w:rsidR="00B34F75" w:rsidRPr="006F45A1">
        <w:rPr>
          <w:rFonts w:ascii="Calibri" w:hAnsi="Calibri" w:cs="Arial"/>
          <w:b/>
          <w:sz w:val="32"/>
          <w:szCs w:val="32"/>
        </w:rPr>
        <w:t>by 2:00</w:t>
      </w:r>
      <w:r w:rsidR="00E511EA" w:rsidRPr="006F45A1">
        <w:rPr>
          <w:rFonts w:ascii="Calibri" w:hAnsi="Calibri" w:cs="Arial"/>
          <w:b/>
          <w:sz w:val="32"/>
          <w:szCs w:val="32"/>
        </w:rPr>
        <w:t xml:space="preserve"> </w:t>
      </w:r>
      <w:r w:rsidR="00E511EA" w:rsidRPr="006F45A1">
        <w:rPr>
          <w:rFonts w:ascii="Calibri Bold" w:hAnsi="Calibri Bold" w:cs="Arial"/>
          <w:b/>
          <w:smallCaps/>
          <w:sz w:val="32"/>
          <w:szCs w:val="32"/>
        </w:rPr>
        <w:t>pm</w:t>
      </w:r>
      <w:r w:rsidR="00A02F3E" w:rsidRPr="00D86FE6">
        <w:rPr>
          <w:rFonts w:ascii="Calibri" w:hAnsi="Calibri" w:cs="Arial"/>
          <w:sz w:val="32"/>
          <w:szCs w:val="32"/>
        </w:rPr>
        <w:t xml:space="preserve"> (Pacific</w:t>
      </w:r>
      <w:r w:rsidRPr="00D86FE6">
        <w:rPr>
          <w:rFonts w:ascii="Calibri" w:hAnsi="Calibri" w:cs="Arial"/>
          <w:sz w:val="32"/>
          <w:szCs w:val="32"/>
        </w:rPr>
        <w:t>)</w:t>
      </w:r>
    </w:p>
    <w:bookmarkEnd w:id="1"/>
    <w:p w14:paraId="70A7F9E5" w14:textId="77777777" w:rsidR="005554E7" w:rsidRPr="008B0E93" w:rsidRDefault="005554E7" w:rsidP="0081072B">
      <w:pPr>
        <w:rPr>
          <w:rFonts w:ascii="Calibri" w:hAnsi="Calibri" w:cs="Arial"/>
          <w:b/>
          <w:smallCaps/>
          <w:sz w:val="44"/>
          <w:szCs w:val="44"/>
        </w:rPr>
      </w:pPr>
    </w:p>
    <w:p w14:paraId="2D1BF32F" w14:textId="09055972" w:rsidR="002B7836" w:rsidRPr="00D86FE6" w:rsidRDefault="00B34F75" w:rsidP="00601E55">
      <w:pPr>
        <w:jc w:val="center"/>
        <w:rPr>
          <w:rFonts w:asciiTheme="minorHAnsi" w:hAnsiTheme="minorHAnsi" w:cs="Bookman Old Style"/>
          <w:b/>
          <w:sz w:val="28"/>
          <w:szCs w:val="28"/>
        </w:rPr>
      </w:pPr>
      <w:r w:rsidRPr="00D86FE6">
        <w:rPr>
          <w:rFonts w:asciiTheme="minorHAnsi" w:hAnsiTheme="minorHAnsi" w:cs="Bookman Old Style"/>
          <w:sz w:val="28"/>
          <w:szCs w:val="28"/>
        </w:rPr>
        <w:t xml:space="preserve">A </w:t>
      </w:r>
      <w:r w:rsidR="009D38FC" w:rsidRPr="00D86FE6">
        <w:rPr>
          <w:rFonts w:asciiTheme="minorHAnsi" w:hAnsiTheme="minorHAnsi" w:cs="Bookman Old Style"/>
          <w:sz w:val="28"/>
          <w:szCs w:val="28"/>
        </w:rPr>
        <w:t xml:space="preserve">mandatory </w:t>
      </w:r>
      <w:r w:rsidR="007234A6" w:rsidRPr="00D86FE6">
        <w:rPr>
          <w:rFonts w:asciiTheme="minorHAnsi" w:hAnsiTheme="minorHAnsi" w:cs="Bookman Old Style"/>
          <w:sz w:val="28"/>
          <w:szCs w:val="28"/>
        </w:rPr>
        <w:t>pre</w:t>
      </w:r>
      <w:r w:rsidRPr="00D86FE6">
        <w:rPr>
          <w:rFonts w:asciiTheme="minorHAnsi" w:hAnsiTheme="minorHAnsi" w:cs="Bookman Old Style"/>
          <w:sz w:val="28"/>
          <w:szCs w:val="28"/>
        </w:rPr>
        <w:t>-proposal meeting</w:t>
      </w:r>
      <w:r w:rsidR="00056127" w:rsidRPr="00D86FE6">
        <w:rPr>
          <w:rFonts w:asciiTheme="minorHAnsi" w:hAnsiTheme="minorHAnsi" w:cs="Bookman Old Style"/>
          <w:sz w:val="28"/>
          <w:szCs w:val="28"/>
        </w:rPr>
        <w:t xml:space="preserve"> and job site tour</w:t>
      </w:r>
      <w:r w:rsidRPr="00D86FE6">
        <w:rPr>
          <w:rFonts w:asciiTheme="minorHAnsi" w:hAnsiTheme="minorHAnsi" w:cs="Bookman Old Style"/>
          <w:sz w:val="28"/>
          <w:szCs w:val="28"/>
        </w:rPr>
        <w:t xml:space="preserve"> for this RFP will be held on </w:t>
      </w:r>
      <w:r w:rsidR="00E511EA" w:rsidRPr="006F45A1">
        <w:rPr>
          <w:rFonts w:asciiTheme="minorHAnsi" w:hAnsiTheme="minorHAnsi" w:cs="Bookman Old Style"/>
          <w:b/>
          <w:sz w:val="28"/>
          <w:szCs w:val="28"/>
        </w:rPr>
        <w:t xml:space="preserve">February 18, 2020 at 3:00 </w:t>
      </w:r>
      <w:r w:rsidR="00E511EA" w:rsidRPr="006F45A1">
        <w:rPr>
          <w:rFonts w:asciiTheme="minorHAnsi" w:hAnsiTheme="minorHAnsi" w:cs="Bookman Old Style"/>
          <w:b/>
          <w:smallCaps/>
          <w:sz w:val="28"/>
          <w:szCs w:val="28"/>
        </w:rPr>
        <w:t>pm</w:t>
      </w:r>
      <w:r w:rsidR="0055618D" w:rsidRPr="00D86FE6">
        <w:rPr>
          <w:rFonts w:asciiTheme="minorHAnsi" w:hAnsiTheme="minorHAnsi" w:cs="Bookman Old Style"/>
          <w:b/>
          <w:sz w:val="28"/>
          <w:szCs w:val="28"/>
        </w:rPr>
        <w:t xml:space="preserve"> </w:t>
      </w:r>
      <w:r w:rsidRPr="00D86FE6">
        <w:rPr>
          <w:rFonts w:asciiTheme="minorHAnsi" w:hAnsiTheme="minorHAnsi" w:cs="Bookman Old Style"/>
          <w:b/>
          <w:sz w:val="28"/>
          <w:szCs w:val="28"/>
        </w:rPr>
        <w:t xml:space="preserve">(Pacific) at </w:t>
      </w:r>
      <w:r w:rsidR="00C4371C" w:rsidRPr="00D86FE6">
        <w:rPr>
          <w:rFonts w:asciiTheme="minorHAnsi" w:hAnsiTheme="minorHAnsi" w:cs="Bookman Old Style"/>
          <w:b/>
          <w:sz w:val="28"/>
          <w:szCs w:val="28"/>
        </w:rPr>
        <w:t>the project site</w:t>
      </w:r>
      <w:r w:rsidR="002B7836" w:rsidRPr="00D86FE6">
        <w:rPr>
          <w:rFonts w:asciiTheme="minorHAnsi" w:hAnsiTheme="minorHAnsi" w:cs="Bookman Old Style"/>
          <w:b/>
          <w:sz w:val="28"/>
          <w:szCs w:val="28"/>
        </w:rPr>
        <w:t xml:space="preserve">. </w:t>
      </w:r>
    </w:p>
    <w:p w14:paraId="772AAA84" w14:textId="2B90C4A3" w:rsidR="00CD310C" w:rsidRPr="00D27628" w:rsidRDefault="002B7836" w:rsidP="00601E55">
      <w:pPr>
        <w:jc w:val="center"/>
        <w:rPr>
          <w:rFonts w:ascii="Calibri" w:hAnsi="Calibri" w:cs="Arial"/>
          <w:bCs/>
          <w:sz w:val="22"/>
          <w:szCs w:val="22"/>
        </w:rPr>
      </w:pPr>
      <w:r w:rsidRPr="008B0E93">
        <w:rPr>
          <w:rFonts w:asciiTheme="minorHAnsi" w:hAnsiTheme="minorHAnsi" w:cs="Bookman Old Style"/>
          <w:bCs/>
          <w:sz w:val="28"/>
          <w:szCs w:val="28"/>
        </w:rPr>
        <w:t>Refer to Section 1.</w:t>
      </w:r>
      <w:r w:rsidR="00044A2B" w:rsidRPr="00D86FE6">
        <w:rPr>
          <w:rFonts w:asciiTheme="minorHAnsi" w:hAnsiTheme="minorHAnsi" w:cs="Bookman Old Style"/>
          <w:bCs/>
          <w:sz w:val="28"/>
          <w:szCs w:val="28"/>
        </w:rPr>
        <w:t>9</w:t>
      </w:r>
      <w:r w:rsidRPr="00D86FE6">
        <w:rPr>
          <w:rFonts w:asciiTheme="minorHAnsi" w:hAnsiTheme="minorHAnsi" w:cs="Bookman Old Style"/>
          <w:bCs/>
          <w:sz w:val="28"/>
          <w:szCs w:val="28"/>
        </w:rPr>
        <w:t xml:space="preserve"> of the RFP for details.</w:t>
      </w:r>
    </w:p>
    <w:p w14:paraId="3ADC928C" w14:textId="77777777" w:rsidR="00A676FE" w:rsidRPr="00D27628" w:rsidRDefault="00A676FE" w:rsidP="00601E55">
      <w:pPr>
        <w:jc w:val="center"/>
        <w:rPr>
          <w:rFonts w:ascii="Calibri" w:hAnsi="Calibri" w:cs="Arial"/>
          <w:b/>
          <w:sz w:val="22"/>
          <w:szCs w:val="22"/>
        </w:rPr>
      </w:pPr>
    </w:p>
    <w:p w14:paraId="3AEEE3CB" w14:textId="77777777" w:rsidR="0083260E" w:rsidRPr="00D27628" w:rsidRDefault="0083260E" w:rsidP="00601E55">
      <w:pPr>
        <w:jc w:val="center"/>
        <w:rPr>
          <w:rFonts w:ascii="Calibri" w:hAnsi="Calibri" w:cs="Arial"/>
          <w:b/>
          <w:sz w:val="22"/>
          <w:szCs w:val="22"/>
        </w:rPr>
      </w:pPr>
    </w:p>
    <w:p w14:paraId="79A5C1E7" w14:textId="1A6FAE8F" w:rsidR="00197FCE" w:rsidRPr="00D27628" w:rsidRDefault="00176BFF" w:rsidP="00601E55">
      <w:pPr>
        <w:jc w:val="center"/>
        <w:rPr>
          <w:rFonts w:ascii="Calibri" w:hAnsi="Calibri" w:cs="Arial"/>
          <w:b/>
          <w:sz w:val="22"/>
          <w:szCs w:val="22"/>
        </w:rPr>
      </w:pPr>
      <w:r w:rsidRPr="00D27628">
        <w:rPr>
          <w:rFonts w:ascii="Calibri" w:hAnsi="Calibri" w:cs="Arial"/>
          <w:b/>
          <w:sz w:val="22"/>
          <w:szCs w:val="22"/>
        </w:rPr>
        <w:t xml:space="preserve">Direct </w:t>
      </w:r>
      <w:r w:rsidR="00AC67B0" w:rsidRPr="00D27628">
        <w:rPr>
          <w:rFonts w:ascii="Calibri" w:hAnsi="Calibri" w:cs="Arial"/>
          <w:b/>
          <w:sz w:val="22"/>
          <w:szCs w:val="22"/>
        </w:rPr>
        <w:t>a</w:t>
      </w:r>
      <w:r w:rsidRPr="00D27628">
        <w:rPr>
          <w:rFonts w:ascii="Calibri" w:hAnsi="Calibri" w:cs="Arial"/>
          <w:b/>
          <w:sz w:val="22"/>
          <w:szCs w:val="22"/>
        </w:rPr>
        <w:t xml:space="preserve">ll </w:t>
      </w:r>
      <w:r w:rsidR="00AC67B0" w:rsidRPr="00D27628">
        <w:rPr>
          <w:rFonts w:ascii="Calibri" w:hAnsi="Calibri" w:cs="Arial"/>
          <w:b/>
          <w:sz w:val="22"/>
          <w:szCs w:val="22"/>
        </w:rPr>
        <w:t>q</w:t>
      </w:r>
      <w:r w:rsidRPr="00D27628">
        <w:rPr>
          <w:rFonts w:ascii="Calibri" w:hAnsi="Calibri" w:cs="Arial"/>
          <w:b/>
          <w:sz w:val="22"/>
          <w:szCs w:val="22"/>
        </w:rPr>
        <w:t>uestions and</w:t>
      </w:r>
      <w:r w:rsidR="00601E55" w:rsidRPr="00D27628">
        <w:rPr>
          <w:rFonts w:ascii="Calibri" w:hAnsi="Calibri" w:cs="Arial"/>
          <w:b/>
          <w:sz w:val="22"/>
          <w:szCs w:val="22"/>
        </w:rPr>
        <w:t xml:space="preserve"> </w:t>
      </w:r>
      <w:r w:rsidR="00AC67B0" w:rsidRPr="00D27628">
        <w:rPr>
          <w:rFonts w:ascii="Calibri" w:hAnsi="Calibri" w:cs="Arial"/>
          <w:b/>
          <w:sz w:val="22"/>
          <w:szCs w:val="22"/>
        </w:rPr>
        <w:t>s</w:t>
      </w:r>
      <w:r w:rsidRPr="00D27628">
        <w:rPr>
          <w:rFonts w:ascii="Calibri" w:hAnsi="Calibri" w:cs="Arial"/>
          <w:b/>
          <w:sz w:val="22"/>
          <w:szCs w:val="22"/>
        </w:rPr>
        <w:t>ubmit one (1) original</w:t>
      </w:r>
      <w:r w:rsidR="00F050D8" w:rsidRPr="00D27628">
        <w:rPr>
          <w:rFonts w:ascii="Calibri" w:hAnsi="Calibri" w:cs="Arial"/>
          <w:b/>
          <w:sz w:val="22"/>
          <w:szCs w:val="22"/>
        </w:rPr>
        <w:t xml:space="preserve">, </w:t>
      </w:r>
      <w:r w:rsidR="002B7836" w:rsidRPr="00D27628">
        <w:rPr>
          <w:rFonts w:ascii="Calibri" w:hAnsi="Calibri" w:cs="Arial"/>
          <w:b/>
          <w:sz w:val="22"/>
          <w:szCs w:val="22"/>
        </w:rPr>
        <w:t>seven (7)</w:t>
      </w:r>
      <w:r w:rsidR="00F050D8" w:rsidRPr="00D27628">
        <w:rPr>
          <w:rFonts w:ascii="Calibri" w:hAnsi="Calibri" w:cs="Arial"/>
          <w:b/>
          <w:sz w:val="22"/>
          <w:szCs w:val="22"/>
        </w:rPr>
        <w:t xml:space="preserve"> color photocopies, and </w:t>
      </w:r>
      <w:r w:rsidRPr="00D27628">
        <w:rPr>
          <w:rFonts w:ascii="Calibri" w:hAnsi="Calibri" w:cs="Arial"/>
          <w:b/>
          <w:sz w:val="22"/>
          <w:szCs w:val="22"/>
        </w:rPr>
        <w:t>one (1)</w:t>
      </w:r>
      <w:r w:rsidR="00601E55" w:rsidRPr="00D27628">
        <w:rPr>
          <w:rFonts w:ascii="Calibri" w:hAnsi="Calibri" w:cs="Arial"/>
          <w:b/>
          <w:sz w:val="22"/>
          <w:szCs w:val="22"/>
        </w:rPr>
        <w:t xml:space="preserve"> </w:t>
      </w:r>
      <w:r w:rsidR="00AC67B0" w:rsidRPr="00D27628">
        <w:rPr>
          <w:rFonts w:ascii="Calibri" w:hAnsi="Calibri" w:cs="Arial"/>
          <w:b/>
          <w:sz w:val="22"/>
          <w:szCs w:val="22"/>
        </w:rPr>
        <w:t>e</w:t>
      </w:r>
      <w:r w:rsidRPr="00D27628">
        <w:rPr>
          <w:rFonts w:ascii="Calibri" w:hAnsi="Calibri" w:cs="Arial"/>
          <w:b/>
          <w:sz w:val="22"/>
          <w:szCs w:val="22"/>
        </w:rPr>
        <w:t xml:space="preserve">lectronic </w:t>
      </w:r>
      <w:r w:rsidR="00AC67B0" w:rsidRPr="00D27628">
        <w:rPr>
          <w:rFonts w:ascii="Calibri" w:hAnsi="Calibri" w:cs="Arial"/>
          <w:b/>
          <w:sz w:val="22"/>
          <w:szCs w:val="22"/>
        </w:rPr>
        <w:t>p</w:t>
      </w:r>
      <w:r w:rsidRPr="00D27628">
        <w:rPr>
          <w:rFonts w:ascii="Calibri" w:hAnsi="Calibri" w:cs="Arial"/>
          <w:b/>
          <w:sz w:val="22"/>
          <w:szCs w:val="22"/>
        </w:rPr>
        <w:t>roposal (</w:t>
      </w:r>
      <w:r w:rsidR="00F050D8" w:rsidRPr="00D27628">
        <w:rPr>
          <w:rFonts w:ascii="Calibri" w:hAnsi="Calibri" w:cs="Arial"/>
          <w:b/>
          <w:sz w:val="22"/>
          <w:szCs w:val="22"/>
        </w:rPr>
        <w:t xml:space="preserve">on </w:t>
      </w:r>
      <w:r w:rsidR="00237D4E" w:rsidRPr="00D27628">
        <w:rPr>
          <w:rFonts w:ascii="Calibri" w:hAnsi="Calibri" w:cs="Arial"/>
          <w:b/>
          <w:sz w:val="22"/>
          <w:szCs w:val="22"/>
        </w:rPr>
        <w:t xml:space="preserve">USB </w:t>
      </w:r>
      <w:r w:rsidR="00F050D8" w:rsidRPr="00D27628">
        <w:rPr>
          <w:rFonts w:ascii="Calibri" w:hAnsi="Calibri" w:cs="Arial"/>
          <w:b/>
          <w:sz w:val="22"/>
          <w:szCs w:val="22"/>
        </w:rPr>
        <w:t>t</w:t>
      </w:r>
      <w:r w:rsidR="00237D4E" w:rsidRPr="00D27628">
        <w:rPr>
          <w:rFonts w:ascii="Calibri" w:hAnsi="Calibri" w:cs="Arial"/>
          <w:b/>
          <w:sz w:val="22"/>
          <w:szCs w:val="22"/>
        </w:rPr>
        <w:t>humb</w:t>
      </w:r>
      <w:r w:rsidR="00040144" w:rsidRPr="00D27628">
        <w:rPr>
          <w:rFonts w:ascii="Calibri" w:hAnsi="Calibri" w:cs="Arial"/>
          <w:b/>
          <w:sz w:val="22"/>
          <w:szCs w:val="22"/>
        </w:rPr>
        <w:t xml:space="preserve"> Drive</w:t>
      </w:r>
      <w:r w:rsidRPr="00D27628">
        <w:rPr>
          <w:rFonts w:ascii="Calibri" w:hAnsi="Calibri" w:cs="Arial"/>
          <w:b/>
          <w:sz w:val="22"/>
          <w:szCs w:val="22"/>
        </w:rPr>
        <w:t xml:space="preserve">) </w:t>
      </w:r>
      <w:r w:rsidR="00AC67B0" w:rsidRPr="00D27628">
        <w:rPr>
          <w:rFonts w:ascii="Calibri" w:hAnsi="Calibri" w:cs="Arial"/>
          <w:b/>
          <w:sz w:val="22"/>
          <w:szCs w:val="22"/>
        </w:rPr>
        <w:t>t</w:t>
      </w:r>
      <w:r w:rsidRPr="00D27628">
        <w:rPr>
          <w:rFonts w:ascii="Calibri" w:hAnsi="Calibri" w:cs="Arial"/>
          <w:b/>
          <w:sz w:val="22"/>
          <w:szCs w:val="22"/>
        </w:rPr>
        <w:t>o</w:t>
      </w:r>
      <w:r w:rsidR="00F8526B" w:rsidRPr="00D27628">
        <w:rPr>
          <w:rFonts w:ascii="Calibri" w:hAnsi="Calibri" w:cs="Arial"/>
          <w:b/>
          <w:sz w:val="22"/>
          <w:szCs w:val="22"/>
        </w:rPr>
        <w:t xml:space="preserve"> Prosper Portland</w:t>
      </w:r>
      <w:r w:rsidR="00E50FFA" w:rsidRPr="00D27628">
        <w:rPr>
          <w:rFonts w:ascii="Calibri" w:hAnsi="Calibri" w:cs="Arial"/>
          <w:b/>
          <w:sz w:val="22"/>
          <w:szCs w:val="22"/>
        </w:rPr>
        <w:t xml:space="preserve">’s </w:t>
      </w:r>
      <w:r w:rsidR="00E50FFA" w:rsidRPr="00D27628">
        <w:rPr>
          <w:rFonts w:ascii="Calibri" w:hAnsi="Calibri" w:cs="Arial"/>
          <w:b/>
          <w:caps/>
          <w:sz w:val="22"/>
          <w:szCs w:val="22"/>
        </w:rPr>
        <w:t>sole point of contact</w:t>
      </w:r>
      <w:r w:rsidR="00E50FFA" w:rsidRPr="00D27628">
        <w:rPr>
          <w:rFonts w:ascii="Calibri" w:hAnsi="Calibri" w:cs="Arial"/>
          <w:b/>
          <w:sz w:val="22"/>
          <w:szCs w:val="22"/>
        </w:rPr>
        <w:t xml:space="preserve"> for this RFP</w:t>
      </w:r>
      <w:r w:rsidR="001373AB" w:rsidRPr="00D27628">
        <w:rPr>
          <w:rFonts w:ascii="Calibri" w:hAnsi="Calibri" w:cs="Arial"/>
          <w:b/>
          <w:sz w:val="22"/>
          <w:szCs w:val="22"/>
        </w:rPr>
        <w:t>:</w:t>
      </w:r>
    </w:p>
    <w:p w14:paraId="670CAEFB" w14:textId="77777777" w:rsidR="00197FCE" w:rsidRPr="00D27628" w:rsidRDefault="00197FCE" w:rsidP="00601E55">
      <w:pPr>
        <w:jc w:val="center"/>
        <w:rPr>
          <w:rFonts w:ascii="Calibri" w:hAnsi="Calibri" w:cs="Arial"/>
          <w:b/>
          <w:sz w:val="22"/>
          <w:szCs w:val="22"/>
        </w:rPr>
      </w:pPr>
    </w:p>
    <w:p w14:paraId="6CA1BAF5" w14:textId="2AF16220" w:rsidR="001373AB" w:rsidRDefault="00E511EA" w:rsidP="00C0064C">
      <w:pPr>
        <w:tabs>
          <w:tab w:val="left" w:pos="360"/>
        </w:tabs>
        <w:jc w:val="center"/>
        <w:rPr>
          <w:rFonts w:ascii="Calibri" w:hAnsi="Calibri" w:cs="Arial"/>
          <w:color w:val="000099"/>
          <w:sz w:val="22"/>
          <w:szCs w:val="22"/>
        </w:rPr>
      </w:pPr>
      <w:r>
        <w:rPr>
          <w:rFonts w:ascii="Calibri" w:hAnsi="Calibri" w:cs="Arial"/>
          <w:sz w:val="22"/>
          <w:szCs w:val="22"/>
        </w:rPr>
        <w:t>Nick Ioanna</w:t>
      </w:r>
      <w:r w:rsidR="00D86FE6">
        <w:rPr>
          <w:rFonts w:ascii="Calibri" w:hAnsi="Calibri" w:cs="Arial"/>
          <w:sz w:val="22"/>
          <w:szCs w:val="22"/>
        </w:rPr>
        <w:t>, CPPB</w:t>
      </w:r>
      <w:r w:rsidR="00C0064C" w:rsidRPr="00D27628">
        <w:rPr>
          <w:rFonts w:ascii="Calibri" w:hAnsi="Calibri" w:cs="Arial"/>
          <w:sz w:val="22"/>
          <w:szCs w:val="22"/>
        </w:rPr>
        <w:t xml:space="preserve"> | </w:t>
      </w:r>
      <w:r>
        <w:rPr>
          <w:rFonts w:ascii="Calibri" w:hAnsi="Calibri" w:cs="Arial"/>
          <w:sz w:val="22"/>
          <w:szCs w:val="22"/>
        </w:rPr>
        <w:t>Procurement Services Coordinator</w:t>
      </w:r>
      <w:r w:rsidR="001373AB" w:rsidRPr="00D27628">
        <w:rPr>
          <w:rFonts w:ascii="Calibri" w:hAnsi="Calibri" w:cs="Arial"/>
          <w:sz w:val="22"/>
          <w:szCs w:val="22"/>
        </w:rPr>
        <w:br/>
      </w:r>
      <w:r w:rsidR="00102E8B" w:rsidRPr="00D27628">
        <w:rPr>
          <w:rFonts w:ascii="Calibri" w:hAnsi="Calibri" w:cs="Arial"/>
          <w:sz w:val="22"/>
          <w:szCs w:val="22"/>
        </w:rPr>
        <w:t xml:space="preserve">Prosper </w:t>
      </w:r>
      <w:r w:rsidR="001373AB" w:rsidRPr="00D27628">
        <w:rPr>
          <w:rFonts w:ascii="Calibri" w:hAnsi="Calibri" w:cs="Arial"/>
          <w:sz w:val="22"/>
          <w:szCs w:val="22"/>
        </w:rPr>
        <w:t>Portland</w:t>
      </w:r>
      <w:r w:rsidR="00C0064C" w:rsidRPr="00D27628">
        <w:rPr>
          <w:rFonts w:ascii="Calibri" w:hAnsi="Calibri" w:cs="Arial"/>
          <w:sz w:val="22"/>
          <w:szCs w:val="22"/>
        </w:rPr>
        <w:t xml:space="preserve"> | </w:t>
      </w:r>
      <w:r w:rsidR="001373AB" w:rsidRPr="00D27628">
        <w:rPr>
          <w:rFonts w:ascii="Calibri" w:hAnsi="Calibri" w:cs="Arial"/>
          <w:sz w:val="22"/>
          <w:szCs w:val="22"/>
        </w:rPr>
        <w:t xml:space="preserve">222 </w:t>
      </w:r>
      <w:r w:rsidR="00AC6E42" w:rsidRPr="00D27628">
        <w:rPr>
          <w:rFonts w:ascii="Calibri" w:hAnsi="Calibri" w:cs="Arial"/>
          <w:sz w:val="22"/>
          <w:szCs w:val="22"/>
        </w:rPr>
        <w:t>NW</w:t>
      </w:r>
      <w:r w:rsidR="001373AB" w:rsidRPr="00D27628">
        <w:rPr>
          <w:rFonts w:ascii="Calibri" w:hAnsi="Calibri" w:cs="Arial"/>
          <w:sz w:val="22"/>
          <w:szCs w:val="22"/>
        </w:rPr>
        <w:t xml:space="preserve"> Fifth Avenue</w:t>
      </w:r>
      <w:r w:rsidR="00C0064C" w:rsidRPr="00D27628">
        <w:rPr>
          <w:rFonts w:ascii="Calibri" w:hAnsi="Calibri" w:cs="Arial"/>
          <w:sz w:val="22"/>
          <w:szCs w:val="22"/>
        </w:rPr>
        <w:t xml:space="preserve">, </w:t>
      </w:r>
      <w:r w:rsidR="001373AB" w:rsidRPr="00D27628">
        <w:rPr>
          <w:rFonts w:ascii="Calibri" w:hAnsi="Calibri" w:cs="Arial"/>
          <w:sz w:val="22"/>
          <w:szCs w:val="22"/>
        </w:rPr>
        <w:t>Portland, Oregon 97209</w:t>
      </w:r>
      <w:r w:rsidR="001373AB" w:rsidRPr="00D27628">
        <w:rPr>
          <w:rFonts w:ascii="Calibri" w:hAnsi="Calibri" w:cs="Arial"/>
          <w:sz w:val="22"/>
          <w:szCs w:val="22"/>
        </w:rPr>
        <w:br/>
      </w:r>
      <w:r w:rsidR="00734049">
        <w:rPr>
          <w:rFonts w:ascii="Calibri" w:hAnsi="Calibri" w:cs="Arial"/>
          <w:sz w:val="22"/>
          <w:szCs w:val="22"/>
        </w:rPr>
        <w:t>(</w:t>
      </w:r>
      <w:r w:rsidR="00EB0DAD" w:rsidRPr="00D27628">
        <w:rPr>
          <w:rFonts w:ascii="Calibri" w:hAnsi="Calibri" w:cs="Arial"/>
          <w:sz w:val="22"/>
          <w:szCs w:val="22"/>
        </w:rPr>
        <w:t>503</w:t>
      </w:r>
      <w:r w:rsidR="00734049">
        <w:rPr>
          <w:rFonts w:ascii="Calibri" w:hAnsi="Calibri" w:cs="Arial"/>
          <w:sz w:val="22"/>
          <w:szCs w:val="22"/>
        </w:rPr>
        <w:t xml:space="preserve">) </w:t>
      </w:r>
      <w:r w:rsidR="00EB0DAD" w:rsidRPr="00D27628">
        <w:rPr>
          <w:rFonts w:ascii="Calibri" w:hAnsi="Calibri" w:cs="Arial"/>
          <w:sz w:val="22"/>
          <w:szCs w:val="22"/>
        </w:rPr>
        <w:t>823.</w:t>
      </w:r>
      <w:r w:rsidR="00734049">
        <w:rPr>
          <w:rFonts w:ascii="Calibri" w:hAnsi="Calibri" w:cs="Arial"/>
          <w:sz w:val="22"/>
          <w:szCs w:val="22"/>
        </w:rPr>
        <w:t>5118</w:t>
      </w:r>
      <w:r w:rsidR="00F8526B" w:rsidRPr="00D27628">
        <w:rPr>
          <w:rFonts w:ascii="Calibri" w:hAnsi="Calibri" w:cs="Arial"/>
          <w:sz w:val="22"/>
          <w:szCs w:val="22"/>
        </w:rPr>
        <w:t xml:space="preserve"> </w:t>
      </w:r>
      <w:r w:rsidR="001373AB" w:rsidRPr="00D27628">
        <w:rPr>
          <w:rFonts w:ascii="Calibri" w:hAnsi="Calibri" w:cs="Arial"/>
          <w:sz w:val="22"/>
          <w:szCs w:val="22"/>
        </w:rPr>
        <w:t>(</w:t>
      </w:r>
      <w:r w:rsidR="00C70EA1" w:rsidRPr="00D27628">
        <w:rPr>
          <w:rFonts w:ascii="Calibri" w:hAnsi="Calibri" w:cs="Arial"/>
          <w:sz w:val="22"/>
          <w:szCs w:val="22"/>
        </w:rPr>
        <w:t>direct</w:t>
      </w:r>
      <w:r w:rsidR="001373AB" w:rsidRPr="00D27628">
        <w:rPr>
          <w:rFonts w:ascii="Calibri" w:hAnsi="Calibri" w:cs="Arial"/>
          <w:sz w:val="22"/>
          <w:szCs w:val="22"/>
        </w:rPr>
        <w:t>)</w:t>
      </w:r>
      <w:r w:rsidR="004D5BCB" w:rsidRPr="00D27628">
        <w:rPr>
          <w:rFonts w:ascii="Calibri" w:hAnsi="Calibri" w:cs="Arial"/>
          <w:sz w:val="22"/>
          <w:szCs w:val="22"/>
        </w:rPr>
        <w:t xml:space="preserve"> | </w:t>
      </w:r>
      <w:hyperlink r:id="rId9" w:history="1">
        <w:r w:rsidR="00734049" w:rsidRPr="007B624C">
          <w:rPr>
            <w:rStyle w:val="Hyperlink"/>
            <w:rFonts w:ascii="Calibri" w:hAnsi="Calibri" w:cs="Arial"/>
            <w:sz w:val="22"/>
            <w:szCs w:val="22"/>
          </w:rPr>
          <w:t>IoannaN@ProsperPortland.us</w:t>
        </w:r>
      </w:hyperlink>
      <w:r w:rsidR="00734049">
        <w:rPr>
          <w:rFonts w:ascii="Calibri" w:hAnsi="Calibri" w:cs="Arial"/>
          <w:sz w:val="22"/>
          <w:szCs w:val="22"/>
        </w:rPr>
        <w:t xml:space="preserve"> </w:t>
      </w:r>
      <w:r w:rsidR="001373AB" w:rsidRPr="00D27628">
        <w:rPr>
          <w:rFonts w:ascii="Calibri" w:hAnsi="Calibri" w:cs="Arial"/>
          <w:sz w:val="22"/>
          <w:szCs w:val="22"/>
        </w:rPr>
        <w:t>(email)</w:t>
      </w:r>
      <w:r w:rsidR="00C0064C" w:rsidRPr="00D27628">
        <w:rPr>
          <w:rFonts w:ascii="Calibri" w:hAnsi="Calibri" w:cs="Arial"/>
          <w:sz w:val="22"/>
          <w:szCs w:val="22"/>
        </w:rPr>
        <w:t xml:space="preserve"> | </w:t>
      </w:r>
      <w:hyperlink r:id="rId10" w:history="1">
        <w:r w:rsidR="002B7836" w:rsidRPr="004018DA">
          <w:rPr>
            <w:rStyle w:val="Hyperlink"/>
            <w:rFonts w:ascii="Calibri" w:hAnsi="Calibri" w:cs="Arial"/>
            <w:sz w:val="22"/>
            <w:szCs w:val="22"/>
          </w:rPr>
          <w:t>http://www.prosperportland.us/</w:t>
        </w:r>
      </w:hyperlink>
    </w:p>
    <w:p w14:paraId="138E38CD" w14:textId="77777777" w:rsidR="00C0064C" w:rsidRDefault="00C0064C" w:rsidP="00C0064C">
      <w:pPr>
        <w:tabs>
          <w:tab w:val="left" w:pos="360"/>
        </w:tabs>
        <w:jc w:val="center"/>
        <w:rPr>
          <w:rFonts w:ascii="Calibri" w:hAnsi="Calibri" w:cs="Arial"/>
          <w:color w:val="000099"/>
          <w:sz w:val="22"/>
          <w:szCs w:val="22"/>
        </w:rPr>
      </w:pPr>
    </w:p>
    <w:p w14:paraId="5225C43F" w14:textId="77777777" w:rsidR="00633CA8" w:rsidRPr="00D27628" w:rsidRDefault="00633CA8" w:rsidP="00C0064C">
      <w:pPr>
        <w:tabs>
          <w:tab w:val="left" w:pos="360"/>
        </w:tabs>
        <w:jc w:val="center"/>
        <w:rPr>
          <w:rFonts w:ascii="Calibri" w:hAnsi="Calibri" w:cs="Arial"/>
          <w:sz w:val="22"/>
          <w:szCs w:val="22"/>
        </w:rPr>
      </w:pPr>
    </w:p>
    <w:p w14:paraId="0DE6926F" w14:textId="77777777" w:rsidR="00EC4C6E" w:rsidRDefault="00F8526B" w:rsidP="0057638E">
      <w:pPr>
        <w:jc w:val="center"/>
        <w:rPr>
          <w:rFonts w:ascii="Calibri" w:hAnsi="Calibri" w:cs="Arial"/>
          <w:i/>
          <w:color w:val="000099"/>
          <w:sz w:val="22"/>
          <w:szCs w:val="22"/>
        </w:rPr>
      </w:pPr>
      <w:r w:rsidRPr="00D27628">
        <w:rPr>
          <w:rFonts w:ascii="Calibri" w:hAnsi="Calibri" w:cs="Arial"/>
          <w:i/>
          <w:sz w:val="22"/>
          <w:szCs w:val="22"/>
        </w:rPr>
        <w:t>Prosper Portland</w:t>
      </w:r>
      <w:r w:rsidR="001373AB" w:rsidRPr="00D27628">
        <w:rPr>
          <w:rFonts w:ascii="Calibri" w:hAnsi="Calibri" w:cs="Arial"/>
          <w:i/>
          <w:sz w:val="22"/>
          <w:szCs w:val="22"/>
        </w:rPr>
        <w:t xml:space="preserve"> encourages</w:t>
      </w:r>
      <w:r w:rsidR="00B5147D" w:rsidRPr="00D27628">
        <w:rPr>
          <w:rFonts w:ascii="Calibri" w:hAnsi="Calibri" w:cs="Arial"/>
          <w:i/>
          <w:sz w:val="22"/>
          <w:szCs w:val="22"/>
        </w:rPr>
        <w:t xml:space="preserve"> the</w:t>
      </w:r>
      <w:r w:rsidR="001373AB" w:rsidRPr="00D27628">
        <w:rPr>
          <w:rFonts w:ascii="Calibri" w:hAnsi="Calibri" w:cs="Arial"/>
          <w:i/>
          <w:sz w:val="22"/>
          <w:szCs w:val="22"/>
        </w:rPr>
        <w:t xml:space="preserve"> participation of</w:t>
      </w:r>
      <w:r w:rsidR="00B5147D" w:rsidRPr="00D27628">
        <w:rPr>
          <w:rFonts w:ascii="Calibri" w:hAnsi="Calibri" w:cs="Arial"/>
          <w:i/>
          <w:sz w:val="22"/>
          <w:szCs w:val="22"/>
        </w:rPr>
        <w:t xml:space="preserve"> certified</w:t>
      </w:r>
      <w:r w:rsidR="00E827A2" w:rsidRPr="00D27628">
        <w:rPr>
          <w:rFonts w:ascii="Calibri" w:hAnsi="Calibri" w:cs="Arial"/>
          <w:i/>
          <w:sz w:val="22"/>
          <w:szCs w:val="22"/>
        </w:rPr>
        <w:t xml:space="preserve"> minority-owned, women-owned</w:t>
      </w:r>
      <w:r w:rsidR="002B5047" w:rsidRPr="00D27628">
        <w:rPr>
          <w:rFonts w:ascii="Calibri" w:hAnsi="Calibri" w:cs="Arial"/>
          <w:i/>
          <w:sz w:val="22"/>
          <w:szCs w:val="22"/>
        </w:rPr>
        <w:t>,</w:t>
      </w:r>
      <w:r w:rsidR="00F050D8" w:rsidRPr="00D27628">
        <w:rPr>
          <w:rFonts w:ascii="Calibri" w:hAnsi="Calibri" w:cs="Arial"/>
          <w:i/>
          <w:sz w:val="22"/>
          <w:szCs w:val="22"/>
        </w:rPr>
        <w:t xml:space="preserve"> disadvantaged, </w:t>
      </w:r>
      <w:r w:rsidR="00E827A2" w:rsidRPr="00D27628">
        <w:rPr>
          <w:rFonts w:ascii="Calibri" w:hAnsi="Calibri" w:cs="Arial"/>
          <w:i/>
          <w:sz w:val="22"/>
          <w:szCs w:val="22"/>
        </w:rPr>
        <w:t>a</w:t>
      </w:r>
      <w:r w:rsidR="001373AB" w:rsidRPr="00D27628">
        <w:rPr>
          <w:rFonts w:ascii="Calibri" w:hAnsi="Calibri" w:cs="Arial"/>
          <w:i/>
          <w:sz w:val="22"/>
          <w:szCs w:val="22"/>
        </w:rPr>
        <w:t>nd</w:t>
      </w:r>
      <w:r w:rsidR="00E827A2" w:rsidRPr="00D27628">
        <w:rPr>
          <w:rFonts w:ascii="Calibri" w:hAnsi="Calibri" w:cs="Arial"/>
          <w:i/>
          <w:sz w:val="22"/>
          <w:szCs w:val="22"/>
        </w:rPr>
        <w:t xml:space="preserve"> </w:t>
      </w:r>
      <w:r w:rsidR="001373AB" w:rsidRPr="00D27628">
        <w:rPr>
          <w:rFonts w:ascii="Calibri" w:hAnsi="Calibri" w:cs="Arial"/>
          <w:i/>
          <w:sz w:val="22"/>
          <w:szCs w:val="22"/>
        </w:rPr>
        <w:t xml:space="preserve">emerging small businesses in this </w:t>
      </w:r>
      <w:r w:rsidR="0057638E" w:rsidRPr="00D27628">
        <w:rPr>
          <w:rFonts w:ascii="Calibri" w:hAnsi="Calibri" w:cs="Arial"/>
          <w:i/>
          <w:sz w:val="22"/>
          <w:szCs w:val="22"/>
        </w:rPr>
        <w:t>contract opportunity</w:t>
      </w:r>
      <w:r w:rsidR="001373AB" w:rsidRPr="00D27628">
        <w:rPr>
          <w:rFonts w:ascii="Calibri" w:hAnsi="Calibri" w:cs="Arial"/>
          <w:i/>
          <w:sz w:val="22"/>
          <w:szCs w:val="22"/>
        </w:rPr>
        <w:t>.</w:t>
      </w:r>
      <w:r w:rsidR="00F050D8" w:rsidRPr="00D27628">
        <w:rPr>
          <w:rFonts w:ascii="Calibri" w:hAnsi="Calibri" w:cs="Arial"/>
          <w:i/>
          <w:sz w:val="22"/>
          <w:szCs w:val="22"/>
        </w:rPr>
        <w:t xml:space="preserve"> </w:t>
      </w:r>
      <w:r w:rsidR="00EC4C6E">
        <w:rPr>
          <w:rFonts w:ascii="Calibri" w:hAnsi="Calibri" w:cs="Arial"/>
          <w:i/>
          <w:color w:val="000099"/>
          <w:sz w:val="22"/>
          <w:szCs w:val="22"/>
        </w:rPr>
        <w:br w:type="page"/>
      </w:r>
    </w:p>
    <w:p w14:paraId="618C753A" w14:textId="77777777" w:rsidR="0057638E" w:rsidRPr="008B1DA6" w:rsidRDefault="005554E7" w:rsidP="008B1DA6">
      <w:pPr>
        <w:shd w:val="clear" w:color="auto" w:fill="7F7F7F" w:themeFill="text1" w:themeFillTint="80"/>
        <w:jc w:val="center"/>
        <w:rPr>
          <w:rFonts w:ascii="Calibri" w:hAnsi="Calibri" w:cs="Arial"/>
          <w:i/>
          <w:caps/>
          <w:color w:val="FFFFFF" w:themeColor="background1"/>
          <w:sz w:val="32"/>
          <w:szCs w:val="36"/>
        </w:rPr>
      </w:pPr>
      <w:r w:rsidRPr="008B1DA6">
        <w:rPr>
          <w:rFonts w:ascii="Calibri" w:hAnsi="Calibri" w:cs="Arial"/>
          <w:b/>
          <w:caps/>
          <w:color w:val="FFFFFF" w:themeColor="background1"/>
          <w:sz w:val="32"/>
          <w:szCs w:val="36"/>
        </w:rPr>
        <w:lastRenderedPageBreak/>
        <w:t>RFP</w:t>
      </w:r>
      <w:r w:rsidR="0057638E" w:rsidRPr="008B1DA6">
        <w:rPr>
          <w:rFonts w:ascii="Calibri" w:hAnsi="Calibri" w:cs="Arial"/>
          <w:b/>
          <w:caps/>
          <w:color w:val="FFFFFF" w:themeColor="background1"/>
          <w:sz w:val="32"/>
          <w:szCs w:val="36"/>
        </w:rPr>
        <w:t xml:space="preserve"> Table of Contents</w:t>
      </w:r>
    </w:p>
    <w:p w14:paraId="647A2828" w14:textId="77777777" w:rsidR="00C108C0" w:rsidRPr="00D501B6" w:rsidRDefault="00C108C0" w:rsidP="001F3B2A">
      <w:pPr>
        <w:jc w:val="center"/>
        <w:rPr>
          <w:rFonts w:ascii="Calibri" w:hAnsi="Calibri" w:cs="Arial"/>
          <w:b/>
          <w:color w:val="003366"/>
          <w:sz w:val="22"/>
          <w:szCs w:val="22"/>
        </w:rPr>
      </w:pPr>
    </w:p>
    <w:p w14:paraId="3D636A90" w14:textId="77777777" w:rsidR="00477BC0" w:rsidRPr="00D501B6" w:rsidRDefault="00477BC0" w:rsidP="001F3B2A">
      <w:pPr>
        <w:jc w:val="center"/>
        <w:rPr>
          <w:rFonts w:ascii="Calibri" w:hAnsi="Calibri" w:cs="Arial"/>
          <w:b/>
          <w:color w:val="003366"/>
          <w:sz w:val="22"/>
          <w:szCs w:val="22"/>
        </w:rPr>
      </w:pPr>
    </w:p>
    <w:tbl>
      <w:tblPr>
        <w:tblW w:w="9360" w:type="dxa"/>
        <w:tblInd w:w="108" w:type="dxa"/>
        <w:tblLayout w:type="fixed"/>
        <w:tblLook w:val="01E0" w:firstRow="1" w:lastRow="1" w:firstColumn="1" w:lastColumn="1" w:noHBand="0" w:noVBand="0"/>
      </w:tblPr>
      <w:tblGrid>
        <w:gridCol w:w="630"/>
        <w:gridCol w:w="630"/>
        <w:gridCol w:w="540"/>
        <w:gridCol w:w="1530"/>
        <w:gridCol w:w="90"/>
        <w:gridCol w:w="162"/>
        <w:gridCol w:w="198"/>
        <w:gridCol w:w="900"/>
        <w:gridCol w:w="360"/>
        <w:gridCol w:w="3780"/>
        <w:gridCol w:w="540"/>
      </w:tblGrid>
      <w:tr w:rsidR="00477BC0" w:rsidRPr="0021572B" w14:paraId="4F3FF108" w14:textId="77777777" w:rsidTr="5BD75D75">
        <w:tc>
          <w:tcPr>
            <w:tcW w:w="4680" w:type="dxa"/>
            <w:gridSpan w:val="8"/>
            <w:tcBorders>
              <w:bottom w:val="single" w:sz="4" w:space="0" w:color="auto"/>
            </w:tcBorders>
          </w:tcPr>
          <w:p w14:paraId="29FBDC99" w14:textId="77777777" w:rsidR="00477BC0" w:rsidRPr="00185138" w:rsidRDefault="00477BC0" w:rsidP="00A1597D">
            <w:pPr>
              <w:spacing w:before="120" w:after="60"/>
              <w:rPr>
                <w:rFonts w:ascii="Calibri" w:hAnsi="Calibri" w:cs="Arial"/>
                <w:b/>
                <w:caps/>
                <w:color w:val="365F91"/>
              </w:rPr>
            </w:pPr>
            <w:r w:rsidRPr="008B1DA6">
              <w:rPr>
                <w:rFonts w:ascii="Calibri" w:hAnsi="Calibri" w:cs="Arial"/>
                <w:b/>
                <w:caps/>
                <w:color w:val="0070C0"/>
              </w:rPr>
              <w:t>Section</w:t>
            </w:r>
          </w:p>
        </w:tc>
        <w:tc>
          <w:tcPr>
            <w:tcW w:w="4680" w:type="dxa"/>
            <w:gridSpan w:val="3"/>
            <w:tcBorders>
              <w:bottom w:val="single" w:sz="4" w:space="0" w:color="auto"/>
            </w:tcBorders>
          </w:tcPr>
          <w:p w14:paraId="3E4A9B98" w14:textId="77777777" w:rsidR="00477BC0" w:rsidRPr="0021572B" w:rsidRDefault="00477BC0" w:rsidP="00A1597D">
            <w:pPr>
              <w:spacing w:before="120" w:after="60"/>
              <w:jc w:val="right"/>
              <w:rPr>
                <w:rFonts w:ascii="Calibri" w:hAnsi="Calibri" w:cs="Arial"/>
                <w:b/>
                <w:caps/>
                <w:color w:val="0070C0"/>
              </w:rPr>
            </w:pPr>
            <w:r w:rsidRPr="0021572B">
              <w:rPr>
                <w:rFonts w:ascii="Calibri" w:hAnsi="Calibri" w:cs="Arial"/>
                <w:b/>
                <w:caps/>
                <w:color w:val="0070C0"/>
              </w:rPr>
              <w:t xml:space="preserve">Page </w:t>
            </w:r>
            <w:r w:rsidR="00221CA2" w:rsidRPr="0021572B">
              <w:rPr>
                <w:rFonts w:ascii="Calibri" w:hAnsi="Calibri" w:cs="Arial"/>
                <w:b/>
                <w:caps/>
                <w:color w:val="0070C0"/>
              </w:rPr>
              <w:t>No.</w:t>
            </w:r>
          </w:p>
        </w:tc>
      </w:tr>
      <w:tr w:rsidR="00AD45BB" w:rsidRPr="00A1597D" w14:paraId="563B9CAD" w14:textId="77777777" w:rsidTr="5BD75D75">
        <w:tc>
          <w:tcPr>
            <w:tcW w:w="630" w:type="dxa"/>
            <w:tcBorders>
              <w:top w:val="single" w:sz="4" w:space="0" w:color="auto"/>
            </w:tcBorders>
          </w:tcPr>
          <w:p w14:paraId="630E9F70" w14:textId="77777777" w:rsidR="00AD45BB" w:rsidRPr="00A1597D" w:rsidRDefault="00AD45BB" w:rsidP="00BD6A1D">
            <w:pPr>
              <w:spacing w:before="120"/>
              <w:rPr>
                <w:rFonts w:ascii="Calibri" w:hAnsi="Calibri" w:cs="Arial"/>
                <w:color w:val="000000"/>
                <w:sz w:val="22"/>
                <w:szCs w:val="22"/>
              </w:rPr>
            </w:pPr>
            <w:r w:rsidRPr="00A1597D">
              <w:rPr>
                <w:rFonts w:ascii="Calibri" w:hAnsi="Calibri" w:cs="Arial"/>
                <w:color w:val="000000"/>
                <w:sz w:val="22"/>
                <w:szCs w:val="22"/>
              </w:rPr>
              <w:t>1.0</w:t>
            </w:r>
          </w:p>
        </w:tc>
        <w:tc>
          <w:tcPr>
            <w:tcW w:w="4410" w:type="dxa"/>
            <w:gridSpan w:val="8"/>
            <w:tcBorders>
              <w:top w:val="single" w:sz="4" w:space="0" w:color="auto"/>
            </w:tcBorders>
          </w:tcPr>
          <w:p w14:paraId="43077C3B" w14:textId="77777777" w:rsidR="00AD45BB" w:rsidRPr="00A1597D" w:rsidRDefault="00AD45BB" w:rsidP="00BD6A1D">
            <w:pPr>
              <w:spacing w:before="120"/>
              <w:rPr>
                <w:rFonts w:ascii="Calibri" w:hAnsi="Calibri" w:cs="Arial"/>
                <w:color w:val="000000"/>
                <w:sz w:val="22"/>
                <w:szCs w:val="22"/>
              </w:rPr>
            </w:pPr>
            <w:r w:rsidRPr="00A1597D">
              <w:rPr>
                <w:rFonts w:ascii="Calibri" w:hAnsi="Calibri" w:cs="Arial"/>
                <w:color w:val="000000"/>
                <w:sz w:val="22"/>
                <w:szCs w:val="22"/>
              </w:rPr>
              <w:t>Request for Proposals Summary and Schedule</w:t>
            </w:r>
          </w:p>
        </w:tc>
        <w:tc>
          <w:tcPr>
            <w:tcW w:w="3780" w:type="dxa"/>
            <w:tcBorders>
              <w:top w:val="single" w:sz="4" w:space="0" w:color="auto"/>
              <w:bottom w:val="dotted" w:sz="4" w:space="0" w:color="auto"/>
            </w:tcBorders>
          </w:tcPr>
          <w:p w14:paraId="1135B688" w14:textId="77777777" w:rsidR="00AD45BB" w:rsidRPr="00A1597D" w:rsidRDefault="00AD45BB" w:rsidP="00BD6A1D">
            <w:pPr>
              <w:spacing w:before="120"/>
              <w:rPr>
                <w:rFonts w:ascii="Calibri" w:hAnsi="Calibri" w:cs="Arial"/>
                <w:color w:val="000000"/>
                <w:sz w:val="22"/>
                <w:szCs w:val="22"/>
              </w:rPr>
            </w:pPr>
          </w:p>
        </w:tc>
        <w:tc>
          <w:tcPr>
            <w:tcW w:w="540" w:type="dxa"/>
            <w:tcBorders>
              <w:top w:val="single" w:sz="4" w:space="0" w:color="auto"/>
            </w:tcBorders>
          </w:tcPr>
          <w:p w14:paraId="54A843BD" w14:textId="29489FD8" w:rsidR="00AD45BB" w:rsidRPr="00A1597D" w:rsidRDefault="00557D47" w:rsidP="00701CFA">
            <w:pPr>
              <w:spacing w:before="120"/>
              <w:jc w:val="center"/>
              <w:rPr>
                <w:rFonts w:ascii="Calibri" w:hAnsi="Calibri" w:cs="Arial"/>
                <w:color w:val="000000"/>
                <w:sz w:val="22"/>
                <w:szCs w:val="22"/>
              </w:rPr>
            </w:pPr>
            <w:r>
              <w:rPr>
                <w:rFonts w:ascii="Calibri" w:hAnsi="Calibri" w:cs="Arial"/>
                <w:color w:val="000000"/>
                <w:sz w:val="22"/>
                <w:szCs w:val="22"/>
              </w:rPr>
              <w:t>3</w:t>
            </w:r>
          </w:p>
        </w:tc>
      </w:tr>
      <w:tr w:rsidR="00C0064C" w:rsidRPr="00A1597D" w14:paraId="4E3E8311" w14:textId="77777777" w:rsidTr="5BD75D75">
        <w:tc>
          <w:tcPr>
            <w:tcW w:w="630" w:type="dxa"/>
          </w:tcPr>
          <w:p w14:paraId="47F66BB8" w14:textId="77777777" w:rsidR="00C0064C" w:rsidRDefault="00C0064C" w:rsidP="00BD6A1D">
            <w:pPr>
              <w:spacing w:before="120"/>
              <w:rPr>
                <w:rFonts w:ascii="Calibri" w:hAnsi="Calibri" w:cs="Arial"/>
                <w:color w:val="000000"/>
                <w:sz w:val="22"/>
                <w:szCs w:val="22"/>
              </w:rPr>
            </w:pPr>
            <w:r>
              <w:rPr>
                <w:rFonts w:ascii="Calibri" w:hAnsi="Calibri" w:cs="Arial"/>
                <w:color w:val="000000"/>
                <w:sz w:val="22"/>
                <w:szCs w:val="22"/>
              </w:rPr>
              <w:t>2.0</w:t>
            </w:r>
          </w:p>
        </w:tc>
        <w:tc>
          <w:tcPr>
            <w:tcW w:w="2952" w:type="dxa"/>
            <w:gridSpan w:val="5"/>
          </w:tcPr>
          <w:p w14:paraId="538F47A3" w14:textId="77777777" w:rsidR="00C0064C" w:rsidRDefault="00C0064C" w:rsidP="00BD6A1D">
            <w:pPr>
              <w:spacing w:before="120"/>
              <w:rPr>
                <w:rFonts w:ascii="Calibri" w:hAnsi="Calibri" w:cs="Arial"/>
                <w:color w:val="000000"/>
                <w:sz w:val="22"/>
                <w:szCs w:val="22"/>
              </w:rPr>
            </w:pPr>
            <w:r>
              <w:rPr>
                <w:rFonts w:ascii="Calibri" w:hAnsi="Calibri" w:cs="Arial"/>
                <w:color w:val="000000"/>
                <w:sz w:val="22"/>
                <w:szCs w:val="22"/>
              </w:rPr>
              <w:t>Project Background</w:t>
            </w:r>
          </w:p>
        </w:tc>
        <w:tc>
          <w:tcPr>
            <w:tcW w:w="5238" w:type="dxa"/>
            <w:gridSpan w:val="4"/>
            <w:tcBorders>
              <w:bottom w:val="dotted" w:sz="4" w:space="0" w:color="auto"/>
            </w:tcBorders>
          </w:tcPr>
          <w:p w14:paraId="3ABC113B" w14:textId="77777777" w:rsidR="00C0064C" w:rsidRPr="00A1597D" w:rsidRDefault="00C0064C" w:rsidP="00BD6A1D">
            <w:pPr>
              <w:spacing w:before="120"/>
              <w:rPr>
                <w:rFonts w:ascii="Calibri" w:hAnsi="Calibri" w:cs="Arial"/>
                <w:color w:val="000000"/>
                <w:sz w:val="22"/>
                <w:szCs w:val="22"/>
              </w:rPr>
            </w:pPr>
          </w:p>
        </w:tc>
        <w:tc>
          <w:tcPr>
            <w:tcW w:w="540" w:type="dxa"/>
          </w:tcPr>
          <w:p w14:paraId="5BEDD62E" w14:textId="6228FAA2" w:rsidR="00C0064C" w:rsidRPr="00A1597D" w:rsidRDefault="00557D47" w:rsidP="00701CFA">
            <w:pPr>
              <w:spacing w:before="120"/>
              <w:jc w:val="center"/>
              <w:rPr>
                <w:rFonts w:ascii="Calibri" w:hAnsi="Calibri" w:cs="Arial"/>
                <w:color w:val="000000"/>
                <w:sz w:val="22"/>
                <w:szCs w:val="22"/>
              </w:rPr>
            </w:pPr>
            <w:r>
              <w:rPr>
                <w:rFonts w:ascii="Calibri" w:hAnsi="Calibri" w:cs="Arial"/>
                <w:color w:val="000000"/>
                <w:sz w:val="22"/>
                <w:szCs w:val="22"/>
              </w:rPr>
              <w:t>4</w:t>
            </w:r>
          </w:p>
        </w:tc>
      </w:tr>
      <w:tr w:rsidR="00AD45BB" w:rsidRPr="00A1597D" w14:paraId="40438C67" w14:textId="77777777" w:rsidTr="5BD75D75">
        <w:tc>
          <w:tcPr>
            <w:tcW w:w="630" w:type="dxa"/>
          </w:tcPr>
          <w:p w14:paraId="4F3713A4" w14:textId="77777777" w:rsidR="00AD45BB" w:rsidRPr="00A1597D" w:rsidRDefault="00C0064C" w:rsidP="00BD6A1D">
            <w:pPr>
              <w:spacing w:before="120"/>
              <w:rPr>
                <w:rFonts w:ascii="Calibri" w:hAnsi="Calibri" w:cs="Arial"/>
                <w:color w:val="000000"/>
                <w:sz w:val="22"/>
                <w:szCs w:val="22"/>
              </w:rPr>
            </w:pPr>
            <w:r>
              <w:rPr>
                <w:rFonts w:ascii="Calibri" w:hAnsi="Calibri" w:cs="Arial"/>
                <w:color w:val="000000"/>
                <w:sz w:val="22"/>
                <w:szCs w:val="22"/>
              </w:rPr>
              <w:t>3</w:t>
            </w:r>
            <w:r w:rsidR="00AD45BB" w:rsidRPr="00A1597D">
              <w:rPr>
                <w:rFonts w:ascii="Calibri" w:hAnsi="Calibri" w:cs="Arial"/>
                <w:color w:val="000000"/>
                <w:sz w:val="22"/>
                <w:szCs w:val="22"/>
              </w:rPr>
              <w:t>.0</w:t>
            </w:r>
          </w:p>
        </w:tc>
        <w:tc>
          <w:tcPr>
            <w:tcW w:w="2952" w:type="dxa"/>
            <w:gridSpan w:val="5"/>
          </w:tcPr>
          <w:p w14:paraId="0EF96D12" w14:textId="77777777" w:rsidR="00AD45BB" w:rsidRPr="00A1597D" w:rsidRDefault="00611409" w:rsidP="00BD6A1D">
            <w:pPr>
              <w:spacing w:before="120"/>
              <w:rPr>
                <w:rFonts w:ascii="Calibri" w:hAnsi="Calibri" w:cs="Arial"/>
                <w:color w:val="000000"/>
                <w:sz w:val="22"/>
                <w:szCs w:val="22"/>
              </w:rPr>
            </w:pPr>
            <w:r>
              <w:rPr>
                <w:rFonts w:ascii="Calibri" w:hAnsi="Calibri" w:cs="Arial"/>
                <w:color w:val="000000"/>
                <w:sz w:val="22"/>
                <w:szCs w:val="22"/>
              </w:rPr>
              <w:t>The Work &amp; Project Phases</w:t>
            </w:r>
          </w:p>
        </w:tc>
        <w:tc>
          <w:tcPr>
            <w:tcW w:w="5238" w:type="dxa"/>
            <w:gridSpan w:val="4"/>
            <w:tcBorders>
              <w:bottom w:val="dotted" w:sz="4" w:space="0" w:color="auto"/>
            </w:tcBorders>
          </w:tcPr>
          <w:p w14:paraId="11DA13FF" w14:textId="77777777" w:rsidR="00AD45BB" w:rsidRPr="00A1597D" w:rsidRDefault="00AD45BB" w:rsidP="00BD6A1D">
            <w:pPr>
              <w:spacing w:before="120"/>
              <w:rPr>
                <w:rFonts w:ascii="Calibri" w:hAnsi="Calibri" w:cs="Arial"/>
                <w:color w:val="000000"/>
                <w:sz w:val="22"/>
                <w:szCs w:val="22"/>
              </w:rPr>
            </w:pPr>
          </w:p>
        </w:tc>
        <w:tc>
          <w:tcPr>
            <w:tcW w:w="540" w:type="dxa"/>
          </w:tcPr>
          <w:p w14:paraId="763DE9E9" w14:textId="5923F889" w:rsidR="00AD45BB" w:rsidRPr="00A1597D" w:rsidRDefault="00557D47" w:rsidP="00701CFA">
            <w:pPr>
              <w:spacing w:before="120"/>
              <w:jc w:val="center"/>
              <w:rPr>
                <w:rFonts w:ascii="Calibri" w:hAnsi="Calibri" w:cs="Arial"/>
                <w:color w:val="000000"/>
                <w:sz w:val="22"/>
                <w:szCs w:val="22"/>
              </w:rPr>
            </w:pPr>
            <w:r>
              <w:rPr>
                <w:rFonts w:ascii="Calibri" w:hAnsi="Calibri" w:cs="Arial"/>
                <w:color w:val="000000"/>
                <w:sz w:val="22"/>
                <w:szCs w:val="22"/>
              </w:rPr>
              <w:t>9</w:t>
            </w:r>
          </w:p>
        </w:tc>
      </w:tr>
      <w:tr w:rsidR="00AD45BB" w:rsidRPr="00A1597D" w14:paraId="5C4D2E84" w14:textId="77777777" w:rsidTr="5BD75D75">
        <w:tc>
          <w:tcPr>
            <w:tcW w:w="630" w:type="dxa"/>
          </w:tcPr>
          <w:p w14:paraId="7A6E0F86" w14:textId="77777777" w:rsidR="00AD45BB" w:rsidRPr="00A1597D" w:rsidRDefault="00C0064C" w:rsidP="00BD6A1D">
            <w:pPr>
              <w:spacing w:before="120"/>
              <w:rPr>
                <w:rFonts w:ascii="Calibri" w:hAnsi="Calibri" w:cs="Arial"/>
                <w:color w:val="000000"/>
                <w:sz w:val="22"/>
                <w:szCs w:val="22"/>
              </w:rPr>
            </w:pPr>
            <w:r>
              <w:rPr>
                <w:rFonts w:ascii="Calibri" w:hAnsi="Calibri" w:cs="Arial"/>
                <w:color w:val="000000"/>
                <w:sz w:val="22"/>
                <w:szCs w:val="22"/>
              </w:rPr>
              <w:t>4</w:t>
            </w:r>
            <w:r w:rsidR="00AD45BB" w:rsidRPr="00A1597D">
              <w:rPr>
                <w:rFonts w:ascii="Calibri" w:hAnsi="Calibri" w:cs="Arial"/>
                <w:color w:val="000000"/>
                <w:sz w:val="22"/>
                <w:szCs w:val="22"/>
              </w:rPr>
              <w:t>.0</w:t>
            </w:r>
          </w:p>
        </w:tc>
        <w:tc>
          <w:tcPr>
            <w:tcW w:w="2700" w:type="dxa"/>
            <w:gridSpan w:val="3"/>
          </w:tcPr>
          <w:p w14:paraId="6B568C27" w14:textId="77777777" w:rsidR="00AD45BB" w:rsidRPr="00A1597D" w:rsidRDefault="00A1597D" w:rsidP="00BD6A1D">
            <w:pPr>
              <w:spacing w:before="120"/>
              <w:rPr>
                <w:rFonts w:ascii="Calibri" w:hAnsi="Calibri" w:cs="Arial"/>
                <w:color w:val="000000"/>
                <w:sz w:val="22"/>
                <w:szCs w:val="22"/>
              </w:rPr>
            </w:pPr>
            <w:r w:rsidRPr="00A1597D">
              <w:rPr>
                <w:rFonts w:ascii="Calibri" w:hAnsi="Calibri" w:cs="Arial"/>
                <w:color w:val="000000"/>
                <w:sz w:val="22"/>
                <w:szCs w:val="22"/>
              </w:rPr>
              <w:t>Instructions to Proposers</w:t>
            </w:r>
          </w:p>
        </w:tc>
        <w:tc>
          <w:tcPr>
            <w:tcW w:w="5490" w:type="dxa"/>
            <w:gridSpan w:val="6"/>
            <w:tcBorders>
              <w:bottom w:val="dotted" w:sz="4" w:space="0" w:color="auto"/>
            </w:tcBorders>
          </w:tcPr>
          <w:p w14:paraId="724B9366" w14:textId="77777777" w:rsidR="00AD45BB" w:rsidRPr="00A1597D" w:rsidRDefault="00AD45BB" w:rsidP="00BD6A1D">
            <w:pPr>
              <w:spacing w:before="120"/>
              <w:rPr>
                <w:rFonts w:ascii="Calibri" w:hAnsi="Calibri" w:cs="Arial"/>
                <w:color w:val="000000"/>
                <w:sz w:val="22"/>
                <w:szCs w:val="22"/>
              </w:rPr>
            </w:pPr>
          </w:p>
        </w:tc>
        <w:tc>
          <w:tcPr>
            <w:tcW w:w="540" w:type="dxa"/>
          </w:tcPr>
          <w:p w14:paraId="5862AB29" w14:textId="7DBE0A51" w:rsidR="00AD45BB" w:rsidRPr="00A1597D" w:rsidRDefault="00557D47" w:rsidP="00701CFA">
            <w:pPr>
              <w:spacing w:before="120"/>
              <w:jc w:val="center"/>
              <w:rPr>
                <w:rFonts w:ascii="Calibri" w:hAnsi="Calibri" w:cs="Arial"/>
                <w:color w:val="000000"/>
                <w:sz w:val="22"/>
                <w:szCs w:val="22"/>
              </w:rPr>
            </w:pPr>
            <w:r>
              <w:rPr>
                <w:rFonts w:ascii="Calibri" w:hAnsi="Calibri" w:cs="Arial"/>
                <w:color w:val="000000"/>
                <w:sz w:val="22"/>
                <w:szCs w:val="22"/>
              </w:rPr>
              <w:t>11</w:t>
            </w:r>
          </w:p>
        </w:tc>
      </w:tr>
      <w:tr w:rsidR="00AD45BB" w:rsidRPr="00A1597D" w14:paraId="3DD91718" w14:textId="77777777" w:rsidTr="5BD75D75">
        <w:tc>
          <w:tcPr>
            <w:tcW w:w="630" w:type="dxa"/>
          </w:tcPr>
          <w:p w14:paraId="17FE6A01" w14:textId="77777777" w:rsidR="00AD45BB" w:rsidRPr="00A1597D" w:rsidRDefault="00C0064C" w:rsidP="00BD6A1D">
            <w:pPr>
              <w:spacing w:before="120"/>
              <w:rPr>
                <w:rFonts w:ascii="Calibri" w:hAnsi="Calibri" w:cs="Arial"/>
                <w:color w:val="000000"/>
                <w:sz w:val="22"/>
                <w:szCs w:val="22"/>
              </w:rPr>
            </w:pPr>
            <w:r>
              <w:rPr>
                <w:rFonts w:ascii="Calibri" w:hAnsi="Calibri" w:cs="Arial"/>
                <w:color w:val="000000"/>
                <w:sz w:val="22"/>
                <w:szCs w:val="22"/>
              </w:rPr>
              <w:t>5</w:t>
            </w:r>
            <w:r w:rsidR="00AD45BB" w:rsidRPr="00A1597D">
              <w:rPr>
                <w:rFonts w:ascii="Calibri" w:hAnsi="Calibri" w:cs="Arial"/>
                <w:color w:val="000000"/>
                <w:sz w:val="22"/>
                <w:szCs w:val="22"/>
              </w:rPr>
              <w:t>.0</w:t>
            </w:r>
          </w:p>
        </w:tc>
        <w:tc>
          <w:tcPr>
            <w:tcW w:w="2790" w:type="dxa"/>
            <w:gridSpan w:val="4"/>
          </w:tcPr>
          <w:p w14:paraId="163558FF" w14:textId="77777777" w:rsidR="00AD45BB" w:rsidRPr="00A1597D" w:rsidRDefault="00A1597D" w:rsidP="00BD6A1D">
            <w:pPr>
              <w:spacing w:before="120"/>
              <w:rPr>
                <w:rFonts w:ascii="Calibri" w:hAnsi="Calibri" w:cs="Arial"/>
                <w:color w:val="000000"/>
                <w:sz w:val="22"/>
                <w:szCs w:val="22"/>
              </w:rPr>
            </w:pPr>
            <w:r w:rsidRPr="00A1597D">
              <w:rPr>
                <w:rFonts w:ascii="Calibri" w:hAnsi="Calibri" w:cs="Arial"/>
                <w:color w:val="000000"/>
                <w:sz w:val="22"/>
                <w:szCs w:val="22"/>
              </w:rPr>
              <w:t>Proposal Submittal Criteria</w:t>
            </w:r>
          </w:p>
        </w:tc>
        <w:tc>
          <w:tcPr>
            <w:tcW w:w="5400" w:type="dxa"/>
            <w:gridSpan w:val="5"/>
            <w:tcBorders>
              <w:bottom w:val="dotted" w:sz="4" w:space="0" w:color="auto"/>
            </w:tcBorders>
          </w:tcPr>
          <w:p w14:paraId="17A3DDB2" w14:textId="77777777" w:rsidR="00AD45BB" w:rsidRPr="00A1597D" w:rsidRDefault="00AD45BB" w:rsidP="00BD6A1D">
            <w:pPr>
              <w:spacing w:before="120"/>
              <w:rPr>
                <w:rFonts w:ascii="Calibri" w:hAnsi="Calibri" w:cs="Arial"/>
                <w:color w:val="000000"/>
                <w:sz w:val="22"/>
                <w:szCs w:val="22"/>
              </w:rPr>
            </w:pPr>
          </w:p>
        </w:tc>
        <w:tc>
          <w:tcPr>
            <w:tcW w:w="540" w:type="dxa"/>
          </w:tcPr>
          <w:p w14:paraId="047CABD7" w14:textId="28F44723" w:rsidR="00AD45BB" w:rsidRPr="00A1597D" w:rsidRDefault="00557D47" w:rsidP="00701CFA">
            <w:pPr>
              <w:spacing w:before="120"/>
              <w:jc w:val="center"/>
              <w:rPr>
                <w:rFonts w:ascii="Calibri" w:hAnsi="Calibri" w:cs="Arial"/>
                <w:color w:val="000000"/>
                <w:sz w:val="22"/>
                <w:szCs w:val="22"/>
              </w:rPr>
            </w:pPr>
            <w:r>
              <w:rPr>
                <w:rFonts w:ascii="Calibri" w:hAnsi="Calibri" w:cs="Arial"/>
                <w:color w:val="000000"/>
                <w:sz w:val="22"/>
                <w:szCs w:val="22"/>
              </w:rPr>
              <w:t>15</w:t>
            </w:r>
          </w:p>
        </w:tc>
      </w:tr>
      <w:tr w:rsidR="00AD45BB" w:rsidRPr="00A1597D" w14:paraId="440BD279" w14:textId="77777777" w:rsidTr="5BD75D75">
        <w:tc>
          <w:tcPr>
            <w:tcW w:w="630" w:type="dxa"/>
          </w:tcPr>
          <w:p w14:paraId="4C57D234" w14:textId="77777777" w:rsidR="00AD45BB" w:rsidRPr="00A1597D" w:rsidRDefault="00C0064C" w:rsidP="00BD6A1D">
            <w:pPr>
              <w:spacing w:before="120"/>
              <w:rPr>
                <w:rFonts w:ascii="Calibri" w:hAnsi="Calibri" w:cs="Arial"/>
                <w:color w:val="000000"/>
                <w:sz w:val="22"/>
                <w:szCs w:val="22"/>
              </w:rPr>
            </w:pPr>
            <w:r>
              <w:rPr>
                <w:rFonts w:ascii="Calibri" w:hAnsi="Calibri" w:cs="Arial"/>
                <w:color w:val="000000"/>
                <w:sz w:val="22"/>
                <w:szCs w:val="22"/>
              </w:rPr>
              <w:t>6</w:t>
            </w:r>
            <w:r w:rsidR="00AD45BB" w:rsidRPr="00A1597D">
              <w:rPr>
                <w:rFonts w:ascii="Calibri" w:hAnsi="Calibri" w:cs="Arial"/>
                <w:color w:val="000000"/>
                <w:sz w:val="22"/>
                <w:szCs w:val="22"/>
              </w:rPr>
              <w:t>.0</w:t>
            </w:r>
          </w:p>
        </w:tc>
        <w:tc>
          <w:tcPr>
            <w:tcW w:w="3150" w:type="dxa"/>
            <w:gridSpan w:val="6"/>
          </w:tcPr>
          <w:p w14:paraId="6027F09A" w14:textId="77777777" w:rsidR="00AD45BB" w:rsidRPr="00A1597D" w:rsidRDefault="00A1597D" w:rsidP="00BD6A1D">
            <w:pPr>
              <w:spacing w:before="120"/>
              <w:rPr>
                <w:rFonts w:ascii="Calibri" w:hAnsi="Calibri" w:cs="Arial"/>
                <w:color w:val="000000"/>
                <w:sz w:val="22"/>
                <w:szCs w:val="22"/>
              </w:rPr>
            </w:pPr>
            <w:r w:rsidRPr="00A1597D">
              <w:rPr>
                <w:rFonts w:ascii="Calibri" w:hAnsi="Calibri" w:cs="Arial"/>
                <w:color w:val="000000"/>
                <w:sz w:val="22"/>
                <w:szCs w:val="22"/>
              </w:rPr>
              <w:t>Evaluation Process</w:t>
            </w:r>
          </w:p>
        </w:tc>
        <w:tc>
          <w:tcPr>
            <w:tcW w:w="5040" w:type="dxa"/>
            <w:gridSpan w:val="3"/>
            <w:tcBorders>
              <w:bottom w:val="dotted" w:sz="4" w:space="0" w:color="auto"/>
            </w:tcBorders>
          </w:tcPr>
          <w:p w14:paraId="77462A5F" w14:textId="77777777" w:rsidR="00AD45BB" w:rsidRPr="00A1597D" w:rsidRDefault="00AD45BB" w:rsidP="00BD6A1D">
            <w:pPr>
              <w:spacing w:before="120"/>
              <w:rPr>
                <w:rFonts w:ascii="Calibri" w:hAnsi="Calibri" w:cs="Arial"/>
                <w:color w:val="000000"/>
                <w:sz w:val="22"/>
                <w:szCs w:val="22"/>
              </w:rPr>
            </w:pPr>
          </w:p>
        </w:tc>
        <w:tc>
          <w:tcPr>
            <w:tcW w:w="540" w:type="dxa"/>
          </w:tcPr>
          <w:p w14:paraId="59D463F7" w14:textId="3714D447" w:rsidR="00AD45BB" w:rsidRPr="00A1597D" w:rsidRDefault="00557D47" w:rsidP="00701CFA">
            <w:pPr>
              <w:spacing w:before="120"/>
              <w:jc w:val="center"/>
              <w:rPr>
                <w:rFonts w:ascii="Calibri" w:hAnsi="Calibri" w:cs="Arial"/>
                <w:color w:val="000000"/>
                <w:sz w:val="22"/>
                <w:szCs w:val="22"/>
              </w:rPr>
            </w:pPr>
            <w:r>
              <w:rPr>
                <w:rFonts w:ascii="Calibri" w:hAnsi="Calibri" w:cs="Arial"/>
                <w:color w:val="000000"/>
                <w:sz w:val="22"/>
                <w:szCs w:val="22"/>
              </w:rPr>
              <w:t>2</w:t>
            </w:r>
            <w:r w:rsidR="003F5C7A">
              <w:rPr>
                <w:rFonts w:ascii="Calibri" w:hAnsi="Calibri" w:cs="Arial"/>
                <w:color w:val="000000"/>
                <w:sz w:val="22"/>
                <w:szCs w:val="22"/>
              </w:rPr>
              <w:t>1</w:t>
            </w:r>
          </w:p>
        </w:tc>
      </w:tr>
      <w:tr w:rsidR="008B1DA6" w:rsidRPr="008B1DA6" w14:paraId="6248A891" w14:textId="77777777" w:rsidTr="5BD75D75">
        <w:tc>
          <w:tcPr>
            <w:tcW w:w="9360" w:type="dxa"/>
            <w:gridSpan w:val="11"/>
            <w:tcBorders>
              <w:bottom w:val="single" w:sz="4" w:space="0" w:color="auto"/>
            </w:tcBorders>
          </w:tcPr>
          <w:p w14:paraId="14963A56" w14:textId="77777777" w:rsidR="00D55A3B" w:rsidRPr="008B1DA6" w:rsidRDefault="00D55A3B" w:rsidP="00D27628">
            <w:pPr>
              <w:spacing w:before="480" w:after="60"/>
              <w:rPr>
                <w:rFonts w:ascii="Calibri" w:hAnsi="Calibri" w:cs="Arial"/>
                <w:b/>
                <w:caps/>
                <w:color w:val="0070C0"/>
                <w:szCs w:val="28"/>
              </w:rPr>
            </w:pPr>
            <w:bookmarkStart w:id="2" w:name="_Hlk17197605"/>
            <w:r w:rsidRPr="008B1DA6">
              <w:rPr>
                <w:rFonts w:ascii="Calibri" w:hAnsi="Calibri" w:cs="Arial"/>
                <w:b/>
                <w:caps/>
                <w:color w:val="0070C0"/>
                <w:szCs w:val="28"/>
              </w:rPr>
              <w:t>List of Exhibits</w:t>
            </w:r>
          </w:p>
        </w:tc>
      </w:tr>
      <w:tr w:rsidR="00D27628" w:rsidRPr="00D501B6" w14:paraId="4FA81EC1" w14:textId="77777777" w:rsidTr="5BD75D75">
        <w:tc>
          <w:tcPr>
            <w:tcW w:w="1260" w:type="dxa"/>
            <w:gridSpan w:val="2"/>
            <w:tcBorders>
              <w:top w:val="single" w:sz="4" w:space="0" w:color="auto"/>
            </w:tcBorders>
          </w:tcPr>
          <w:p w14:paraId="280DB4B7" w14:textId="77777777" w:rsidR="00D27628" w:rsidRPr="00A1597D" w:rsidRDefault="00D27628" w:rsidP="00A1760A">
            <w:pPr>
              <w:spacing w:before="120"/>
              <w:jc w:val="both"/>
              <w:rPr>
                <w:rFonts w:ascii="Calibri" w:hAnsi="Calibri" w:cs="Arial"/>
                <w:caps/>
                <w:color w:val="000000"/>
                <w:sz w:val="22"/>
                <w:szCs w:val="22"/>
              </w:rPr>
            </w:pPr>
            <w:r w:rsidRPr="00A1597D">
              <w:rPr>
                <w:rFonts w:ascii="Calibri" w:hAnsi="Calibri" w:cs="Arial"/>
                <w:caps/>
                <w:color w:val="000000"/>
                <w:sz w:val="22"/>
                <w:szCs w:val="22"/>
              </w:rPr>
              <w:t>Exhibit A</w:t>
            </w:r>
          </w:p>
        </w:tc>
        <w:tc>
          <w:tcPr>
            <w:tcW w:w="8100" w:type="dxa"/>
            <w:gridSpan w:val="9"/>
            <w:tcBorders>
              <w:top w:val="single" w:sz="4" w:space="0" w:color="auto"/>
            </w:tcBorders>
          </w:tcPr>
          <w:p w14:paraId="30DAA992" w14:textId="77777777" w:rsidR="00D27628" w:rsidRPr="00B53DDE" w:rsidRDefault="00D27628" w:rsidP="00A1760A">
            <w:pPr>
              <w:pStyle w:val="BodyText2"/>
              <w:widowControl w:val="0"/>
              <w:tabs>
                <w:tab w:val="left" w:pos="720"/>
              </w:tabs>
              <w:spacing w:before="120" w:after="0" w:line="22" w:lineRule="atLeast"/>
              <w:ind w:left="720" w:hanging="720"/>
              <w:jc w:val="both"/>
              <w:rPr>
                <w:rFonts w:ascii="Calibri" w:hAnsi="Calibri" w:cs="Arial"/>
                <w:color w:val="000000"/>
                <w:sz w:val="22"/>
              </w:rPr>
            </w:pPr>
            <w:r w:rsidRPr="00B53DDE">
              <w:rPr>
                <w:rFonts w:ascii="Calibri" w:hAnsi="Calibri" w:cs="Arial"/>
                <w:color w:val="000000"/>
                <w:sz w:val="22"/>
              </w:rPr>
              <w:t>Prime Contractor</w:t>
            </w:r>
            <w:r>
              <w:rPr>
                <w:rFonts w:ascii="Calibri" w:hAnsi="Calibri" w:cs="Arial"/>
                <w:color w:val="000000"/>
                <w:sz w:val="22"/>
              </w:rPr>
              <w:t xml:space="preserve"> </w:t>
            </w:r>
            <w:r w:rsidRPr="00B53DDE">
              <w:rPr>
                <w:rFonts w:ascii="Calibri" w:hAnsi="Calibri" w:cs="Arial"/>
                <w:color w:val="000000"/>
                <w:sz w:val="22"/>
              </w:rPr>
              <w:t>Experience</w:t>
            </w:r>
          </w:p>
        </w:tc>
      </w:tr>
      <w:tr w:rsidR="00D27628" w:rsidRPr="00D501B6" w14:paraId="5E57F01A" w14:textId="77777777" w:rsidTr="5BD75D75">
        <w:tc>
          <w:tcPr>
            <w:tcW w:w="1260" w:type="dxa"/>
            <w:gridSpan w:val="2"/>
          </w:tcPr>
          <w:p w14:paraId="7FB0AE59" w14:textId="77777777" w:rsidR="00D27628" w:rsidRPr="00701CFA" w:rsidRDefault="00D27628" w:rsidP="00A1760A">
            <w:pPr>
              <w:spacing w:before="120"/>
              <w:jc w:val="both"/>
              <w:rPr>
                <w:rFonts w:ascii="Calibri" w:hAnsi="Calibri" w:cs="Arial"/>
                <w:color w:val="000000"/>
                <w:sz w:val="22"/>
                <w:szCs w:val="22"/>
              </w:rPr>
            </w:pPr>
            <w:r w:rsidRPr="00A1597D">
              <w:rPr>
                <w:rFonts w:ascii="Calibri" w:hAnsi="Calibri" w:cs="Arial"/>
                <w:caps/>
                <w:color w:val="000000"/>
                <w:sz w:val="22"/>
                <w:szCs w:val="22"/>
              </w:rPr>
              <w:t xml:space="preserve">Exhibit </w:t>
            </w:r>
            <w:r>
              <w:rPr>
                <w:rFonts w:ascii="Calibri" w:hAnsi="Calibri" w:cs="Arial"/>
                <w:caps/>
                <w:color w:val="000000"/>
                <w:sz w:val="22"/>
                <w:szCs w:val="22"/>
              </w:rPr>
              <w:t>B</w:t>
            </w:r>
          </w:p>
        </w:tc>
        <w:tc>
          <w:tcPr>
            <w:tcW w:w="8100" w:type="dxa"/>
            <w:gridSpan w:val="9"/>
          </w:tcPr>
          <w:p w14:paraId="381D7D2D" w14:textId="77777777" w:rsidR="00D27628" w:rsidRPr="00B53DDE" w:rsidRDefault="00D27628" w:rsidP="00A1760A">
            <w:pPr>
              <w:pStyle w:val="BodyText2"/>
              <w:widowControl w:val="0"/>
              <w:tabs>
                <w:tab w:val="left" w:pos="720"/>
              </w:tabs>
              <w:spacing w:before="120" w:after="0" w:line="22" w:lineRule="atLeast"/>
              <w:ind w:left="720" w:hanging="720"/>
              <w:jc w:val="both"/>
              <w:rPr>
                <w:rFonts w:ascii="Calibri" w:hAnsi="Calibri" w:cs="Arial"/>
                <w:b/>
                <w:color w:val="000000"/>
                <w:sz w:val="22"/>
              </w:rPr>
            </w:pPr>
            <w:r>
              <w:rPr>
                <w:rFonts w:ascii="Calibri" w:hAnsi="Calibri" w:cs="Arial"/>
                <w:color w:val="000000"/>
                <w:sz w:val="22"/>
              </w:rPr>
              <w:t xml:space="preserve">Pre-Demolition </w:t>
            </w:r>
            <w:r w:rsidRPr="00B53DDE">
              <w:rPr>
                <w:rFonts w:ascii="Calibri" w:hAnsi="Calibri" w:cs="Arial"/>
                <w:color w:val="000000"/>
                <w:sz w:val="22"/>
              </w:rPr>
              <w:t>Cost Proposal</w:t>
            </w:r>
          </w:p>
        </w:tc>
      </w:tr>
      <w:tr w:rsidR="00D27628" w:rsidRPr="00D501B6" w14:paraId="396B5362" w14:textId="77777777" w:rsidTr="5BD75D75">
        <w:tc>
          <w:tcPr>
            <w:tcW w:w="1260" w:type="dxa"/>
            <w:gridSpan w:val="2"/>
          </w:tcPr>
          <w:p w14:paraId="6EA2FD98" w14:textId="77777777" w:rsidR="00D27628" w:rsidRPr="00155948" w:rsidRDefault="00D27628" w:rsidP="00A1760A">
            <w:pPr>
              <w:spacing w:before="120"/>
              <w:jc w:val="both"/>
              <w:rPr>
                <w:rFonts w:ascii="Calibri" w:hAnsi="Calibri" w:cs="Arial"/>
                <w:sz w:val="22"/>
                <w:szCs w:val="22"/>
              </w:rPr>
            </w:pPr>
            <w:r w:rsidRPr="00A1597D">
              <w:rPr>
                <w:rFonts w:ascii="Calibri" w:hAnsi="Calibri" w:cs="Arial"/>
                <w:caps/>
                <w:color w:val="000000"/>
                <w:sz w:val="22"/>
                <w:szCs w:val="22"/>
              </w:rPr>
              <w:t xml:space="preserve">Exhibit </w:t>
            </w:r>
            <w:r>
              <w:rPr>
                <w:rFonts w:ascii="Calibri" w:hAnsi="Calibri" w:cs="Arial"/>
                <w:caps/>
                <w:color w:val="000000"/>
                <w:sz w:val="22"/>
                <w:szCs w:val="22"/>
              </w:rPr>
              <w:t>C</w:t>
            </w:r>
          </w:p>
        </w:tc>
        <w:tc>
          <w:tcPr>
            <w:tcW w:w="8100" w:type="dxa"/>
            <w:gridSpan w:val="9"/>
          </w:tcPr>
          <w:p w14:paraId="7DE79C7D" w14:textId="06C6DB83" w:rsidR="00D27628" w:rsidRPr="00B53DDE" w:rsidRDefault="00D27628" w:rsidP="00A1760A">
            <w:pPr>
              <w:pStyle w:val="BodyText2"/>
              <w:widowControl w:val="0"/>
              <w:tabs>
                <w:tab w:val="left" w:pos="720"/>
              </w:tabs>
              <w:spacing w:before="120" w:after="0" w:line="22" w:lineRule="atLeast"/>
              <w:ind w:left="720" w:hanging="720"/>
              <w:jc w:val="both"/>
              <w:rPr>
                <w:rFonts w:ascii="Calibri" w:hAnsi="Calibri" w:cs="Arial"/>
                <w:b/>
                <w:color w:val="000000"/>
                <w:sz w:val="22"/>
              </w:rPr>
            </w:pPr>
            <w:r>
              <w:rPr>
                <w:rFonts w:ascii="Calibri" w:hAnsi="Calibri" w:cs="Arial"/>
                <w:color w:val="000000"/>
                <w:sz w:val="22"/>
              </w:rPr>
              <w:t>Scope of Pre-Demolition Services</w:t>
            </w:r>
            <w:r w:rsidR="000D6361">
              <w:rPr>
                <w:rFonts w:ascii="Calibri" w:hAnsi="Calibri" w:cs="Arial"/>
                <w:color w:val="000000"/>
                <w:sz w:val="22"/>
              </w:rPr>
              <w:t xml:space="preserve">   </w:t>
            </w:r>
          </w:p>
        </w:tc>
      </w:tr>
      <w:tr w:rsidR="00D27628" w:rsidRPr="00D501B6" w14:paraId="1469BCD0" w14:textId="77777777" w:rsidTr="5BD75D75">
        <w:tc>
          <w:tcPr>
            <w:tcW w:w="1260" w:type="dxa"/>
            <w:gridSpan w:val="2"/>
          </w:tcPr>
          <w:p w14:paraId="656AA6B3" w14:textId="77777777" w:rsidR="00D27628" w:rsidRPr="00A1597D" w:rsidRDefault="00D27628" w:rsidP="00A1760A">
            <w:pPr>
              <w:spacing w:before="120"/>
              <w:jc w:val="both"/>
              <w:rPr>
                <w:rFonts w:ascii="Calibri" w:hAnsi="Calibri" w:cs="Arial"/>
                <w:caps/>
                <w:color w:val="000000"/>
                <w:sz w:val="22"/>
                <w:szCs w:val="22"/>
              </w:rPr>
            </w:pPr>
            <w:r>
              <w:rPr>
                <w:rFonts w:ascii="Calibri" w:hAnsi="Calibri" w:cs="Arial"/>
                <w:caps/>
                <w:color w:val="000000"/>
                <w:sz w:val="22"/>
                <w:szCs w:val="22"/>
              </w:rPr>
              <w:t>EXHIBIT D</w:t>
            </w:r>
          </w:p>
        </w:tc>
        <w:tc>
          <w:tcPr>
            <w:tcW w:w="8100" w:type="dxa"/>
            <w:gridSpan w:val="9"/>
          </w:tcPr>
          <w:p w14:paraId="478A0189" w14:textId="11DD773D" w:rsidR="00D27628" w:rsidRPr="00B53DDE" w:rsidRDefault="00D27628" w:rsidP="00A1760A">
            <w:pPr>
              <w:pStyle w:val="BodyText2"/>
              <w:widowControl w:val="0"/>
              <w:tabs>
                <w:tab w:val="left" w:pos="720"/>
              </w:tabs>
              <w:spacing w:before="120" w:after="0" w:line="22" w:lineRule="atLeast"/>
              <w:ind w:left="720" w:hanging="720"/>
              <w:jc w:val="both"/>
              <w:rPr>
                <w:rFonts w:ascii="Calibri" w:hAnsi="Calibri" w:cs="Arial"/>
                <w:color w:val="000000"/>
                <w:sz w:val="22"/>
              </w:rPr>
            </w:pPr>
            <w:r>
              <w:rPr>
                <w:rFonts w:ascii="Calibri" w:hAnsi="Calibri" w:cs="Arial"/>
                <w:color w:val="000000"/>
                <w:sz w:val="22"/>
              </w:rPr>
              <w:t>Proposer Certification</w:t>
            </w:r>
            <w:r w:rsidR="00741F97">
              <w:rPr>
                <w:rFonts w:ascii="Calibri" w:hAnsi="Calibri" w:cs="Arial"/>
                <w:color w:val="000000"/>
                <w:sz w:val="22"/>
              </w:rPr>
              <w:t xml:space="preserve"> Form</w:t>
            </w:r>
          </w:p>
        </w:tc>
      </w:tr>
      <w:tr w:rsidR="00D27628" w:rsidRPr="00D501B6" w14:paraId="74944FC7" w14:textId="77777777" w:rsidTr="5BD75D75">
        <w:tc>
          <w:tcPr>
            <w:tcW w:w="1260" w:type="dxa"/>
            <w:gridSpan w:val="2"/>
          </w:tcPr>
          <w:p w14:paraId="377D3B73" w14:textId="77777777" w:rsidR="00D27628" w:rsidRPr="00A1597D" w:rsidRDefault="00D27628" w:rsidP="00A1760A">
            <w:pPr>
              <w:spacing w:before="120"/>
              <w:jc w:val="both"/>
              <w:rPr>
                <w:rFonts w:ascii="Calibri" w:hAnsi="Calibri" w:cs="Arial"/>
                <w:caps/>
                <w:color w:val="000000"/>
                <w:sz w:val="22"/>
                <w:szCs w:val="22"/>
              </w:rPr>
            </w:pPr>
            <w:r>
              <w:rPr>
                <w:rFonts w:ascii="Calibri" w:hAnsi="Calibri" w:cs="Arial"/>
                <w:caps/>
                <w:color w:val="000000"/>
                <w:sz w:val="22"/>
                <w:szCs w:val="22"/>
              </w:rPr>
              <w:t>EXHIBIT E</w:t>
            </w:r>
          </w:p>
        </w:tc>
        <w:tc>
          <w:tcPr>
            <w:tcW w:w="8100" w:type="dxa"/>
            <w:gridSpan w:val="9"/>
          </w:tcPr>
          <w:p w14:paraId="5A5E73FB" w14:textId="77777777" w:rsidR="00D27628" w:rsidRPr="00B53DDE" w:rsidRDefault="00D27628" w:rsidP="00A1760A">
            <w:pPr>
              <w:pStyle w:val="BodyText2"/>
              <w:widowControl w:val="0"/>
              <w:tabs>
                <w:tab w:val="left" w:pos="720"/>
              </w:tabs>
              <w:spacing w:before="120" w:after="0" w:line="22" w:lineRule="atLeast"/>
              <w:ind w:left="720" w:hanging="720"/>
              <w:jc w:val="both"/>
              <w:rPr>
                <w:rFonts w:ascii="Calibri" w:hAnsi="Calibri" w:cs="Arial"/>
                <w:color w:val="000000"/>
                <w:sz w:val="22"/>
              </w:rPr>
            </w:pPr>
            <w:r>
              <w:rPr>
                <w:rFonts w:ascii="Calibri" w:hAnsi="Calibri" w:cs="Arial"/>
                <w:sz w:val="22"/>
                <w:szCs w:val="22"/>
              </w:rPr>
              <w:t>Business Equity Program Specifications</w:t>
            </w:r>
          </w:p>
        </w:tc>
      </w:tr>
      <w:tr w:rsidR="00D27628" w:rsidRPr="00D501B6" w14:paraId="622241B8" w14:textId="77777777" w:rsidTr="5BD75D75">
        <w:tc>
          <w:tcPr>
            <w:tcW w:w="1260" w:type="dxa"/>
            <w:gridSpan w:val="2"/>
          </w:tcPr>
          <w:p w14:paraId="78C57F33" w14:textId="77777777" w:rsidR="00D27628" w:rsidRPr="00701CFA" w:rsidRDefault="00D27628" w:rsidP="00A1760A">
            <w:pPr>
              <w:spacing w:before="120"/>
              <w:jc w:val="both"/>
              <w:rPr>
                <w:rFonts w:ascii="Calibri" w:hAnsi="Calibri" w:cs="Arial"/>
                <w:color w:val="000000"/>
                <w:sz w:val="22"/>
                <w:szCs w:val="22"/>
              </w:rPr>
            </w:pPr>
            <w:r w:rsidRPr="00A1597D">
              <w:rPr>
                <w:rFonts w:ascii="Calibri" w:hAnsi="Calibri" w:cs="Arial"/>
                <w:caps/>
                <w:color w:val="000000"/>
                <w:sz w:val="22"/>
                <w:szCs w:val="22"/>
              </w:rPr>
              <w:t xml:space="preserve">Exhibit </w:t>
            </w:r>
            <w:r>
              <w:rPr>
                <w:rFonts w:ascii="Calibri" w:hAnsi="Calibri" w:cs="Arial"/>
                <w:caps/>
                <w:color w:val="000000"/>
                <w:sz w:val="22"/>
                <w:szCs w:val="22"/>
              </w:rPr>
              <w:t>F</w:t>
            </w:r>
          </w:p>
        </w:tc>
        <w:tc>
          <w:tcPr>
            <w:tcW w:w="8100" w:type="dxa"/>
            <w:gridSpan w:val="9"/>
          </w:tcPr>
          <w:p w14:paraId="4BADB5BF" w14:textId="77777777" w:rsidR="00D27628" w:rsidRPr="00B53DDE" w:rsidRDefault="00D27628" w:rsidP="00A1760A">
            <w:pPr>
              <w:pStyle w:val="BodyText2"/>
              <w:widowControl w:val="0"/>
              <w:tabs>
                <w:tab w:val="left" w:pos="720"/>
              </w:tabs>
              <w:spacing w:before="120" w:after="0" w:line="22" w:lineRule="atLeast"/>
              <w:ind w:left="720" w:hanging="720"/>
              <w:jc w:val="both"/>
              <w:rPr>
                <w:rFonts w:ascii="Calibri" w:hAnsi="Calibri" w:cs="Arial"/>
                <w:b/>
                <w:color w:val="000000"/>
                <w:sz w:val="22"/>
              </w:rPr>
            </w:pPr>
            <w:r>
              <w:rPr>
                <w:rFonts w:ascii="Calibri" w:hAnsi="Calibri" w:cs="Arial"/>
                <w:color w:val="000000"/>
                <w:sz w:val="22"/>
              </w:rPr>
              <w:t>Workforce Equity Training &amp; Hiring Program Specifications</w:t>
            </w:r>
          </w:p>
        </w:tc>
      </w:tr>
      <w:tr w:rsidR="00D27628" w:rsidRPr="00D501B6" w14:paraId="6F2C976B" w14:textId="77777777" w:rsidTr="5BD75D75">
        <w:tc>
          <w:tcPr>
            <w:tcW w:w="1260" w:type="dxa"/>
            <w:gridSpan w:val="2"/>
          </w:tcPr>
          <w:p w14:paraId="574007CF" w14:textId="77777777" w:rsidR="00D27628" w:rsidRDefault="00D27628" w:rsidP="00A1760A">
            <w:pPr>
              <w:spacing w:before="120"/>
              <w:jc w:val="both"/>
              <w:rPr>
                <w:rFonts w:ascii="Calibri" w:hAnsi="Calibri" w:cs="Arial"/>
                <w:caps/>
                <w:color w:val="000000"/>
                <w:sz w:val="22"/>
                <w:szCs w:val="22"/>
              </w:rPr>
            </w:pPr>
            <w:r>
              <w:rPr>
                <w:rFonts w:ascii="Calibri" w:hAnsi="Calibri" w:cs="Arial"/>
                <w:caps/>
                <w:color w:val="000000"/>
                <w:sz w:val="22"/>
                <w:szCs w:val="22"/>
              </w:rPr>
              <w:t>EXHIBIT G</w:t>
            </w:r>
          </w:p>
          <w:p w14:paraId="65E5DDA0" w14:textId="77777777" w:rsidR="00D27628" w:rsidRDefault="00D27628" w:rsidP="00A1760A">
            <w:pPr>
              <w:spacing w:before="120"/>
              <w:jc w:val="both"/>
              <w:rPr>
                <w:rFonts w:ascii="Calibri" w:hAnsi="Calibri" w:cs="Arial"/>
                <w:caps/>
                <w:color w:val="000000"/>
                <w:sz w:val="22"/>
                <w:szCs w:val="22"/>
              </w:rPr>
            </w:pPr>
            <w:r>
              <w:rPr>
                <w:rFonts w:ascii="Calibri" w:hAnsi="Calibri" w:cs="Arial"/>
                <w:caps/>
                <w:color w:val="000000"/>
                <w:sz w:val="22"/>
                <w:szCs w:val="22"/>
              </w:rPr>
              <w:t>EXHIBIT H</w:t>
            </w:r>
          </w:p>
          <w:p w14:paraId="4E78737B" w14:textId="7C0D7B07" w:rsidR="002A5982" w:rsidRPr="00A1597D" w:rsidRDefault="002A5982" w:rsidP="00A1760A">
            <w:pPr>
              <w:spacing w:before="120"/>
              <w:jc w:val="both"/>
              <w:rPr>
                <w:rFonts w:ascii="Calibri" w:hAnsi="Calibri" w:cs="Arial"/>
                <w:caps/>
                <w:color w:val="000000"/>
                <w:sz w:val="22"/>
                <w:szCs w:val="22"/>
              </w:rPr>
            </w:pPr>
            <w:r>
              <w:rPr>
                <w:rFonts w:ascii="Calibri" w:hAnsi="Calibri" w:cs="Arial"/>
                <w:caps/>
                <w:color w:val="000000"/>
                <w:sz w:val="22"/>
                <w:szCs w:val="22"/>
              </w:rPr>
              <w:t>Exhibit I</w:t>
            </w:r>
          </w:p>
        </w:tc>
        <w:tc>
          <w:tcPr>
            <w:tcW w:w="8100" w:type="dxa"/>
            <w:gridSpan w:val="9"/>
          </w:tcPr>
          <w:p w14:paraId="7DF30302" w14:textId="77777777" w:rsidR="00D27628" w:rsidRDefault="00D27628" w:rsidP="00A1760A">
            <w:pPr>
              <w:pStyle w:val="BodyText2"/>
              <w:widowControl w:val="0"/>
              <w:tabs>
                <w:tab w:val="left" w:pos="720"/>
              </w:tabs>
              <w:spacing w:before="120" w:after="0" w:line="22" w:lineRule="atLeast"/>
              <w:ind w:left="720" w:hanging="720"/>
              <w:jc w:val="both"/>
              <w:rPr>
                <w:rFonts w:ascii="Calibri" w:hAnsi="Calibri" w:cs="Arial"/>
                <w:color w:val="000000"/>
                <w:sz w:val="22"/>
              </w:rPr>
            </w:pPr>
            <w:r>
              <w:rPr>
                <w:rFonts w:ascii="Calibri" w:hAnsi="Calibri" w:cs="Arial"/>
                <w:color w:val="000000"/>
                <w:sz w:val="22"/>
              </w:rPr>
              <w:t>General Conditions</w:t>
            </w:r>
          </w:p>
          <w:p w14:paraId="510D2FFE" w14:textId="77777777" w:rsidR="00D27628" w:rsidRDefault="00D27628" w:rsidP="00A1760A">
            <w:pPr>
              <w:pStyle w:val="BodyText2"/>
              <w:widowControl w:val="0"/>
              <w:tabs>
                <w:tab w:val="left" w:pos="720"/>
              </w:tabs>
              <w:spacing w:before="120" w:after="0" w:line="22" w:lineRule="atLeast"/>
              <w:ind w:left="720" w:hanging="720"/>
              <w:jc w:val="both"/>
              <w:rPr>
                <w:rFonts w:ascii="Calibri" w:hAnsi="Calibri" w:cs="Arial"/>
                <w:color w:val="000000"/>
                <w:sz w:val="22"/>
              </w:rPr>
            </w:pPr>
            <w:r>
              <w:rPr>
                <w:rFonts w:ascii="Calibri" w:hAnsi="Calibri" w:cs="Arial"/>
                <w:color w:val="000000"/>
                <w:sz w:val="22"/>
              </w:rPr>
              <w:t>Performance and Payment Bonds</w:t>
            </w:r>
          </w:p>
          <w:p w14:paraId="6EC74EF2" w14:textId="14B28C0F" w:rsidR="002A5982" w:rsidRDefault="002A5982" w:rsidP="00A1760A">
            <w:pPr>
              <w:pStyle w:val="BodyText2"/>
              <w:widowControl w:val="0"/>
              <w:tabs>
                <w:tab w:val="left" w:pos="720"/>
              </w:tabs>
              <w:spacing w:before="120" w:after="0" w:line="22" w:lineRule="atLeast"/>
              <w:ind w:left="720" w:hanging="720"/>
              <w:jc w:val="both"/>
              <w:rPr>
                <w:rFonts w:ascii="Calibri" w:hAnsi="Calibri" w:cs="Arial"/>
                <w:color w:val="000000"/>
                <w:sz w:val="22"/>
              </w:rPr>
            </w:pPr>
            <w:r>
              <w:rPr>
                <w:rFonts w:ascii="Calibri" w:hAnsi="Calibri" w:cs="Arial"/>
                <w:color w:val="000000"/>
                <w:sz w:val="22"/>
              </w:rPr>
              <w:t>Supplemental General Conditions for Construction Contracts</w:t>
            </w:r>
          </w:p>
        </w:tc>
      </w:tr>
      <w:bookmarkEnd w:id="2"/>
      <w:tr w:rsidR="008B1DA6" w:rsidRPr="00F2591D" w14:paraId="013DA8A6" w14:textId="77777777" w:rsidTr="5BD75D75">
        <w:tc>
          <w:tcPr>
            <w:tcW w:w="9360" w:type="dxa"/>
            <w:gridSpan w:val="11"/>
            <w:tcBorders>
              <w:bottom w:val="single" w:sz="4" w:space="0" w:color="auto"/>
            </w:tcBorders>
          </w:tcPr>
          <w:p w14:paraId="0E8E396C" w14:textId="760A98B8" w:rsidR="00A1597D" w:rsidRPr="00F2591D" w:rsidRDefault="44944A2D" w:rsidP="44944A2D">
            <w:pPr>
              <w:spacing w:before="480" w:after="60"/>
              <w:rPr>
                <w:rFonts w:ascii="Calibri" w:hAnsi="Calibri" w:cs="Arial"/>
                <w:b/>
                <w:bCs/>
                <w:caps/>
                <w:color w:val="0070C0"/>
              </w:rPr>
            </w:pPr>
            <w:r w:rsidRPr="44944A2D">
              <w:rPr>
                <w:rFonts w:ascii="Calibri" w:hAnsi="Calibri" w:cs="Arial"/>
                <w:b/>
                <w:bCs/>
                <w:caps/>
                <w:color w:val="0070C0"/>
              </w:rPr>
              <w:t xml:space="preserve">List of ATTACHMENTS </w:t>
            </w:r>
            <w:r w:rsidRPr="003344B6">
              <w:rPr>
                <w:rFonts w:asciiTheme="minorHAnsi" w:hAnsiTheme="minorHAnsi" w:cstheme="minorHAnsi"/>
                <w:caps/>
                <w:color w:val="0070C0"/>
                <w:sz w:val="22"/>
                <w:szCs w:val="22"/>
              </w:rPr>
              <w:t>(</w:t>
            </w:r>
            <w:r w:rsidRPr="003344B6">
              <w:rPr>
                <w:rFonts w:asciiTheme="minorHAnsi" w:hAnsiTheme="minorHAnsi" w:cstheme="minorHAnsi"/>
                <w:color w:val="000000" w:themeColor="text1"/>
                <w:sz w:val="22"/>
                <w:szCs w:val="22"/>
              </w:rPr>
              <w:t xml:space="preserve">Available </w:t>
            </w:r>
            <w:r w:rsidR="003344B6">
              <w:rPr>
                <w:rFonts w:asciiTheme="minorHAnsi" w:hAnsiTheme="minorHAnsi" w:cstheme="minorHAnsi"/>
                <w:color w:val="000000" w:themeColor="text1"/>
                <w:sz w:val="22"/>
                <w:szCs w:val="22"/>
              </w:rPr>
              <w:t xml:space="preserve">at: </w:t>
            </w:r>
            <w:hyperlink r:id="rId11" w:history="1">
              <w:r w:rsidR="003344B6" w:rsidRPr="00795544">
                <w:rPr>
                  <w:rStyle w:val="Hyperlink"/>
                  <w:rFonts w:asciiTheme="minorHAnsi" w:hAnsiTheme="minorHAnsi" w:cstheme="minorHAnsi"/>
                  <w:sz w:val="22"/>
                  <w:szCs w:val="22"/>
                </w:rPr>
                <w:t>http://vmw.pdc.us/login/download_nologin.asp?i=1255</w:t>
              </w:r>
            </w:hyperlink>
            <w:r w:rsidRPr="003344B6">
              <w:rPr>
                <w:rFonts w:asciiTheme="minorHAnsi" w:hAnsiTheme="minorHAnsi" w:cstheme="minorHAnsi"/>
                <w:color w:val="000000" w:themeColor="text1"/>
                <w:sz w:val="22"/>
                <w:szCs w:val="22"/>
              </w:rPr>
              <w:t>)</w:t>
            </w:r>
          </w:p>
        </w:tc>
      </w:tr>
      <w:tr w:rsidR="00D53AE6" w:rsidRPr="00F2591D" w14:paraId="77483B71" w14:textId="77777777" w:rsidTr="5BD75D75">
        <w:tc>
          <w:tcPr>
            <w:tcW w:w="1800" w:type="dxa"/>
            <w:gridSpan w:val="3"/>
          </w:tcPr>
          <w:p w14:paraId="357B9590" w14:textId="77777777" w:rsidR="00711A1D" w:rsidRPr="00F2591D" w:rsidRDefault="00DC212F" w:rsidP="00DC212F">
            <w:pPr>
              <w:spacing w:before="120"/>
              <w:jc w:val="both"/>
              <w:rPr>
                <w:rFonts w:ascii="Calibri" w:hAnsi="Calibri" w:cs="Arial"/>
                <w:caps/>
                <w:color w:val="000000"/>
                <w:sz w:val="22"/>
                <w:szCs w:val="22"/>
              </w:rPr>
            </w:pPr>
            <w:r w:rsidRPr="00F2591D">
              <w:rPr>
                <w:rFonts w:ascii="Calibri" w:hAnsi="Calibri" w:cs="Arial"/>
                <w:caps/>
                <w:color w:val="000000"/>
                <w:sz w:val="22"/>
                <w:szCs w:val="22"/>
              </w:rPr>
              <w:t>ATTACHMENT 1</w:t>
            </w:r>
          </w:p>
        </w:tc>
        <w:tc>
          <w:tcPr>
            <w:tcW w:w="7560" w:type="dxa"/>
            <w:gridSpan w:val="8"/>
          </w:tcPr>
          <w:p w14:paraId="61258410" w14:textId="77777777" w:rsidR="00716A78" w:rsidRPr="00F2591D" w:rsidRDefault="00B92CB9" w:rsidP="00E92362">
            <w:pPr>
              <w:spacing w:before="120"/>
              <w:jc w:val="both"/>
              <w:rPr>
                <w:rFonts w:ascii="Calibri" w:hAnsi="Calibri" w:cs="Arial"/>
                <w:color w:val="000000"/>
                <w:sz w:val="22"/>
              </w:rPr>
            </w:pPr>
            <w:r w:rsidRPr="00F2591D">
              <w:rPr>
                <w:rFonts w:ascii="Calibri" w:hAnsi="Calibri" w:cs="Arial"/>
                <w:color w:val="000000"/>
                <w:sz w:val="22"/>
              </w:rPr>
              <w:t>Aerial Map of Site</w:t>
            </w:r>
          </w:p>
        </w:tc>
      </w:tr>
      <w:tr w:rsidR="00B027A5" w:rsidRPr="00F2591D" w14:paraId="509C0AB1" w14:textId="77777777" w:rsidTr="5BD75D75">
        <w:tc>
          <w:tcPr>
            <w:tcW w:w="1800" w:type="dxa"/>
            <w:gridSpan w:val="3"/>
          </w:tcPr>
          <w:p w14:paraId="291D51E4" w14:textId="77777777" w:rsidR="00B027A5" w:rsidRPr="00F2591D" w:rsidRDefault="00B027A5" w:rsidP="00DC212F">
            <w:pPr>
              <w:spacing w:before="120"/>
              <w:jc w:val="both"/>
              <w:rPr>
                <w:rFonts w:ascii="Calibri" w:hAnsi="Calibri" w:cs="Arial"/>
                <w:caps/>
                <w:color w:val="000000"/>
                <w:sz w:val="22"/>
                <w:szCs w:val="22"/>
              </w:rPr>
            </w:pPr>
            <w:r w:rsidRPr="00F2591D">
              <w:rPr>
                <w:rFonts w:ascii="Calibri" w:hAnsi="Calibri" w:cs="Arial"/>
                <w:caps/>
                <w:color w:val="000000"/>
                <w:sz w:val="22"/>
                <w:szCs w:val="22"/>
              </w:rPr>
              <w:t>ATTACHMENT 2</w:t>
            </w:r>
          </w:p>
        </w:tc>
        <w:tc>
          <w:tcPr>
            <w:tcW w:w="7560" w:type="dxa"/>
            <w:gridSpan w:val="8"/>
          </w:tcPr>
          <w:p w14:paraId="64DB6AC6" w14:textId="77777777" w:rsidR="00B027A5" w:rsidRPr="00F2591D" w:rsidRDefault="00B92CB9" w:rsidP="00E92362">
            <w:pPr>
              <w:spacing w:before="120"/>
              <w:jc w:val="both"/>
              <w:rPr>
                <w:rFonts w:ascii="Calibri" w:hAnsi="Calibri" w:cs="Arial"/>
                <w:color w:val="000000"/>
                <w:sz w:val="22"/>
              </w:rPr>
            </w:pPr>
            <w:r w:rsidRPr="00F2591D">
              <w:rPr>
                <w:rFonts w:asciiTheme="minorHAnsi" w:hAnsiTheme="minorHAnsi"/>
                <w:sz w:val="22"/>
                <w:szCs w:val="22"/>
              </w:rPr>
              <w:t>“Pre-Demolition Hazardous Building Materials Survey Report – USPS Processing &amp; Distribution Facility, 715 NW Hoyt Street, Portland, OR 97208”, prepared by PBS and dated July 2018</w:t>
            </w:r>
          </w:p>
        </w:tc>
      </w:tr>
      <w:tr w:rsidR="00546129" w:rsidRPr="00F2591D" w14:paraId="734A825A" w14:textId="77777777" w:rsidTr="5BD75D75">
        <w:tc>
          <w:tcPr>
            <w:tcW w:w="1800" w:type="dxa"/>
            <w:gridSpan w:val="3"/>
          </w:tcPr>
          <w:p w14:paraId="0D52FD33" w14:textId="77777777" w:rsidR="00546129" w:rsidRPr="00F2591D" w:rsidRDefault="00546129" w:rsidP="0001265F">
            <w:pPr>
              <w:spacing w:before="120"/>
              <w:jc w:val="both"/>
              <w:rPr>
                <w:rFonts w:ascii="Calibri" w:hAnsi="Calibri" w:cs="Arial"/>
                <w:caps/>
                <w:color w:val="000000"/>
                <w:sz w:val="22"/>
                <w:szCs w:val="22"/>
              </w:rPr>
            </w:pPr>
            <w:r w:rsidRPr="00F2591D">
              <w:rPr>
                <w:rFonts w:ascii="Calibri" w:hAnsi="Calibri" w:cs="Arial"/>
                <w:caps/>
                <w:color w:val="000000"/>
                <w:sz w:val="22"/>
                <w:szCs w:val="22"/>
              </w:rPr>
              <w:t xml:space="preserve">ATTACHMENT </w:t>
            </w:r>
            <w:r w:rsidR="00362696" w:rsidRPr="00F2591D">
              <w:rPr>
                <w:rFonts w:ascii="Calibri" w:hAnsi="Calibri" w:cs="Arial"/>
                <w:caps/>
                <w:color w:val="000000"/>
                <w:sz w:val="22"/>
                <w:szCs w:val="22"/>
              </w:rPr>
              <w:t>3</w:t>
            </w:r>
          </w:p>
        </w:tc>
        <w:tc>
          <w:tcPr>
            <w:tcW w:w="7560" w:type="dxa"/>
            <w:gridSpan w:val="8"/>
          </w:tcPr>
          <w:p w14:paraId="43C83949" w14:textId="77777777" w:rsidR="00546129" w:rsidRPr="00F2591D" w:rsidRDefault="00546129" w:rsidP="0001265F">
            <w:pPr>
              <w:spacing w:before="120"/>
              <w:jc w:val="both"/>
              <w:rPr>
                <w:rFonts w:asciiTheme="minorHAnsi" w:hAnsiTheme="minorHAnsi"/>
                <w:sz w:val="22"/>
                <w:szCs w:val="22"/>
              </w:rPr>
            </w:pPr>
            <w:r w:rsidRPr="00F2591D">
              <w:rPr>
                <w:rFonts w:asciiTheme="minorHAnsi" w:hAnsiTheme="minorHAnsi"/>
                <w:sz w:val="22"/>
                <w:szCs w:val="22"/>
              </w:rPr>
              <w:t>“</w:t>
            </w:r>
            <w:r w:rsidR="00362696" w:rsidRPr="00F2591D">
              <w:rPr>
                <w:rFonts w:asciiTheme="minorHAnsi" w:hAnsiTheme="minorHAnsi"/>
                <w:sz w:val="22"/>
                <w:szCs w:val="22"/>
              </w:rPr>
              <w:t>Master Remedial Action Work Plan, United States Processing &amp; Distribution Center”, prepared by Stantec and dated May 4, 2016</w:t>
            </w:r>
          </w:p>
        </w:tc>
      </w:tr>
      <w:tr w:rsidR="00362696" w:rsidRPr="00F2591D" w14:paraId="16E7E040" w14:textId="77777777" w:rsidTr="5BD75D75">
        <w:tc>
          <w:tcPr>
            <w:tcW w:w="1800" w:type="dxa"/>
            <w:gridSpan w:val="3"/>
          </w:tcPr>
          <w:p w14:paraId="0C77B8ED" w14:textId="77777777" w:rsidR="00362696" w:rsidRPr="00F2591D" w:rsidRDefault="00362696" w:rsidP="00362696">
            <w:pPr>
              <w:spacing w:before="120"/>
              <w:jc w:val="both"/>
              <w:rPr>
                <w:rFonts w:ascii="Calibri" w:hAnsi="Calibri" w:cs="Arial"/>
                <w:caps/>
                <w:color w:val="000000"/>
                <w:sz w:val="22"/>
                <w:szCs w:val="22"/>
              </w:rPr>
            </w:pPr>
            <w:r w:rsidRPr="00F2591D">
              <w:rPr>
                <w:rFonts w:ascii="Calibri" w:hAnsi="Calibri" w:cs="Arial"/>
                <w:caps/>
                <w:color w:val="000000"/>
                <w:sz w:val="22"/>
                <w:szCs w:val="22"/>
              </w:rPr>
              <w:t>ATTACHMENT 4</w:t>
            </w:r>
          </w:p>
        </w:tc>
        <w:tc>
          <w:tcPr>
            <w:tcW w:w="7560" w:type="dxa"/>
            <w:gridSpan w:val="8"/>
          </w:tcPr>
          <w:p w14:paraId="67FE03E2" w14:textId="2A833A87" w:rsidR="00362696" w:rsidRPr="00F2591D" w:rsidRDefault="00D27628" w:rsidP="00362696">
            <w:pPr>
              <w:spacing w:before="120"/>
              <w:jc w:val="both"/>
              <w:rPr>
                <w:rFonts w:ascii="Calibri" w:hAnsi="Calibri" w:cs="Arial"/>
                <w:color w:val="000000"/>
                <w:sz w:val="22"/>
              </w:rPr>
            </w:pPr>
            <w:bookmarkStart w:id="3" w:name="_Hlk22737090"/>
            <w:r>
              <w:rPr>
                <w:rFonts w:ascii="Calibri" w:hAnsi="Calibri" w:cs="Arial"/>
                <w:color w:val="000000"/>
                <w:sz w:val="22"/>
              </w:rPr>
              <w:t>“</w:t>
            </w:r>
            <w:r w:rsidR="00B878D4">
              <w:rPr>
                <w:rFonts w:ascii="Calibri" w:hAnsi="Calibri" w:cs="Arial"/>
                <w:color w:val="000000"/>
                <w:sz w:val="22"/>
              </w:rPr>
              <w:t>Final Contaminated Media Management Plan, USPS Portland P&amp;DC, 715 Northwest Hoyt Street, Portland, Oregon 97208”, prepared by Exponent and dated April 27, 2011</w:t>
            </w:r>
            <w:bookmarkEnd w:id="3"/>
          </w:p>
        </w:tc>
      </w:tr>
      <w:tr w:rsidR="00A53A33" w:rsidRPr="00F2591D" w14:paraId="4A40928A" w14:textId="77777777" w:rsidTr="5BD75D75">
        <w:tc>
          <w:tcPr>
            <w:tcW w:w="1800" w:type="dxa"/>
            <w:gridSpan w:val="3"/>
          </w:tcPr>
          <w:p w14:paraId="7243E94E" w14:textId="1EC837E9" w:rsidR="00A53A33" w:rsidRPr="00F2591D" w:rsidRDefault="00A53A33" w:rsidP="00A53A33">
            <w:pPr>
              <w:spacing w:before="120"/>
              <w:jc w:val="both"/>
              <w:rPr>
                <w:rFonts w:ascii="Calibri" w:hAnsi="Calibri" w:cs="Arial"/>
                <w:caps/>
                <w:color w:val="000000"/>
                <w:sz w:val="22"/>
                <w:szCs w:val="22"/>
              </w:rPr>
            </w:pPr>
          </w:p>
        </w:tc>
        <w:tc>
          <w:tcPr>
            <w:tcW w:w="7560" w:type="dxa"/>
            <w:gridSpan w:val="8"/>
          </w:tcPr>
          <w:p w14:paraId="325A38C4" w14:textId="6E932A3C" w:rsidR="00A53A33" w:rsidRPr="00A53A33" w:rsidRDefault="00A53A33" w:rsidP="5BD75D75">
            <w:pPr>
              <w:spacing w:before="120"/>
              <w:jc w:val="both"/>
              <w:rPr>
                <w:rFonts w:ascii="Calibri" w:hAnsi="Calibri" w:cs="Arial"/>
                <w:color w:val="000000" w:themeColor="text1"/>
                <w:sz w:val="22"/>
                <w:szCs w:val="22"/>
                <w:highlight w:val="yellow"/>
              </w:rPr>
            </w:pPr>
          </w:p>
        </w:tc>
      </w:tr>
    </w:tbl>
    <w:p w14:paraId="01998EB2" w14:textId="5743E078" w:rsidR="00050A69" w:rsidRDefault="00050A69">
      <w:pPr>
        <w:rPr>
          <w:rFonts w:ascii="Calibri" w:hAnsi="Calibri" w:cs="Arial"/>
          <w:smallCaps/>
          <w:color w:val="000000"/>
          <w:sz w:val="22"/>
          <w:szCs w:val="22"/>
        </w:rPr>
      </w:pPr>
    </w:p>
    <w:p w14:paraId="6207332F" w14:textId="77777777" w:rsidR="00B901D4" w:rsidRDefault="00B901D4">
      <w:pPr>
        <w:rPr>
          <w:rFonts w:ascii="Calibri" w:hAnsi="Calibri" w:cs="Arial"/>
          <w:smallCaps/>
          <w:color w:val="000000"/>
          <w:sz w:val="22"/>
          <w:szCs w:val="22"/>
        </w:rPr>
      </w:pPr>
    </w:p>
    <w:p w14:paraId="1080B8A6" w14:textId="034764F3" w:rsidR="00557D47" w:rsidRPr="003D4F5E" w:rsidRDefault="007C096F" w:rsidP="00557D47">
      <w:pPr>
        <w:shd w:val="clear" w:color="auto" w:fill="31849B"/>
        <w:spacing w:line="23" w:lineRule="atLeast"/>
        <w:rPr>
          <w:rFonts w:ascii="Calibri" w:hAnsi="Calibri" w:cs="Arial"/>
          <w:b/>
          <w:caps/>
          <w:color w:val="FFFFFF"/>
          <w:sz w:val="28"/>
          <w:szCs w:val="28"/>
        </w:rPr>
      </w:pPr>
      <w:r w:rsidRPr="003D4F5E">
        <w:rPr>
          <w:rFonts w:ascii="Calibri" w:hAnsi="Calibri" w:cs="Arial"/>
          <w:b/>
          <w:caps/>
          <w:color w:val="FFFFFF"/>
          <w:sz w:val="28"/>
          <w:szCs w:val="28"/>
        </w:rPr>
        <w:lastRenderedPageBreak/>
        <w:t xml:space="preserve">1.0 </w:t>
      </w:r>
      <w:r w:rsidRPr="003D4F5E">
        <w:rPr>
          <w:rFonts w:ascii="Calibri" w:hAnsi="Calibri" w:cs="Arial"/>
          <w:b/>
          <w:caps/>
          <w:color w:val="FFFFFF"/>
          <w:sz w:val="28"/>
          <w:szCs w:val="28"/>
        </w:rPr>
        <w:tab/>
      </w:r>
      <w:r w:rsidR="00557D47" w:rsidRPr="003D4F5E">
        <w:rPr>
          <w:rFonts w:ascii="Calibri" w:hAnsi="Calibri" w:cs="Arial"/>
          <w:b/>
          <w:caps/>
          <w:color w:val="FFFFFF"/>
          <w:sz w:val="28"/>
          <w:szCs w:val="28"/>
        </w:rPr>
        <w:t>Request for Proposals Summary and Schedule</w:t>
      </w:r>
    </w:p>
    <w:p w14:paraId="10759AF4" w14:textId="77777777" w:rsidR="0057638E" w:rsidRDefault="0057638E" w:rsidP="00557D47">
      <w:pPr>
        <w:rPr>
          <w:rStyle w:val="Heading2Char"/>
          <w:rFonts w:ascii="Calibri" w:hAnsi="Calibri" w:cs="Arial"/>
          <w:bCs/>
          <w:color w:val="000000"/>
          <w:szCs w:val="22"/>
        </w:rPr>
      </w:pPr>
    </w:p>
    <w:p w14:paraId="0AC64960" w14:textId="77777777" w:rsidR="00D501B6" w:rsidRPr="00DA4494" w:rsidRDefault="00D501B6" w:rsidP="00594AC4">
      <w:pPr>
        <w:tabs>
          <w:tab w:val="left" w:pos="720"/>
          <w:tab w:val="left" w:pos="3960"/>
        </w:tabs>
        <w:spacing w:after="60" w:line="22" w:lineRule="atLeast"/>
        <w:rPr>
          <w:rStyle w:val="Heading2Char"/>
          <w:rFonts w:asciiTheme="minorHAnsi" w:hAnsiTheme="minorHAnsi" w:cs="Arial"/>
          <w:bCs/>
          <w:szCs w:val="22"/>
        </w:rPr>
      </w:pPr>
      <w:r w:rsidRPr="00DA4494">
        <w:rPr>
          <w:rStyle w:val="Heading2Char"/>
          <w:rFonts w:asciiTheme="minorHAnsi" w:hAnsiTheme="minorHAnsi" w:cs="Arial"/>
          <w:b w:val="0"/>
          <w:bCs/>
          <w:szCs w:val="22"/>
        </w:rPr>
        <w:t>1.1</w:t>
      </w:r>
      <w:r w:rsidRPr="00DA4494">
        <w:rPr>
          <w:rStyle w:val="Heading2Char"/>
          <w:rFonts w:asciiTheme="minorHAnsi" w:hAnsiTheme="minorHAnsi" w:cs="Arial"/>
          <w:b w:val="0"/>
          <w:bCs/>
          <w:szCs w:val="22"/>
        </w:rPr>
        <w:tab/>
      </w:r>
      <w:r w:rsidRPr="00DA4494">
        <w:rPr>
          <w:rStyle w:val="Heading2Char"/>
          <w:rFonts w:asciiTheme="minorHAnsi" w:hAnsiTheme="minorHAnsi" w:cs="Arial"/>
          <w:bCs/>
          <w:szCs w:val="22"/>
        </w:rPr>
        <w:t>Request for Proposals Data and Contact Information</w:t>
      </w:r>
    </w:p>
    <w:tbl>
      <w:tblPr>
        <w:tblW w:w="8820" w:type="dxa"/>
        <w:tblInd w:w="828" w:type="dxa"/>
        <w:tblLook w:val="01E0" w:firstRow="1" w:lastRow="1" w:firstColumn="1" w:lastColumn="1" w:noHBand="0" w:noVBand="0"/>
      </w:tblPr>
      <w:tblGrid>
        <w:gridCol w:w="2700"/>
        <w:gridCol w:w="6120"/>
      </w:tblGrid>
      <w:tr w:rsidR="001829CF" w:rsidRPr="00DA4494" w14:paraId="38AA3E73" w14:textId="77777777" w:rsidTr="7AFF57AD">
        <w:tc>
          <w:tcPr>
            <w:tcW w:w="2700" w:type="dxa"/>
          </w:tcPr>
          <w:p w14:paraId="73F9AD55" w14:textId="77777777" w:rsidR="001829CF" w:rsidRPr="00DA4494" w:rsidRDefault="001829CF" w:rsidP="00E60B18">
            <w:pPr>
              <w:tabs>
                <w:tab w:val="left" w:pos="3960"/>
              </w:tabs>
              <w:spacing w:before="40" w:after="40" w:line="22" w:lineRule="atLeast"/>
              <w:jc w:val="right"/>
              <w:rPr>
                <w:rStyle w:val="Heading2Char"/>
                <w:rFonts w:asciiTheme="minorHAnsi" w:hAnsiTheme="minorHAnsi" w:cs="Arial"/>
                <w:bCs/>
                <w:color w:val="000000"/>
                <w:szCs w:val="22"/>
              </w:rPr>
            </w:pPr>
            <w:r w:rsidRPr="00DA4494">
              <w:rPr>
                <w:rStyle w:val="Heading2Char"/>
                <w:rFonts w:asciiTheme="minorHAnsi" w:hAnsiTheme="minorHAnsi" w:cs="Arial"/>
                <w:b w:val="0"/>
                <w:bCs/>
                <w:color w:val="000000"/>
                <w:szCs w:val="22"/>
              </w:rPr>
              <w:t>Request for Proposals Title:</w:t>
            </w:r>
          </w:p>
        </w:tc>
        <w:tc>
          <w:tcPr>
            <w:tcW w:w="6120" w:type="dxa"/>
          </w:tcPr>
          <w:p w14:paraId="4C7B7E54" w14:textId="150A8EE9" w:rsidR="001829CF" w:rsidRPr="00734049" w:rsidRDefault="001A652D" w:rsidP="00305728">
            <w:pPr>
              <w:tabs>
                <w:tab w:val="left" w:pos="3960"/>
              </w:tabs>
              <w:spacing w:before="40" w:after="40" w:line="22" w:lineRule="atLeast"/>
              <w:rPr>
                <w:rStyle w:val="Heading2Char"/>
                <w:rFonts w:asciiTheme="minorHAnsi" w:hAnsiTheme="minorHAnsi" w:cstheme="minorHAnsi"/>
                <w:b w:val="0"/>
                <w:bCs/>
                <w:color w:val="000000"/>
                <w:szCs w:val="22"/>
              </w:rPr>
            </w:pPr>
            <w:r w:rsidRPr="00734049">
              <w:rPr>
                <w:rStyle w:val="Heading2Char"/>
                <w:rFonts w:asciiTheme="minorHAnsi" w:hAnsiTheme="minorHAnsi" w:cstheme="minorHAnsi"/>
                <w:b w:val="0"/>
                <w:bCs/>
                <w:color w:val="000000"/>
                <w:szCs w:val="22"/>
              </w:rPr>
              <w:t>Construction Manager / General Contractor for the Abatement and Demolition of</w:t>
            </w:r>
            <w:r w:rsidR="005735C2" w:rsidRPr="00734049">
              <w:rPr>
                <w:rStyle w:val="Heading2Char"/>
                <w:rFonts w:asciiTheme="minorHAnsi" w:hAnsiTheme="minorHAnsi" w:cstheme="minorHAnsi"/>
                <w:b w:val="0"/>
                <w:bCs/>
                <w:color w:val="000000"/>
                <w:szCs w:val="22"/>
              </w:rPr>
              <w:t xml:space="preserve"> the</w:t>
            </w:r>
            <w:r w:rsidR="009D38FC" w:rsidRPr="00734049">
              <w:rPr>
                <w:rStyle w:val="Heading2Char"/>
                <w:rFonts w:asciiTheme="minorHAnsi" w:hAnsiTheme="minorHAnsi" w:cstheme="minorHAnsi"/>
                <w:b w:val="0"/>
                <w:bCs/>
                <w:color w:val="000000"/>
                <w:szCs w:val="22"/>
              </w:rPr>
              <w:t xml:space="preserve"> </w:t>
            </w:r>
            <w:r w:rsidRPr="00734049">
              <w:rPr>
                <w:rStyle w:val="Heading2Char"/>
                <w:rFonts w:asciiTheme="minorHAnsi" w:hAnsiTheme="minorHAnsi" w:cstheme="minorHAnsi"/>
                <w:b w:val="0"/>
                <w:bCs/>
                <w:color w:val="000000"/>
                <w:szCs w:val="22"/>
              </w:rPr>
              <w:t xml:space="preserve">United States Postal Service </w:t>
            </w:r>
            <w:r w:rsidR="00E30202" w:rsidRPr="00734049">
              <w:rPr>
                <w:rStyle w:val="Heading2Char"/>
                <w:rFonts w:asciiTheme="minorHAnsi" w:hAnsiTheme="minorHAnsi" w:cstheme="minorHAnsi"/>
                <w:b w:val="0"/>
                <w:bCs/>
                <w:color w:val="000000"/>
                <w:szCs w:val="22"/>
              </w:rPr>
              <w:t>Facilities</w:t>
            </w:r>
            <w:r w:rsidR="00461403" w:rsidRPr="00734049">
              <w:rPr>
                <w:rStyle w:val="Heading2Char"/>
                <w:rFonts w:asciiTheme="minorHAnsi" w:hAnsiTheme="minorHAnsi" w:cstheme="minorHAnsi"/>
                <w:b w:val="0"/>
                <w:bCs/>
                <w:color w:val="000000"/>
                <w:szCs w:val="22"/>
              </w:rPr>
              <w:t xml:space="preserve"> and the Remediation of Contaminated Soil</w:t>
            </w:r>
          </w:p>
        </w:tc>
      </w:tr>
      <w:tr w:rsidR="001829CF" w:rsidRPr="00DA4494" w14:paraId="612A3959" w14:textId="77777777" w:rsidTr="7AFF57AD">
        <w:tc>
          <w:tcPr>
            <w:tcW w:w="2700" w:type="dxa"/>
          </w:tcPr>
          <w:p w14:paraId="762A84C3" w14:textId="77777777" w:rsidR="001829CF" w:rsidRPr="00DA4494" w:rsidRDefault="001829CF" w:rsidP="00E60B18">
            <w:pPr>
              <w:tabs>
                <w:tab w:val="left" w:pos="3960"/>
              </w:tabs>
              <w:spacing w:before="40" w:after="40" w:line="22" w:lineRule="atLeast"/>
              <w:jc w:val="right"/>
              <w:rPr>
                <w:rStyle w:val="Heading2Char"/>
                <w:rFonts w:asciiTheme="minorHAnsi" w:hAnsiTheme="minorHAnsi" w:cs="Arial"/>
                <w:bCs/>
                <w:color w:val="000000"/>
                <w:szCs w:val="22"/>
              </w:rPr>
            </w:pPr>
            <w:r w:rsidRPr="00DA4494">
              <w:rPr>
                <w:rStyle w:val="Heading2Char"/>
                <w:rFonts w:asciiTheme="minorHAnsi" w:hAnsiTheme="minorHAnsi" w:cs="Arial"/>
                <w:b w:val="0"/>
                <w:bCs/>
                <w:color w:val="000000"/>
                <w:szCs w:val="22"/>
              </w:rPr>
              <w:t>Solicitation Number:</w:t>
            </w:r>
          </w:p>
        </w:tc>
        <w:tc>
          <w:tcPr>
            <w:tcW w:w="6120" w:type="dxa"/>
          </w:tcPr>
          <w:p w14:paraId="58341583" w14:textId="53F2A2C7" w:rsidR="001829CF" w:rsidRPr="00734049" w:rsidRDefault="005C2BCE" w:rsidP="00132932">
            <w:pPr>
              <w:tabs>
                <w:tab w:val="left" w:pos="3960"/>
              </w:tabs>
              <w:spacing w:before="40" w:after="40" w:line="22" w:lineRule="atLeast"/>
              <w:rPr>
                <w:rStyle w:val="Heading2Char"/>
                <w:rFonts w:asciiTheme="minorHAnsi" w:hAnsiTheme="minorHAnsi" w:cstheme="minorHAnsi"/>
                <w:b w:val="0"/>
                <w:bCs/>
                <w:color w:val="000000"/>
                <w:szCs w:val="22"/>
              </w:rPr>
            </w:pPr>
            <w:r w:rsidRPr="00734049">
              <w:rPr>
                <w:rStyle w:val="Heading2Char"/>
                <w:rFonts w:asciiTheme="minorHAnsi" w:hAnsiTheme="minorHAnsi" w:cstheme="minorHAnsi"/>
                <w:b w:val="0"/>
                <w:bCs/>
                <w:color w:val="000000"/>
                <w:szCs w:val="22"/>
              </w:rPr>
              <w:t>RFP #19-</w:t>
            </w:r>
            <w:r w:rsidR="00F2591D" w:rsidRPr="00734049">
              <w:rPr>
                <w:rStyle w:val="Heading2Char"/>
                <w:rFonts w:asciiTheme="minorHAnsi" w:hAnsiTheme="minorHAnsi" w:cstheme="minorHAnsi"/>
                <w:b w:val="0"/>
                <w:bCs/>
                <w:color w:val="000000"/>
                <w:szCs w:val="22"/>
              </w:rPr>
              <w:t>5</w:t>
            </w:r>
            <w:r w:rsidR="00FE2B7B" w:rsidRPr="00734049">
              <w:rPr>
                <w:rStyle w:val="Heading2Char"/>
                <w:rFonts w:asciiTheme="minorHAnsi" w:hAnsiTheme="minorHAnsi" w:cstheme="minorHAnsi"/>
                <w:b w:val="0"/>
                <w:bCs/>
                <w:color w:val="000000"/>
                <w:szCs w:val="22"/>
              </w:rPr>
              <w:t>3</w:t>
            </w:r>
          </w:p>
        </w:tc>
      </w:tr>
      <w:tr w:rsidR="001829CF" w:rsidRPr="00DA4494" w14:paraId="31F0A805" w14:textId="77777777" w:rsidTr="7AFF57AD">
        <w:tc>
          <w:tcPr>
            <w:tcW w:w="2700" w:type="dxa"/>
          </w:tcPr>
          <w:p w14:paraId="2BE707B7" w14:textId="77777777" w:rsidR="001829CF" w:rsidRPr="00DA4494" w:rsidRDefault="00C70EA1" w:rsidP="00E60B18">
            <w:pPr>
              <w:tabs>
                <w:tab w:val="left" w:pos="3960"/>
              </w:tabs>
              <w:spacing w:before="40" w:after="40" w:line="22" w:lineRule="atLeast"/>
              <w:jc w:val="right"/>
              <w:rPr>
                <w:rStyle w:val="Heading2Char"/>
                <w:rFonts w:asciiTheme="minorHAnsi" w:hAnsiTheme="minorHAnsi" w:cs="Arial"/>
                <w:bCs/>
                <w:color w:val="000000"/>
                <w:szCs w:val="22"/>
              </w:rPr>
            </w:pPr>
            <w:r w:rsidRPr="00DA4494">
              <w:rPr>
                <w:rStyle w:val="Heading2Char"/>
                <w:rFonts w:asciiTheme="minorHAnsi" w:hAnsiTheme="minorHAnsi" w:cs="Arial"/>
                <w:b w:val="0"/>
                <w:bCs/>
                <w:color w:val="000000"/>
                <w:szCs w:val="22"/>
              </w:rPr>
              <w:t>Solicitation Coordinator</w:t>
            </w:r>
            <w:r w:rsidR="001829CF" w:rsidRPr="00DA4494">
              <w:rPr>
                <w:rStyle w:val="Heading2Char"/>
                <w:rFonts w:asciiTheme="minorHAnsi" w:hAnsiTheme="minorHAnsi" w:cs="Arial"/>
                <w:b w:val="0"/>
                <w:bCs/>
                <w:color w:val="000000"/>
                <w:szCs w:val="22"/>
              </w:rPr>
              <w:t>:</w:t>
            </w:r>
          </w:p>
        </w:tc>
        <w:tc>
          <w:tcPr>
            <w:tcW w:w="6120" w:type="dxa"/>
          </w:tcPr>
          <w:p w14:paraId="591FBF09" w14:textId="14BE2544" w:rsidR="001829CF" w:rsidRPr="00734049" w:rsidRDefault="7AFF57AD" w:rsidP="7AFF57AD">
            <w:pPr>
              <w:tabs>
                <w:tab w:val="left" w:pos="3960"/>
              </w:tabs>
              <w:spacing w:before="40" w:after="40" w:line="22" w:lineRule="atLeast"/>
              <w:rPr>
                <w:rStyle w:val="Heading2Char"/>
                <w:rFonts w:asciiTheme="minorHAnsi" w:hAnsiTheme="minorHAnsi" w:cstheme="minorBidi"/>
                <w:b w:val="0"/>
                <w:color w:val="000000" w:themeColor="text1"/>
              </w:rPr>
            </w:pPr>
            <w:r w:rsidRPr="7AFF57AD">
              <w:rPr>
                <w:rStyle w:val="Heading2Char"/>
                <w:rFonts w:asciiTheme="minorHAnsi" w:hAnsiTheme="minorHAnsi" w:cstheme="minorBidi"/>
                <w:b w:val="0"/>
                <w:color w:val="000000" w:themeColor="text1"/>
              </w:rPr>
              <w:t xml:space="preserve">Nick Ioanna, CPPB </w:t>
            </w:r>
            <w:r w:rsidR="00D86FE6">
              <w:rPr>
                <w:rStyle w:val="Heading2Char"/>
                <w:rFonts w:asciiTheme="minorHAnsi" w:hAnsiTheme="minorHAnsi" w:cstheme="minorBidi"/>
                <w:b w:val="0"/>
                <w:color w:val="000000" w:themeColor="text1"/>
              </w:rPr>
              <w:t>|</w:t>
            </w:r>
            <w:r w:rsidRPr="7AFF57AD">
              <w:rPr>
                <w:rStyle w:val="Heading2Char"/>
                <w:rFonts w:asciiTheme="minorHAnsi" w:hAnsiTheme="minorHAnsi" w:cstheme="minorBidi"/>
                <w:b w:val="0"/>
                <w:color w:val="000000" w:themeColor="text1"/>
              </w:rPr>
              <w:t xml:space="preserve">Procurement Services Coordinator </w:t>
            </w:r>
          </w:p>
        </w:tc>
      </w:tr>
      <w:tr w:rsidR="001829CF" w:rsidRPr="00DA4494" w14:paraId="6278EA9B" w14:textId="77777777" w:rsidTr="7AFF57AD">
        <w:tc>
          <w:tcPr>
            <w:tcW w:w="2700" w:type="dxa"/>
          </w:tcPr>
          <w:p w14:paraId="786A82EF" w14:textId="77777777" w:rsidR="001829CF" w:rsidRPr="00DA4494" w:rsidRDefault="00596393" w:rsidP="00E60B18">
            <w:pPr>
              <w:tabs>
                <w:tab w:val="left" w:pos="3960"/>
              </w:tabs>
              <w:spacing w:before="40" w:after="40" w:line="22" w:lineRule="atLeast"/>
              <w:jc w:val="right"/>
              <w:rPr>
                <w:rStyle w:val="Heading2Char"/>
                <w:rFonts w:asciiTheme="minorHAnsi" w:hAnsiTheme="minorHAnsi" w:cs="Arial"/>
                <w:b w:val="0"/>
                <w:bCs/>
                <w:color w:val="000000"/>
                <w:szCs w:val="22"/>
              </w:rPr>
            </w:pPr>
            <w:r w:rsidRPr="00DA4494">
              <w:rPr>
                <w:rStyle w:val="Heading2Char"/>
                <w:rFonts w:asciiTheme="minorHAnsi" w:hAnsiTheme="minorHAnsi" w:cs="Arial"/>
                <w:b w:val="0"/>
                <w:bCs/>
                <w:color w:val="000000"/>
                <w:szCs w:val="22"/>
              </w:rPr>
              <w:t>Contact Information:</w:t>
            </w:r>
          </w:p>
        </w:tc>
        <w:tc>
          <w:tcPr>
            <w:tcW w:w="6120" w:type="dxa"/>
          </w:tcPr>
          <w:p w14:paraId="292DF0BA" w14:textId="57EA4E1B" w:rsidR="001829CF" w:rsidRPr="00734049" w:rsidRDefault="000B38ED" w:rsidP="00E92362">
            <w:pPr>
              <w:tabs>
                <w:tab w:val="left" w:pos="3960"/>
              </w:tabs>
              <w:spacing w:before="40" w:after="40" w:line="22" w:lineRule="atLeast"/>
              <w:rPr>
                <w:rStyle w:val="Heading2Char"/>
                <w:rFonts w:asciiTheme="minorHAnsi" w:hAnsiTheme="minorHAnsi" w:cstheme="minorHAnsi"/>
                <w:bCs/>
                <w:color w:val="000000"/>
                <w:szCs w:val="22"/>
              </w:rPr>
            </w:pPr>
            <w:hyperlink r:id="rId12" w:history="1">
              <w:r w:rsidR="00734049" w:rsidRPr="00734049">
                <w:rPr>
                  <w:rStyle w:val="Hyperlink"/>
                  <w:rFonts w:asciiTheme="minorHAnsi" w:hAnsiTheme="minorHAnsi" w:cstheme="minorHAnsi"/>
                  <w:sz w:val="22"/>
                  <w:szCs w:val="22"/>
                </w:rPr>
                <w:t>IoannaN@ProsperPortland.us</w:t>
              </w:r>
            </w:hyperlink>
            <w:r w:rsidR="00734049" w:rsidRPr="00734049">
              <w:rPr>
                <w:rFonts w:asciiTheme="minorHAnsi" w:hAnsiTheme="minorHAnsi" w:cstheme="minorHAnsi"/>
                <w:sz w:val="22"/>
                <w:szCs w:val="22"/>
              </w:rPr>
              <w:t xml:space="preserve"> (email)</w:t>
            </w:r>
          </w:p>
        </w:tc>
      </w:tr>
      <w:tr w:rsidR="001829CF" w:rsidRPr="00DA4494" w14:paraId="3B33D5E5" w14:textId="77777777" w:rsidTr="7AFF57AD">
        <w:tc>
          <w:tcPr>
            <w:tcW w:w="2700" w:type="dxa"/>
          </w:tcPr>
          <w:p w14:paraId="53CD30BF" w14:textId="77777777" w:rsidR="001829CF" w:rsidRPr="006D1834" w:rsidRDefault="001829CF" w:rsidP="00E60B18">
            <w:pPr>
              <w:tabs>
                <w:tab w:val="left" w:pos="3960"/>
              </w:tabs>
              <w:spacing w:before="40" w:after="40" w:line="22" w:lineRule="atLeast"/>
              <w:jc w:val="right"/>
              <w:rPr>
                <w:rStyle w:val="Heading2Char"/>
                <w:rFonts w:asciiTheme="minorHAnsi" w:hAnsiTheme="minorHAnsi" w:cs="Arial"/>
                <w:bCs/>
                <w:szCs w:val="22"/>
              </w:rPr>
            </w:pPr>
          </w:p>
        </w:tc>
        <w:tc>
          <w:tcPr>
            <w:tcW w:w="6120" w:type="dxa"/>
          </w:tcPr>
          <w:p w14:paraId="01D3F392" w14:textId="675445DA" w:rsidR="00536AA2" w:rsidRPr="00734049" w:rsidRDefault="006D1834" w:rsidP="00E92362">
            <w:pPr>
              <w:tabs>
                <w:tab w:val="left" w:pos="3960"/>
              </w:tabs>
              <w:spacing w:before="40" w:after="40" w:line="22" w:lineRule="atLeast"/>
              <w:rPr>
                <w:rStyle w:val="Heading2Char"/>
                <w:rFonts w:asciiTheme="minorHAnsi" w:hAnsiTheme="minorHAnsi" w:cstheme="minorHAnsi"/>
                <w:bCs/>
                <w:szCs w:val="22"/>
              </w:rPr>
            </w:pPr>
            <w:r w:rsidRPr="00734049">
              <w:rPr>
                <w:rFonts w:asciiTheme="minorHAnsi" w:hAnsiTheme="minorHAnsi" w:cstheme="minorHAnsi"/>
                <w:bCs/>
                <w:sz w:val="22"/>
                <w:szCs w:val="22"/>
              </w:rPr>
              <w:t>(503) 823-</w:t>
            </w:r>
            <w:r w:rsidR="00734049" w:rsidRPr="00734049">
              <w:rPr>
                <w:rFonts w:asciiTheme="minorHAnsi" w:hAnsiTheme="minorHAnsi" w:cstheme="minorHAnsi"/>
                <w:bCs/>
                <w:sz w:val="22"/>
                <w:szCs w:val="22"/>
              </w:rPr>
              <w:t>5118</w:t>
            </w:r>
            <w:r w:rsidRPr="00734049">
              <w:rPr>
                <w:rFonts w:asciiTheme="minorHAnsi" w:hAnsiTheme="minorHAnsi" w:cstheme="minorHAnsi"/>
                <w:bCs/>
                <w:sz w:val="22"/>
                <w:szCs w:val="22"/>
              </w:rPr>
              <w:t xml:space="preserve"> (direct)</w:t>
            </w:r>
          </w:p>
        </w:tc>
      </w:tr>
      <w:tr w:rsidR="001829CF" w:rsidRPr="00DA4494" w14:paraId="70F97E47" w14:textId="77777777" w:rsidTr="7AFF57AD">
        <w:tc>
          <w:tcPr>
            <w:tcW w:w="2700" w:type="dxa"/>
          </w:tcPr>
          <w:p w14:paraId="4EA19254" w14:textId="77777777" w:rsidR="001829CF" w:rsidRPr="00DA4494" w:rsidRDefault="001829CF" w:rsidP="00E60B18">
            <w:pPr>
              <w:tabs>
                <w:tab w:val="left" w:pos="3960"/>
              </w:tabs>
              <w:spacing w:before="40" w:after="40" w:line="22" w:lineRule="atLeast"/>
              <w:jc w:val="right"/>
              <w:rPr>
                <w:rStyle w:val="Heading2Char"/>
                <w:rFonts w:asciiTheme="minorHAnsi" w:hAnsiTheme="minorHAnsi" w:cs="Arial"/>
                <w:bCs/>
                <w:color w:val="000000"/>
                <w:szCs w:val="22"/>
              </w:rPr>
            </w:pPr>
            <w:r w:rsidRPr="00DA4494">
              <w:rPr>
                <w:rStyle w:val="Heading2Char"/>
                <w:rFonts w:asciiTheme="minorHAnsi" w:hAnsiTheme="minorHAnsi" w:cs="Arial"/>
                <w:b w:val="0"/>
                <w:bCs/>
                <w:color w:val="000000"/>
                <w:szCs w:val="22"/>
              </w:rPr>
              <w:t>Proposal Delivery Location</w:t>
            </w:r>
            <w:r w:rsidR="00C70EA1" w:rsidRPr="00DA4494">
              <w:rPr>
                <w:rStyle w:val="Heading2Char"/>
                <w:rFonts w:asciiTheme="minorHAnsi" w:hAnsiTheme="minorHAnsi" w:cs="Arial"/>
                <w:b w:val="0"/>
                <w:bCs/>
                <w:color w:val="000000"/>
                <w:szCs w:val="22"/>
              </w:rPr>
              <w:t>:</w:t>
            </w:r>
          </w:p>
        </w:tc>
        <w:tc>
          <w:tcPr>
            <w:tcW w:w="6120" w:type="dxa"/>
          </w:tcPr>
          <w:p w14:paraId="27776CB8" w14:textId="77777777" w:rsidR="001829CF" w:rsidRPr="00734049" w:rsidRDefault="7AFF57AD" w:rsidP="7AFF57AD">
            <w:pPr>
              <w:tabs>
                <w:tab w:val="left" w:pos="3960"/>
              </w:tabs>
              <w:spacing w:before="40" w:line="22" w:lineRule="atLeast"/>
              <w:rPr>
                <w:rStyle w:val="Heading2Char"/>
                <w:rFonts w:asciiTheme="minorHAnsi" w:hAnsiTheme="minorHAnsi" w:cstheme="minorBidi"/>
                <w:bCs/>
                <w:color w:val="000000" w:themeColor="text1"/>
              </w:rPr>
            </w:pPr>
            <w:r w:rsidRPr="7AFF57AD">
              <w:rPr>
                <w:rStyle w:val="Heading2Char"/>
                <w:rFonts w:asciiTheme="minorHAnsi" w:hAnsiTheme="minorHAnsi" w:cstheme="minorBidi"/>
                <w:bCs/>
                <w:color w:val="000000" w:themeColor="text1"/>
              </w:rPr>
              <w:t>Prosper Portland</w:t>
            </w:r>
          </w:p>
          <w:p w14:paraId="2B929E45" w14:textId="035985BB" w:rsidR="0057638E" w:rsidRPr="00734049" w:rsidRDefault="7AFF57AD" w:rsidP="7AFF57AD">
            <w:pPr>
              <w:tabs>
                <w:tab w:val="left" w:pos="3960"/>
              </w:tabs>
              <w:spacing w:line="22" w:lineRule="atLeast"/>
              <w:rPr>
                <w:rStyle w:val="Heading2Char"/>
                <w:rFonts w:asciiTheme="minorHAnsi" w:hAnsiTheme="minorHAnsi" w:cstheme="minorBidi"/>
                <w:b w:val="0"/>
                <w:color w:val="000000" w:themeColor="text1"/>
              </w:rPr>
            </w:pPr>
            <w:r w:rsidRPr="7AFF57AD">
              <w:rPr>
                <w:rStyle w:val="Heading2Char"/>
                <w:rFonts w:asciiTheme="minorHAnsi" w:hAnsiTheme="minorHAnsi" w:cstheme="minorBidi"/>
                <w:b w:val="0"/>
                <w:color w:val="000000" w:themeColor="text1"/>
              </w:rPr>
              <w:t>Attn: Nick Ioanna</w:t>
            </w:r>
          </w:p>
          <w:p w14:paraId="32CE8539" w14:textId="77777777" w:rsidR="001829CF" w:rsidRPr="00734049" w:rsidRDefault="001829CF" w:rsidP="0081072B">
            <w:pPr>
              <w:tabs>
                <w:tab w:val="left" w:pos="3960"/>
              </w:tabs>
              <w:spacing w:line="22" w:lineRule="atLeast"/>
              <w:rPr>
                <w:rStyle w:val="Heading2Char"/>
                <w:rFonts w:asciiTheme="minorHAnsi" w:hAnsiTheme="minorHAnsi" w:cstheme="minorHAnsi"/>
                <w:b w:val="0"/>
                <w:bCs/>
                <w:color w:val="000000"/>
                <w:szCs w:val="22"/>
              </w:rPr>
            </w:pPr>
            <w:r w:rsidRPr="00734049">
              <w:rPr>
                <w:rStyle w:val="Heading2Char"/>
                <w:rFonts w:asciiTheme="minorHAnsi" w:hAnsiTheme="minorHAnsi" w:cstheme="minorHAnsi"/>
                <w:b w:val="0"/>
                <w:bCs/>
                <w:color w:val="000000"/>
                <w:szCs w:val="22"/>
              </w:rPr>
              <w:t xml:space="preserve">222 </w:t>
            </w:r>
            <w:r w:rsidR="009B5EE0" w:rsidRPr="00734049">
              <w:rPr>
                <w:rStyle w:val="Heading2Char"/>
                <w:rFonts w:asciiTheme="minorHAnsi" w:hAnsiTheme="minorHAnsi" w:cstheme="minorHAnsi"/>
                <w:b w:val="0"/>
                <w:bCs/>
                <w:color w:val="000000"/>
                <w:szCs w:val="22"/>
              </w:rPr>
              <w:t>NW</w:t>
            </w:r>
            <w:r w:rsidRPr="00734049">
              <w:rPr>
                <w:rStyle w:val="Heading2Char"/>
                <w:rFonts w:asciiTheme="minorHAnsi" w:hAnsiTheme="minorHAnsi" w:cstheme="minorHAnsi"/>
                <w:b w:val="0"/>
                <w:bCs/>
                <w:color w:val="000000"/>
                <w:szCs w:val="22"/>
              </w:rPr>
              <w:t xml:space="preserve"> 5th Avenue</w:t>
            </w:r>
          </w:p>
          <w:p w14:paraId="35A0B2D6" w14:textId="67D46979" w:rsidR="00920E39" w:rsidRPr="00734049" w:rsidRDefault="001829CF" w:rsidP="0081072B">
            <w:pPr>
              <w:tabs>
                <w:tab w:val="left" w:pos="3960"/>
              </w:tabs>
              <w:spacing w:after="40" w:line="22" w:lineRule="atLeast"/>
              <w:rPr>
                <w:rStyle w:val="Heading2Char"/>
                <w:rFonts w:asciiTheme="minorHAnsi" w:hAnsiTheme="minorHAnsi" w:cstheme="minorHAnsi"/>
                <w:b w:val="0"/>
                <w:bCs/>
                <w:color w:val="000000"/>
                <w:szCs w:val="22"/>
              </w:rPr>
            </w:pPr>
            <w:r w:rsidRPr="00734049">
              <w:rPr>
                <w:rStyle w:val="Heading2Char"/>
                <w:rFonts w:asciiTheme="minorHAnsi" w:hAnsiTheme="minorHAnsi" w:cstheme="minorHAnsi"/>
                <w:b w:val="0"/>
                <w:bCs/>
                <w:color w:val="000000"/>
                <w:szCs w:val="22"/>
              </w:rPr>
              <w:t>Portland, OR 97209</w:t>
            </w:r>
          </w:p>
        </w:tc>
      </w:tr>
    </w:tbl>
    <w:p w14:paraId="23F62898" w14:textId="2B0BE6AE" w:rsidR="00E50268" w:rsidRDefault="00AE781A" w:rsidP="7AFF57AD">
      <w:pPr>
        <w:spacing w:before="180"/>
        <w:ind w:left="720" w:hanging="720"/>
        <w:jc w:val="both"/>
        <w:rPr>
          <w:rFonts w:asciiTheme="minorHAnsi" w:hAnsiTheme="minorHAnsi"/>
          <w:sz w:val="22"/>
          <w:szCs w:val="22"/>
        </w:rPr>
      </w:pPr>
      <w:r w:rsidRPr="7AFF57AD">
        <w:rPr>
          <w:rStyle w:val="Heading2Char"/>
          <w:rFonts w:asciiTheme="minorHAnsi" w:hAnsiTheme="minorHAnsi" w:cs="Arial"/>
          <w:b w:val="0"/>
        </w:rPr>
        <w:t xml:space="preserve">1.2     </w:t>
      </w:r>
      <w:r w:rsidRPr="00920E39">
        <w:rPr>
          <w:rStyle w:val="Heading2Char"/>
          <w:rFonts w:asciiTheme="minorHAnsi" w:hAnsiTheme="minorHAnsi" w:cs="Arial"/>
          <w:bCs/>
          <w:szCs w:val="22"/>
        </w:rPr>
        <w:tab/>
      </w:r>
      <w:r w:rsidR="00351502" w:rsidRPr="7AFF57AD">
        <w:rPr>
          <w:rStyle w:val="Heading2Char"/>
          <w:rFonts w:asciiTheme="minorHAnsi" w:hAnsiTheme="minorHAnsi" w:cs="Arial"/>
        </w:rPr>
        <w:t>E</w:t>
      </w:r>
      <w:r w:rsidR="00D64F5D" w:rsidRPr="7AFF57AD">
        <w:rPr>
          <w:rStyle w:val="Heading2Char"/>
          <w:rFonts w:asciiTheme="minorHAnsi" w:hAnsiTheme="minorHAnsi" w:cs="Arial"/>
        </w:rPr>
        <w:t xml:space="preserve">xecutive </w:t>
      </w:r>
      <w:r w:rsidRPr="7AFF57AD">
        <w:rPr>
          <w:rStyle w:val="Heading2Char"/>
          <w:rFonts w:asciiTheme="minorHAnsi" w:hAnsiTheme="minorHAnsi" w:cs="Arial"/>
        </w:rPr>
        <w:t>Summary</w:t>
      </w:r>
      <w:r w:rsidR="00351502" w:rsidRPr="7AFF57AD">
        <w:rPr>
          <w:rStyle w:val="Heading2Char"/>
          <w:rFonts w:asciiTheme="minorHAnsi" w:hAnsiTheme="minorHAnsi" w:cs="Arial"/>
        </w:rPr>
        <w:t xml:space="preserve">. </w:t>
      </w:r>
      <w:r w:rsidR="00BF7A3E" w:rsidRPr="7AFF57AD">
        <w:rPr>
          <w:rStyle w:val="Heading2Char"/>
          <w:rFonts w:asciiTheme="minorHAnsi" w:hAnsiTheme="minorHAnsi" w:cs="Arial"/>
        </w:rPr>
        <w:t xml:space="preserve"> </w:t>
      </w:r>
      <w:r w:rsidR="00B50771" w:rsidRPr="7AFF57AD">
        <w:rPr>
          <w:rFonts w:asciiTheme="minorHAnsi" w:hAnsiTheme="minorHAnsi"/>
          <w:sz w:val="22"/>
          <w:szCs w:val="22"/>
        </w:rPr>
        <w:t xml:space="preserve">Through this Request </w:t>
      </w:r>
      <w:r w:rsidR="00B50771" w:rsidRPr="00E35CDA">
        <w:rPr>
          <w:rFonts w:asciiTheme="minorHAnsi" w:hAnsiTheme="minorHAnsi" w:cstheme="minorHAnsi"/>
          <w:sz w:val="22"/>
          <w:szCs w:val="22"/>
        </w:rPr>
        <w:t xml:space="preserve">for Proposals (“RFP”), </w:t>
      </w:r>
      <w:r w:rsidR="00E35CDA" w:rsidRPr="00E12DB0">
        <w:rPr>
          <w:rStyle w:val="Strong"/>
          <w:rFonts w:asciiTheme="minorHAnsi" w:hAnsiTheme="minorHAnsi" w:cstheme="minorHAnsi"/>
          <w:color w:val="444444"/>
          <w:sz w:val="22"/>
          <w:szCs w:val="22"/>
        </w:rPr>
        <w:t>PROSPER PORTLAND</w:t>
      </w:r>
      <w:r w:rsidR="00E35CDA" w:rsidRPr="00E12DB0">
        <w:rPr>
          <w:rFonts w:asciiTheme="minorHAnsi" w:hAnsiTheme="minorHAnsi" w:cstheme="minorHAnsi"/>
          <w:color w:val="444444"/>
          <w:sz w:val="22"/>
          <w:szCs w:val="22"/>
        </w:rPr>
        <w:t>, the assumed business name of the Portland Development Commission, the redevelopment and urban renewal agency of the City of Portland</w:t>
      </w:r>
      <w:r w:rsidR="00AC0963">
        <w:rPr>
          <w:rFonts w:asciiTheme="minorHAnsi" w:hAnsiTheme="minorHAnsi" w:cstheme="minorHAnsi"/>
          <w:color w:val="444444"/>
          <w:sz w:val="22"/>
          <w:szCs w:val="22"/>
        </w:rPr>
        <w:t>, Oregon (“we”)</w:t>
      </w:r>
      <w:r w:rsidR="00B50771" w:rsidRPr="00AC0963">
        <w:rPr>
          <w:rFonts w:asciiTheme="minorHAnsi" w:hAnsiTheme="minorHAnsi" w:cstheme="minorHAnsi"/>
          <w:sz w:val="22"/>
          <w:szCs w:val="22"/>
        </w:rPr>
        <w:t xml:space="preserve"> requests proposals from qualified and experienced </w:t>
      </w:r>
      <w:r w:rsidR="001A652D" w:rsidRPr="00AC0963">
        <w:rPr>
          <w:rFonts w:asciiTheme="minorHAnsi" w:hAnsiTheme="minorHAnsi" w:cstheme="minorHAnsi"/>
          <w:sz w:val="22"/>
          <w:szCs w:val="22"/>
        </w:rPr>
        <w:t>construction general contractors</w:t>
      </w:r>
      <w:r w:rsidR="00F050D8" w:rsidRPr="00AC0963">
        <w:rPr>
          <w:rFonts w:asciiTheme="minorHAnsi" w:hAnsiTheme="minorHAnsi" w:cstheme="minorHAnsi"/>
          <w:sz w:val="22"/>
          <w:szCs w:val="22"/>
        </w:rPr>
        <w:t xml:space="preserve"> to </w:t>
      </w:r>
      <w:r w:rsidR="001A652D" w:rsidRPr="00AC0963">
        <w:rPr>
          <w:rFonts w:asciiTheme="minorHAnsi" w:hAnsiTheme="minorHAnsi" w:cstheme="minorHAnsi"/>
          <w:sz w:val="22"/>
          <w:szCs w:val="22"/>
        </w:rPr>
        <w:t xml:space="preserve">provide construction management and general contracting services for </w:t>
      </w:r>
      <w:r w:rsidR="00461403" w:rsidRPr="00AC0963">
        <w:rPr>
          <w:rFonts w:asciiTheme="minorHAnsi" w:hAnsiTheme="minorHAnsi" w:cstheme="minorHAnsi"/>
          <w:sz w:val="22"/>
          <w:szCs w:val="22"/>
        </w:rPr>
        <w:t xml:space="preserve">(i) </w:t>
      </w:r>
      <w:r w:rsidR="001A652D" w:rsidRPr="00AC0963">
        <w:rPr>
          <w:rFonts w:asciiTheme="minorHAnsi" w:hAnsiTheme="minorHAnsi" w:cstheme="minorHAnsi"/>
          <w:sz w:val="22"/>
          <w:szCs w:val="22"/>
        </w:rPr>
        <w:t>the abatement of existing hazardous building materials and the demolition of the United States Postal Service (“USPS”) Processing and Distribution Center (“P&amp;DC”)</w:t>
      </w:r>
      <w:r w:rsidR="00B50771" w:rsidRPr="00AC0963">
        <w:rPr>
          <w:rFonts w:asciiTheme="minorHAnsi" w:hAnsiTheme="minorHAnsi" w:cstheme="minorHAnsi"/>
          <w:sz w:val="22"/>
          <w:szCs w:val="22"/>
        </w:rPr>
        <w:t xml:space="preserve"> </w:t>
      </w:r>
      <w:r w:rsidR="004A0DC4" w:rsidRPr="00AC0963">
        <w:rPr>
          <w:rFonts w:asciiTheme="minorHAnsi" w:hAnsiTheme="minorHAnsi" w:cstheme="minorHAnsi"/>
          <w:sz w:val="22"/>
          <w:szCs w:val="22"/>
        </w:rPr>
        <w:t xml:space="preserve">and the electrical transformer building (“ETB”), </w:t>
      </w:r>
      <w:r w:rsidR="00461403" w:rsidRPr="00AC0963">
        <w:rPr>
          <w:rFonts w:asciiTheme="minorHAnsi" w:hAnsiTheme="minorHAnsi" w:cstheme="minorHAnsi"/>
          <w:sz w:val="22"/>
          <w:szCs w:val="22"/>
        </w:rPr>
        <w:t xml:space="preserve">(ii) </w:t>
      </w:r>
      <w:r w:rsidR="002227FA" w:rsidRPr="00AC0963">
        <w:rPr>
          <w:rFonts w:asciiTheme="minorHAnsi" w:hAnsiTheme="minorHAnsi" w:cstheme="minorHAnsi"/>
          <w:sz w:val="22"/>
          <w:szCs w:val="22"/>
        </w:rPr>
        <w:t>the implementation of an interim site utility plan (“Interim Site Utility Plan”)</w:t>
      </w:r>
      <w:r w:rsidR="00461403" w:rsidRPr="00AC0963">
        <w:rPr>
          <w:rFonts w:asciiTheme="minorHAnsi" w:hAnsiTheme="minorHAnsi" w:cstheme="minorHAnsi"/>
          <w:sz w:val="22"/>
          <w:szCs w:val="22"/>
        </w:rPr>
        <w:t>, an</w:t>
      </w:r>
      <w:r w:rsidR="00461403" w:rsidRPr="00325C36">
        <w:rPr>
          <w:rFonts w:asciiTheme="minorHAnsi" w:hAnsiTheme="minorHAnsi" w:cstheme="minorHAnsi"/>
          <w:sz w:val="22"/>
          <w:szCs w:val="22"/>
        </w:rPr>
        <w:t>d (iii) the remediation by removal of contaminated soil on the site</w:t>
      </w:r>
      <w:r w:rsidR="002227FA" w:rsidRPr="00325C36">
        <w:rPr>
          <w:rFonts w:asciiTheme="minorHAnsi" w:hAnsiTheme="minorHAnsi" w:cstheme="minorHAnsi"/>
          <w:sz w:val="22"/>
          <w:szCs w:val="22"/>
        </w:rPr>
        <w:t xml:space="preserve"> </w:t>
      </w:r>
      <w:r w:rsidR="00B50771" w:rsidRPr="00325C36">
        <w:rPr>
          <w:rFonts w:asciiTheme="minorHAnsi" w:hAnsiTheme="minorHAnsi" w:cstheme="minorHAnsi"/>
          <w:sz w:val="22"/>
          <w:szCs w:val="22"/>
        </w:rPr>
        <w:t>(</w:t>
      </w:r>
      <w:r w:rsidR="001A652D" w:rsidRPr="00325C36">
        <w:rPr>
          <w:rFonts w:asciiTheme="minorHAnsi" w:hAnsiTheme="minorHAnsi" w:cstheme="minorHAnsi"/>
          <w:sz w:val="22"/>
          <w:szCs w:val="22"/>
        </w:rPr>
        <w:t>collectively</w:t>
      </w:r>
      <w:r w:rsidR="001A652D" w:rsidRPr="7AFF57AD">
        <w:rPr>
          <w:rFonts w:asciiTheme="minorHAnsi" w:hAnsiTheme="minorHAnsi"/>
          <w:sz w:val="22"/>
          <w:szCs w:val="22"/>
        </w:rPr>
        <w:t xml:space="preserve">, </w:t>
      </w:r>
      <w:r w:rsidR="00B50771" w:rsidRPr="7AFF57AD">
        <w:rPr>
          <w:rFonts w:asciiTheme="minorHAnsi" w:hAnsiTheme="minorHAnsi"/>
          <w:sz w:val="22"/>
          <w:szCs w:val="22"/>
        </w:rPr>
        <w:t>“Project”</w:t>
      </w:r>
      <w:r w:rsidR="007F38E2" w:rsidRPr="7AFF57AD">
        <w:rPr>
          <w:rFonts w:asciiTheme="minorHAnsi" w:hAnsiTheme="minorHAnsi"/>
          <w:sz w:val="22"/>
          <w:szCs w:val="22"/>
        </w:rPr>
        <w:t xml:space="preserve">) to </w:t>
      </w:r>
      <w:r w:rsidR="001A652D" w:rsidRPr="7AFF57AD">
        <w:rPr>
          <w:rFonts w:asciiTheme="minorHAnsi" w:hAnsiTheme="minorHAnsi"/>
          <w:sz w:val="22"/>
          <w:szCs w:val="22"/>
        </w:rPr>
        <w:t>prepare the site for redevelopment</w:t>
      </w:r>
      <w:r w:rsidR="00B50771" w:rsidRPr="7AFF57AD">
        <w:rPr>
          <w:rFonts w:asciiTheme="minorHAnsi" w:hAnsiTheme="minorHAnsi"/>
          <w:sz w:val="22"/>
          <w:szCs w:val="22"/>
        </w:rPr>
        <w:t xml:space="preserve">.  </w:t>
      </w:r>
    </w:p>
    <w:p w14:paraId="58DA5BF1" w14:textId="792F3AF8" w:rsidR="002227FA" w:rsidRDefault="00816210" w:rsidP="00E50268">
      <w:pPr>
        <w:spacing w:before="240"/>
        <w:ind w:left="720"/>
        <w:jc w:val="both"/>
        <w:rPr>
          <w:rFonts w:asciiTheme="minorHAnsi" w:hAnsiTheme="minorHAnsi"/>
          <w:sz w:val="22"/>
          <w:szCs w:val="22"/>
        </w:rPr>
      </w:pPr>
      <w:r>
        <w:rPr>
          <w:rFonts w:asciiTheme="minorHAnsi" w:hAnsiTheme="minorHAnsi"/>
          <w:sz w:val="22"/>
          <w:szCs w:val="22"/>
        </w:rPr>
        <w:t>One CM/GC proposal is requested, inclusive of pre-</w:t>
      </w:r>
      <w:r w:rsidR="004A0DC4">
        <w:rPr>
          <w:rFonts w:asciiTheme="minorHAnsi" w:hAnsiTheme="minorHAnsi"/>
          <w:sz w:val="22"/>
          <w:szCs w:val="22"/>
        </w:rPr>
        <w:t xml:space="preserve">demolition </w:t>
      </w:r>
      <w:r>
        <w:rPr>
          <w:rFonts w:asciiTheme="minorHAnsi" w:hAnsiTheme="minorHAnsi"/>
          <w:sz w:val="22"/>
          <w:szCs w:val="22"/>
        </w:rPr>
        <w:t xml:space="preserve">and </w:t>
      </w:r>
      <w:r w:rsidR="004A0DC4">
        <w:rPr>
          <w:rFonts w:asciiTheme="minorHAnsi" w:hAnsiTheme="minorHAnsi"/>
          <w:sz w:val="22"/>
          <w:szCs w:val="22"/>
        </w:rPr>
        <w:t xml:space="preserve">abatement and demolition </w:t>
      </w:r>
      <w:r>
        <w:rPr>
          <w:rFonts w:asciiTheme="minorHAnsi" w:hAnsiTheme="minorHAnsi"/>
          <w:sz w:val="22"/>
          <w:szCs w:val="22"/>
        </w:rPr>
        <w:t>services as further described in this RFP.</w:t>
      </w:r>
    </w:p>
    <w:p w14:paraId="4C060052" w14:textId="77777777" w:rsidR="00291185" w:rsidRPr="00920E39" w:rsidRDefault="008A0939" w:rsidP="00E50268">
      <w:pPr>
        <w:tabs>
          <w:tab w:val="left" w:pos="720"/>
          <w:tab w:val="left" w:pos="3960"/>
        </w:tabs>
        <w:spacing w:before="180" w:after="120" w:line="22" w:lineRule="atLeast"/>
        <w:ind w:left="720" w:hanging="720"/>
        <w:jc w:val="both"/>
        <w:rPr>
          <w:rFonts w:asciiTheme="minorHAnsi" w:hAnsiTheme="minorHAnsi" w:cs="Arial"/>
          <w:color w:val="000000"/>
          <w:sz w:val="22"/>
          <w:szCs w:val="22"/>
        </w:rPr>
      </w:pPr>
      <w:r w:rsidRPr="00920E39">
        <w:rPr>
          <w:rStyle w:val="Heading2Char"/>
          <w:rFonts w:asciiTheme="minorHAnsi" w:hAnsiTheme="minorHAnsi" w:cs="Arial"/>
          <w:b w:val="0"/>
          <w:bCs/>
          <w:szCs w:val="22"/>
        </w:rPr>
        <w:t>1.3</w:t>
      </w:r>
      <w:r w:rsidR="00E40F95" w:rsidRPr="00920E39">
        <w:rPr>
          <w:rStyle w:val="Heading2Char"/>
          <w:rFonts w:asciiTheme="minorHAnsi" w:hAnsiTheme="minorHAnsi" w:cs="Arial"/>
          <w:bCs/>
          <w:szCs w:val="22"/>
        </w:rPr>
        <w:tab/>
      </w:r>
      <w:r w:rsidR="00AE781A" w:rsidRPr="00920E39">
        <w:rPr>
          <w:rStyle w:val="Heading2Char"/>
          <w:rFonts w:asciiTheme="minorHAnsi" w:hAnsiTheme="minorHAnsi" w:cs="Arial"/>
          <w:bCs/>
          <w:szCs w:val="22"/>
        </w:rPr>
        <w:t>Schedule of Solicitation and Co</w:t>
      </w:r>
      <w:r w:rsidR="007E5070" w:rsidRPr="00920E39">
        <w:rPr>
          <w:rStyle w:val="Heading2Char"/>
          <w:rFonts w:asciiTheme="minorHAnsi" w:hAnsiTheme="minorHAnsi" w:cs="Arial"/>
          <w:bCs/>
          <w:szCs w:val="22"/>
        </w:rPr>
        <w:t>ntract Award Even</w:t>
      </w:r>
      <w:r w:rsidR="00AE781A" w:rsidRPr="00920E39">
        <w:rPr>
          <w:rStyle w:val="Heading2Char"/>
          <w:rFonts w:asciiTheme="minorHAnsi" w:hAnsiTheme="minorHAnsi" w:cs="Arial"/>
          <w:bCs/>
          <w:szCs w:val="22"/>
        </w:rPr>
        <w:t>t</w:t>
      </w:r>
      <w:r w:rsidR="00DA4494" w:rsidRPr="00920E39">
        <w:rPr>
          <w:rStyle w:val="Heading2Char"/>
          <w:rFonts w:asciiTheme="minorHAnsi" w:hAnsiTheme="minorHAnsi" w:cs="Arial"/>
          <w:bCs/>
          <w:szCs w:val="22"/>
        </w:rPr>
        <w:t xml:space="preserve">s. </w:t>
      </w:r>
      <w:r w:rsidR="00BF7A3E">
        <w:rPr>
          <w:rStyle w:val="Heading2Char"/>
          <w:rFonts w:asciiTheme="minorHAnsi" w:hAnsiTheme="minorHAnsi" w:cs="Arial"/>
          <w:bCs/>
          <w:szCs w:val="22"/>
        </w:rPr>
        <w:t xml:space="preserve"> </w:t>
      </w:r>
      <w:r w:rsidR="000555DF" w:rsidRPr="00920E39">
        <w:rPr>
          <w:rFonts w:asciiTheme="minorHAnsi" w:hAnsiTheme="minorHAnsi" w:cs="Arial"/>
          <w:color w:val="000000"/>
          <w:sz w:val="22"/>
          <w:szCs w:val="22"/>
        </w:rPr>
        <w:t>Prosper Portland</w:t>
      </w:r>
      <w:r w:rsidR="00291185" w:rsidRPr="00920E39">
        <w:rPr>
          <w:rFonts w:asciiTheme="minorHAnsi" w:hAnsiTheme="minorHAnsi" w:cs="Arial"/>
          <w:color w:val="000000"/>
          <w:sz w:val="22"/>
          <w:szCs w:val="22"/>
        </w:rPr>
        <w:t xml:space="preserve"> reserves the right to change </w:t>
      </w:r>
      <w:r w:rsidR="005C5D45" w:rsidRPr="00920E39">
        <w:rPr>
          <w:rFonts w:asciiTheme="minorHAnsi" w:hAnsiTheme="minorHAnsi" w:cs="Arial"/>
          <w:color w:val="000000"/>
          <w:sz w:val="22"/>
          <w:szCs w:val="22"/>
        </w:rPr>
        <w:t>this</w:t>
      </w:r>
      <w:r w:rsidR="00291185" w:rsidRPr="00920E39">
        <w:rPr>
          <w:rFonts w:asciiTheme="minorHAnsi" w:hAnsiTheme="minorHAnsi" w:cs="Arial"/>
          <w:color w:val="000000"/>
          <w:sz w:val="22"/>
          <w:szCs w:val="22"/>
        </w:rPr>
        <w:t xml:space="preserve"> </w:t>
      </w:r>
      <w:r w:rsidR="00D771F0" w:rsidRPr="00920E39">
        <w:rPr>
          <w:rFonts w:asciiTheme="minorHAnsi" w:hAnsiTheme="minorHAnsi" w:cs="Arial"/>
          <w:color w:val="000000"/>
          <w:sz w:val="22"/>
          <w:szCs w:val="22"/>
        </w:rPr>
        <w:t>schedule</w:t>
      </w:r>
      <w:r w:rsidR="009D0E49" w:rsidRPr="00920E39">
        <w:rPr>
          <w:rFonts w:asciiTheme="minorHAnsi" w:hAnsiTheme="minorHAnsi" w:cs="Arial"/>
          <w:color w:val="000000"/>
          <w:sz w:val="22"/>
          <w:szCs w:val="22"/>
        </w:rPr>
        <w:t xml:space="preserve"> through a written addendum </w:t>
      </w:r>
      <w:r w:rsidR="00C13F7C" w:rsidRPr="00920E39">
        <w:rPr>
          <w:rFonts w:asciiTheme="minorHAnsi" w:hAnsiTheme="minorHAnsi" w:cs="Arial"/>
          <w:color w:val="000000"/>
          <w:sz w:val="22"/>
          <w:szCs w:val="22"/>
        </w:rPr>
        <w:t>at any time</w:t>
      </w:r>
      <w:r w:rsidR="009D0E49" w:rsidRPr="00920E39">
        <w:rPr>
          <w:rFonts w:asciiTheme="minorHAnsi" w:hAnsiTheme="minorHAnsi" w:cs="Arial"/>
          <w:color w:val="000000"/>
          <w:sz w:val="22"/>
          <w:szCs w:val="22"/>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775"/>
      </w:tblGrid>
      <w:tr w:rsidR="00257048" w:rsidRPr="00DA4494" w14:paraId="70901B20" w14:textId="77777777" w:rsidTr="00B72F5C">
        <w:tc>
          <w:tcPr>
            <w:tcW w:w="4860" w:type="dxa"/>
            <w:tcBorders>
              <w:bottom w:val="single" w:sz="12" w:space="0" w:color="auto"/>
            </w:tcBorders>
            <w:shd w:val="clear" w:color="auto" w:fill="C6D9F1"/>
            <w:vAlign w:val="center"/>
          </w:tcPr>
          <w:p w14:paraId="1D47267A" w14:textId="77777777" w:rsidR="00257048" w:rsidRPr="00DA4494" w:rsidRDefault="005B5805" w:rsidP="00594AC4">
            <w:pPr>
              <w:spacing w:before="40" w:after="40" w:line="22" w:lineRule="atLeast"/>
              <w:jc w:val="both"/>
              <w:rPr>
                <w:rFonts w:asciiTheme="minorHAnsi" w:hAnsiTheme="minorHAnsi"/>
                <w:b/>
                <w:color w:val="000000"/>
                <w:sz w:val="22"/>
                <w:szCs w:val="22"/>
              </w:rPr>
            </w:pPr>
            <w:r w:rsidRPr="00DA4494">
              <w:rPr>
                <w:rFonts w:asciiTheme="minorHAnsi" w:hAnsiTheme="minorHAnsi"/>
                <w:b/>
                <w:color w:val="000000"/>
                <w:sz w:val="22"/>
                <w:szCs w:val="22"/>
              </w:rPr>
              <w:t>Solicitation or Contract Award Event</w:t>
            </w:r>
          </w:p>
        </w:tc>
        <w:tc>
          <w:tcPr>
            <w:tcW w:w="3775" w:type="dxa"/>
            <w:tcBorders>
              <w:bottom w:val="single" w:sz="12" w:space="0" w:color="auto"/>
            </w:tcBorders>
            <w:shd w:val="clear" w:color="auto" w:fill="C6D9F1"/>
            <w:vAlign w:val="center"/>
          </w:tcPr>
          <w:p w14:paraId="4D9BE43F" w14:textId="77777777" w:rsidR="00257048" w:rsidRPr="00DA4494" w:rsidRDefault="005B5805" w:rsidP="00594AC4">
            <w:pPr>
              <w:spacing w:before="40" w:after="40" w:line="22" w:lineRule="atLeast"/>
              <w:jc w:val="center"/>
              <w:rPr>
                <w:rFonts w:asciiTheme="minorHAnsi" w:hAnsiTheme="minorHAnsi"/>
                <w:b/>
                <w:color w:val="000000"/>
                <w:sz w:val="22"/>
                <w:szCs w:val="22"/>
              </w:rPr>
            </w:pPr>
            <w:r w:rsidRPr="00DA4494">
              <w:rPr>
                <w:rFonts w:asciiTheme="minorHAnsi" w:hAnsiTheme="minorHAnsi"/>
                <w:b/>
                <w:color w:val="000000"/>
                <w:sz w:val="22"/>
                <w:szCs w:val="22"/>
              </w:rPr>
              <w:t>Date</w:t>
            </w:r>
          </w:p>
        </w:tc>
      </w:tr>
      <w:tr w:rsidR="005B5805" w:rsidRPr="008C57AC" w14:paraId="0E03DB3F" w14:textId="77777777" w:rsidTr="00B72F5C">
        <w:tc>
          <w:tcPr>
            <w:tcW w:w="4860" w:type="dxa"/>
            <w:tcBorders>
              <w:top w:val="single" w:sz="12" w:space="0" w:color="auto"/>
            </w:tcBorders>
            <w:vAlign w:val="center"/>
          </w:tcPr>
          <w:p w14:paraId="636D9D73" w14:textId="77777777" w:rsidR="005B5805" w:rsidRPr="008C57AC" w:rsidRDefault="005B5805" w:rsidP="005D7A7B">
            <w:pPr>
              <w:spacing w:before="40" w:after="40" w:line="22" w:lineRule="atLeast"/>
              <w:rPr>
                <w:rFonts w:asciiTheme="minorHAnsi" w:hAnsiTheme="minorHAnsi"/>
                <w:color w:val="000000"/>
                <w:sz w:val="22"/>
                <w:szCs w:val="22"/>
              </w:rPr>
            </w:pPr>
            <w:r w:rsidRPr="008C57AC">
              <w:rPr>
                <w:rFonts w:asciiTheme="minorHAnsi" w:hAnsiTheme="minorHAnsi"/>
                <w:color w:val="000000"/>
                <w:sz w:val="22"/>
                <w:szCs w:val="22"/>
              </w:rPr>
              <w:t xml:space="preserve">Request for Proposals </w:t>
            </w:r>
            <w:r w:rsidR="00E60B18" w:rsidRPr="008C57AC">
              <w:rPr>
                <w:rFonts w:asciiTheme="minorHAnsi" w:hAnsiTheme="minorHAnsi"/>
                <w:color w:val="000000"/>
                <w:sz w:val="22"/>
                <w:szCs w:val="22"/>
              </w:rPr>
              <w:t xml:space="preserve">Posted and </w:t>
            </w:r>
            <w:r w:rsidR="009D0E49" w:rsidRPr="008C57AC">
              <w:rPr>
                <w:rFonts w:asciiTheme="minorHAnsi" w:hAnsiTheme="minorHAnsi"/>
                <w:color w:val="000000"/>
                <w:sz w:val="22"/>
                <w:szCs w:val="22"/>
              </w:rPr>
              <w:t>Advertised</w:t>
            </w:r>
          </w:p>
        </w:tc>
        <w:tc>
          <w:tcPr>
            <w:tcW w:w="3775" w:type="dxa"/>
            <w:tcBorders>
              <w:top w:val="single" w:sz="12" w:space="0" w:color="auto"/>
            </w:tcBorders>
            <w:shd w:val="clear" w:color="auto" w:fill="auto"/>
            <w:vAlign w:val="center"/>
          </w:tcPr>
          <w:p w14:paraId="7F3E244F" w14:textId="64F86769" w:rsidR="005B5805" w:rsidRPr="007C096F" w:rsidRDefault="0077504B" w:rsidP="00FB6EA9">
            <w:pPr>
              <w:spacing w:before="40" w:after="40" w:line="22" w:lineRule="atLeast"/>
              <w:jc w:val="center"/>
              <w:rPr>
                <w:rFonts w:asciiTheme="minorHAnsi" w:hAnsiTheme="minorHAnsi" w:cstheme="minorHAnsi"/>
                <w:color w:val="000000"/>
                <w:sz w:val="22"/>
                <w:szCs w:val="22"/>
              </w:rPr>
            </w:pPr>
            <w:r w:rsidRPr="007C096F">
              <w:rPr>
                <w:rFonts w:asciiTheme="minorHAnsi" w:hAnsiTheme="minorHAnsi" w:cstheme="minorHAnsi"/>
                <w:color w:val="000000"/>
                <w:sz w:val="22"/>
                <w:szCs w:val="22"/>
              </w:rPr>
              <w:t xml:space="preserve">February </w:t>
            </w:r>
            <w:r w:rsidR="004C72E7" w:rsidRPr="007C096F">
              <w:rPr>
                <w:rFonts w:asciiTheme="minorHAnsi" w:hAnsiTheme="minorHAnsi" w:cstheme="minorHAnsi"/>
                <w:color w:val="000000"/>
                <w:sz w:val="22"/>
                <w:szCs w:val="22"/>
              </w:rPr>
              <w:t>6</w:t>
            </w:r>
            <w:r w:rsidRPr="007C096F">
              <w:rPr>
                <w:rFonts w:asciiTheme="minorHAnsi" w:hAnsiTheme="minorHAnsi" w:cstheme="minorHAnsi"/>
                <w:color w:val="000000"/>
                <w:sz w:val="22"/>
                <w:szCs w:val="22"/>
              </w:rPr>
              <w:t>, 2020</w:t>
            </w:r>
          </w:p>
        </w:tc>
      </w:tr>
      <w:tr w:rsidR="00257048" w:rsidRPr="008C57AC" w14:paraId="4769A384" w14:textId="77777777" w:rsidTr="00B72F5C">
        <w:tc>
          <w:tcPr>
            <w:tcW w:w="4860" w:type="dxa"/>
            <w:vAlign w:val="center"/>
          </w:tcPr>
          <w:p w14:paraId="44FEACC5" w14:textId="664C5EA6" w:rsidR="00257048" w:rsidRPr="008C57AC" w:rsidRDefault="009D38FC" w:rsidP="005D7A7B">
            <w:pPr>
              <w:spacing w:before="40" w:after="40" w:line="22" w:lineRule="atLeast"/>
              <w:rPr>
                <w:rFonts w:asciiTheme="minorHAnsi" w:hAnsiTheme="minorHAnsi"/>
                <w:color w:val="000000"/>
                <w:sz w:val="22"/>
                <w:szCs w:val="22"/>
              </w:rPr>
            </w:pPr>
            <w:r w:rsidRPr="008C57AC">
              <w:rPr>
                <w:rFonts w:asciiTheme="minorHAnsi" w:hAnsiTheme="minorHAnsi"/>
                <w:color w:val="000000"/>
                <w:sz w:val="22"/>
                <w:szCs w:val="22"/>
              </w:rPr>
              <w:t xml:space="preserve">Mandatory </w:t>
            </w:r>
            <w:r w:rsidR="00257048" w:rsidRPr="008C57AC">
              <w:rPr>
                <w:rFonts w:asciiTheme="minorHAnsi" w:hAnsiTheme="minorHAnsi"/>
                <w:color w:val="000000"/>
                <w:sz w:val="22"/>
                <w:szCs w:val="22"/>
              </w:rPr>
              <w:t>Pre-Proposal Meeting</w:t>
            </w:r>
            <w:r w:rsidR="00037138" w:rsidRPr="008C57AC">
              <w:rPr>
                <w:rFonts w:asciiTheme="minorHAnsi" w:hAnsiTheme="minorHAnsi"/>
                <w:color w:val="000000"/>
                <w:sz w:val="22"/>
                <w:szCs w:val="22"/>
              </w:rPr>
              <w:t xml:space="preserve"> </w:t>
            </w:r>
            <w:r w:rsidR="005275E6" w:rsidRPr="008C57AC">
              <w:rPr>
                <w:rFonts w:asciiTheme="minorHAnsi" w:hAnsiTheme="minorHAnsi"/>
                <w:color w:val="000000"/>
                <w:sz w:val="22"/>
                <w:szCs w:val="22"/>
              </w:rPr>
              <w:t>and Site Tour</w:t>
            </w:r>
          </w:p>
        </w:tc>
        <w:tc>
          <w:tcPr>
            <w:tcW w:w="3775" w:type="dxa"/>
            <w:shd w:val="clear" w:color="auto" w:fill="auto"/>
            <w:vAlign w:val="center"/>
          </w:tcPr>
          <w:p w14:paraId="7936D3D6" w14:textId="65687137" w:rsidR="00257048" w:rsidRPr="007C096F" w:rsidRDefault="00387D5D" w:rsidP="00FB6EA9">
            <w:pPr>
              <w:spacing w:before="40" w:after="40" w:line="22" w:lineRule="atLeast"/>
              <w:jc w:val="center"/>
              <w:rPr>
                <w:rFonts w:asciiTheme="minorHAnsi" w:hAnsiTheme="minorHAnsi"/>
                <w:color w:val="000000"/>
                <w:sz w:val="22"/>
                <w:szCs w:val="22"/>
              </w:rPr>
            </w:pPr>
            <w:r w:rsidRPr="007C096F">
              <w:rPr>
                <w:rFonts w:asciiTheme="minorHAnsi" w:hAnsiTheme="minorHAnsi" w:cstheme="minorHAnsi"/>
                <w:color w:val="000000"/>
                <w:sz w:val="22"/>
                <w:szCs w:val="22"/>
              </w:rPr>
              <w:t>February 18, 2020</w:t>
            </w:r>
            <w:r w:rsidR="006B7DAA" w:rsidRPr="007C096F">
              <w:rPr>
                <w:rFonts w:asciiTheme="minorHAnsi" w:hAnsiTheme="minorHAnsi" w:cstheme="minorHAnsi"/>
                <w:sz w:val="22"/>
                <w:szCs w:val="22"/>
              </w:rPr>
              <w:t xml:space="preserve"> at </w:t>
            </w:r>
            <w:r w:rsidR="00AE206C" w:rsidRPr="007C096F">
              <w:rPr>
                <w:rFonts w:asciiTheme="minorHAnsi" w:hAnsiTheme="minorHAnsi" w:cstheme="minorHAnsi"/>
                <w:sz w:val="22"/>
                <w:szCs w:val="22"/>
              </w:rPr>
              <w:t>3:00 PM</w:t>
            </w:r>
          </w:p>
        </w:tc>
      </w:tr>
      <w:tr w:rsidR="00257048" w:rsidRPr="008C57AC" w14:paraId="5A35B83A" w14:textId="77777777" w:rsidTr="00B72F5C">
        <w:trPr>
          <w:trHeight w:val="107"/>
        </w:trPr>
        <w:tc>
          <w:tcPr>
            <w:tcW w:w="4860" w:type="dxa"/>
            <w:vAlign w:val="center"/>
          </w:tcPr>
          <w:p w14:paraId="3AB2D2A6" w14:textId="77777777" w:rsidR="00257048" w:rsidRPr="008C57AC" w:rsidRDefault="008A0939" w:rsidP="005D7A7B">
            <w:pPr>
              <w:spacing w:before="40" w:line="22" w:lineRule="atLeast"/>
              <w:rPr>
                <w:rFonts w:asciiTheme="minorHAnsi" w:hAnsiTheme="minorHAnsi"/>
                <w:color w:val="000000"/>
                <w:sz w:val="22"/>
                <w:szCs w:val="22"/>
              </w:rPr>
            </w:pPr>
            <w:r w:rsidRPr="008C57AC">
              <w:rPr>
                <w:rFonts w:ascii="Calibri" w:hAnsi="Calibri"/>
                <w:color w:val="000000"/>
                <w:sz w:val="22"/>
                <w:szCs w:val="22"/>
              </w:rPr>
              <w:t>Deadline for Questions and Requests for Changes</w:t>
            </w:r>
          </w:p>
        </w:tc>
        <w:tc>
          <w:tcPr>
            <w:tcW w:w="3775" w:type="dxa"/>
            <w:shd w:val="clear" w:color="auto" w:fill="auto"/>
            <w:vAlign w:val="center"/>
          </w:tcPr>
          <w:p w14:paraId="79480005" w14:textId="1BDBCE7F" w:rsidR="00257048" w:rsidRPr="007C096F" w:rsidRDefault="00CF2A2F" w:rsidP="00FB6EA9">
            <w:pPr>
              <w:spacing w:line="22" w:lineRule="atLeast"/>
              <w:jc w:val="center"/>
              <w:rPr>
                <w:rFonts w:asciiTheme="minorHAnsi" w:hAnsiTheme="minorHAnsi"/>
                <w:sz w:val="22"/>
                <w:szCs w:val="22"/>
              </w:rPr>
            </w:pPr>
            <w:r w:rsidRPr="007C096F">
              <w:rPr>
                <w:rFonts w:asciiTheme="minorHAnsi" w:hAnsiTheme="minorHAnsi" w:cstheme="minorHAnsi"/>
                <w:sz w:val="22"/>
                <w:szCs w:val="22"/>
              </w:rPr>
              <w:t>February 24, 2020</w:t>
            </w:r>
            <w:r w:rsidR="00607E0C">
              <w:rPr>
                <w:rFonts w:asciiTheme="minorHAnsi" w:hAnsiTheme="minorHAnsi" w:cstheme="minorHAnsi"/>
                <w:sz w:val="22"/>
                <w:szCs w:val="22"/>
              </w:rPr>
              <w:t xml:space="preserve"> by 4:00 PM</w:t>
            </w:r>
          </w:p>
        </w:tc>
      </w:tr>
      <w:tr w:rsidR="00257048" w:rsidRPr="008C57AC" w14:paraId="2EA2B881" w14:textId="77777777" w:rsidTr="00B72F5C">
        <w:tc>
          <w:tcPr>
            <w:tcW w:w="4860" w:type="dxa"/>
            <w:vAlign w:val="center"/>
          </w:tcPr>
          <w:p w14:paraId="59E95F03" w14:textId="77777777" w:rsidR="00257048" w:rsidRPr="007C096F" w:rsidRDefault="00257048" w:rsidP="005D7A7B">
            <w:pPr>
              <w:spacing w:before="40" w:line="22" w:lineRule="atLeast"/>
              <w:rPr>
                <w:rFonts w:asciiTheme="minorHAnsi" w:hAnsiTheme="minorHAnsi"/>
                <w:sz w:val="22"/>
                <w:szCs w:val="22"/>
              </w:rPr>
            </w:pPr>
            <w:r w:rsidRPr="007C096F">
              <w:rPr>
                <w:rFonts w:asciiTheme="minorHAnsi" w:hAnsiTheme="minorHAnsi"/>
                <w:b/>
                <w:sz w:val="22"/>
                <w:szCs w:val="22"/>
              </w:rPr>
              <w:t>Proposal Due Date and Time</w:t>
            </w:r>
            <w:r w:rsidR="0057638E" w:rsidRPr="007C096F">
              <w:rPr>
                <w:rFonts w:asciiTheme="minorHAnsi" w:hAnsiTheme="minorHAnsi"/>
                <w:b/>
                <w:sz w:val="22"/>
                <w:szCs w:val="22"/>
              </w:rPr>
              <w:t xml:space="preserve"> </w:t>
            </w:r>
            <w:r w:rsidR="0057638E" w:rsidRPr="007C096F">
              <w:rPr>
                <w:rFonts w:asciiTheme="minorHAnsi" w:hAnsiTheme="minorHAnsi"/>
                <w:sz w:val="22"/>
                <w:szCs w:val="22"/>
              </w:rPr>
              <w:t>(no later than)</w:t>
            </w:r>
          </w:p>
        </w:tc>
        <w:tc>
          <w:tcPr>
            <w:tcW w:w="3775" w:type="dxa"/>
            <w:shd w:val="clear" w:color="auto" w:fill="auto"/>
            <w:vAlign w:val="center"/>
          </w:tcPr>
          <w:p w14:paraId="68EEDD0A" w14:textId="28A41CA3" w:rsidR="0039541C" w:rsidRPr="007C096F" w:rsidRDefault="0038621B" w:rsidP="00FB6EA9">
            <w:pPr>
              <w:spacing w:before="40" w:after="40" w:line="22" w:lineRule="atLeast"/>
              <w:jc w:val="center"/>
              <w:rPr>
                <w:rFonts w:asciiTheme="minorHAnsi" w:hAnsiTheme="minorHAnsi" w:cstheme="minorHAnsi"/>
                <w:b/>
                <w:sz w:val="22"/>
                <w:szCs w:val="22"/>
              </w:rPr>
            </w:pPr>
            <w:r w:rsidRPr="007C096F">
              <w:rPr>
                <w:rFonts w:asciiTheme="minorHAnsi" w:hAnsiTheme="minorHAnsi" w:cstheme="minorHAnsi"/>
                <w:b/>
                <w:sz w:val="22"/>
                <w:szCs w:val="22"/>
              </w:rPr>
              <w:t>Thursday</w:t>
            </w:r>
            <w:r w:rsidR="00791120" w:rsidRPr="007C096F">
              <w:rPr>
                <w:rFonts w:asciiTheme="minorHAnsi" w:hAnsiTheme="minorHAnsi" w:cstheme="minorHAnsi"/>
                <w:b/>
                <w:sz w:val="22"/>
                <w:szCs w:val="22"/>
              </w:rPr>
              <w:t xml:space="preserve">, </w:t>
            </w:r>
            <w:r w:rsidR="005E7FE5" w:rsidRPr="007C096F">
              <w:rPr>
                <w:rFonts w:asciiTheme="minorHAnsi" w:hAnsiTheme="minorHAnsi" w:cstheme="minorHAnsi"/>
                <w:b/>
                <w:sz w:val="22"/>
                <w:szCs w:val="22"/>
              </w:rPr>
              <w:t xml:space="preserve">March </w:t>
            </w:r>
            <w:r w:rsidR="004C72E7" w:rsidRPr="007C096F">
              <w:rPr>
                <w:rFonts w:asciiTheme="minorHAnsi" w:hAnsiTheme="minorHAnsi" w:cstheme="minorHAnsi"/>
                <w:b/>
                <w:sz w:val="22"/>
                <w:szCs w:val="22"/>
              </w:rPr>
              <w:t>5</w:t>
            </w:r>
            <w:r w:rsidR="00791120" w:rsidRPr="007C096F">
              <w:rPr>
                <w:rFonts w:asciiTheme="minorHAnsi" w:hAnsiTheme="minorHAnsi" w:cstheme="minorHAnsi"/>
                <w:b/>
                <w:sz w:val="22"/>
                <w:szCs w:val="22"/>
              </w:rPr>
              <w:t>, 2020</w:t>
            </w:r>
            <w:r w:rsidR="00FB6EA9" w:rsidRPr="007C096F">
              <w:rPr>
                <w:rFonts w:asciiTheme="minorHAnsi" w:hAnsiTheme="minorHAnsi" w:cstheme="minorHAnsi"/>
                <w:b/>
                <w:sz w:val="22"/>
                <w:szCs w:val="22"/>
              </w:rPr>
              <w:t xml:space="preserve"> b</w:t>
            </w:r>
            <w:r w:rsidR="0039541C" w:rsidRPr="007C096F">
              <w:rPr>
                <w:rFonts w:asciiTheme="minorHAnsi" w:hAnsiTheme="minorHAnsi"/>
                <w:b/>
                <w:sz w:val="22"/>
                <w:szCs w:val="22"/>
              </w:rPr>
              <w:t>y 2</w:t>
            </w:r>
            <w:r w:rsidR="00791120" w:rsidRPr="007C096F">
              <w:rPr>
                <w:rFonts w:asciiTheme="minorHAnsi" w:hAnsiTheme="minorHAnsi"/>
                <w:b/>
                <w:sz w:val="22"/>
                <w:szCs w:val="22"/>
              </w:rPr>
              <w:t>:</w:t>
            </w:r>
            <w:r w:rsidR="0039541C" w:rsidRPr="007C096F">
              <w:rPr>
                <w:rFonts w:asciiTheme="minorHAnsi" w:hAnsiTheme="minorHAnsi"/>
                <w:b/>
                <w:sz w:val="22"/>
                <w:szCs w:val="22"/>
              </w:rPr>
              <w:t>00 PM (Pacific Time)</w:t>
            </w:r>
          </w:p>
        </w:tc>
      </w:tr>
      <w:tr w:rsidR="00257048" w:rsidRPr="008C57AC" w14:paraId="2DA80B94" w14:textId="77777777" w:rsidTr="00B72F5C">
        <w:tc>
          <w:tcPr>
            <w:tcW w:w="4860" w:type="dxa"/>
            <w:vAlign w:val="center"/>
          </w:tcPr>
          <w:p w14:paraId="338CE79C" w14:textId="77777777" w:rsidR="00257048" w:rsidRPr="008C57AC" w:rsidRDefault="00D92E32" w:rsidP="005D7A7B">
            <w:pPr>
              <w:spacing w:before="40" w:after="40" w:line="22" w:lineRule="atLeast"/>
              <w:rPr>
                <w:rFonts w:asciiTheme="minorHAnsi" w:hAnsiTheme="minorHAnsi"/>
                <w:color w:val="000000"/>
                <w:sz w:val="22"/>
                <w:szCs w:val="22"/>
              </w:rPr>
            </w:pPr>
            <w:r w:rsidRPr="008C57AC">
              <w:rPr>
                <w:rFonts w:asciiTheme="minorHAnsi" w:hAnsiTheme="minorHAnsi"/>
                <w:color w:val="000000"/>
                <w:sz w:val="22"/>
                <w:szCs w:val="22"/>
              </w:rPr>
              <w:t xml:space="preserve">Finalist Interviews </w:t>
            </w:r>
            <w:r w:rsidR="009D6741" w:rsidRPr="008C57AC">
              <w:rPr>
                <w:rFonts w:asciiTheme="minorHAnsi" w:hAnsiTheme="minorHAnsi"/>
                <w:color w:val="000000"/>
                <w:sz w:val="22"/>
                <w:szCs w:val="22"/>
              </w:rPr>
              <w:t>(optional)</w:t>
            </w:r>
          </w:p>
        </w:tc>
        <w:tc>
          <w:tcPr>
            <w:tcW w:w="3775" w:type="dxa"/>
            <w:shd w:val="clear" w:color="auto" w:fill="auto"/>
            <w:vAlign w:val="center"/>
          </w:tcPr>
          <w:p w14:paraId="3F9E0EBC" w14:textId="22432280" w:rsidR="00257048" w:rsidRPr="007C096F" w:rsidRDefault="0038621B" w:rsidP="00FB6EA9">
            <w:pPr>
              <w:spacing w:before="40" w:after="40" w:line="22" w:lineRule="atLeast"/>
              <w:jc w:val="center"/>
              <w:rPr>
                <w:rFonts w:asciiTheme="minorHAnsi" w:hAnsiTheme="minorHAnsi"/>
                <w:sz w:val="22"/>
                <w:szCs w:val="22"/>
              </w:rPr>
            </w:pPr>
            <w:r w:rsidRPr="007C096F">
              <w:rPr>
                <w:rFonts w:asciiTheme="minorHAnsi" w:hAnsiTheme="minorHAnsi" w:cstheme="minorHAnsi"/>
                <w:sz w:val="22"/>
                <w:szCs w:val="22"/>
              </w:rPr>
              <w:t xml:space="preserve">Week of March </w:t>
            </w:r>
            <w:r w:rsidR="005E7FE5" w:rsidRPr="007C096F">
              <w:rPr>
                <w:rFonts w:asciiTheme="minorHAnsi" w:hAnsiTheme="minorHAnsi" w:cstheme="minorHAnsi"/>
                <w:sz w:val="22"/>
                <w:szCs w:val="22"/>
              </w:rPr>
              <w:t>16</w:t>
            </w:r>
            <w:r w:rsidRPr="007C096F">
              <w:rPr>
                <w:rFonts w:asciiTheme="minorHAnsi" w:hAnsiTheme="minorHAnsi" w:cstheme="minorHAnsi"/>
                <w:sz w:val="22"/>
                <w:szCs w:val="22"/>
              </w:rPr>
              <w:t>, 2020</w:t>
            </w:r>
          </w:p>
        </w:tc>
      </w:tr>
      <w:tr w:rsidR="00257048" w:rsidRPr="008C57AC" w14:paraId="0C68E37A" w14:textId="77777777" w:rsidTr="00B72F5C">
        <w:tc>
          <w:tcPr>
            <w:tcW w:w="4860" w:type="dxa"/>
            <w:vAlign w:val="center"/>
          </w:tcPr>
          <w:p w14:paraId="22D0F8F8" w14:textId="77777777" w:rsidR="00257048" w:rsidRPr="008C57AC" w:rsidRDefault="00257048" w:rsidP="005D7A7B">
            <w:pPr>
              <w:tabs>
                <w:tab w:val="left" w:pos="2945"/>
              </w:tabs>
              <w:spacing w:before="40" w:after="40" w:line="22" w:lineRule="atLeast"/>
              <w:rPr>
                <w:rFonts w:asciiTheme="minorHAnsi" w:hAnsiTheme="minorHAnsi"/>
                <w:color w:val="000000"/>
                <w:sz w:val="22"/>
                <w:szCs w:val="22"/>
              </w:rPr>
            </w:pPr>
            <w:r w:rsidRPr="008C57AC">
              <w:rPr>
                <w:rFonts w:asciiTheme="minorHAnsi" w:hAnsiTheme="minorHAnsi"/>
                <w:color w:val="000000"/>
                <w:sz w:val="22"/>
                <w:szCs w:val="22"/>
              </w:rPr>
              <w:t>Notice of Intent to Award, Issued (tentative)</w:t>
            </w:r>
          </w:p>
        </w:tc>
        <w:tc>
          <w:tcPr>
            <w:tcW w:w="3775" w:type="dxa"/>
            <w:shd w:val="clear" w:color="auto" w:fill="auto"/>
            <w:vAlign w:val="center"/>
          </w:tcPr>
          <w:p w14:paraId="45EC1185" w14:textId="2BF3B8DE" w:rsidR="00257048" w:rsidRPr="007C096F" w:rsidRDefault="00537A58" w:rsidP="00FB6EA9">
            <w:pPr>
              <w:spacing w:before="40" w:after="40" w:line="22" w:lineRule="atLeast"/>
              <w:jc w:val="center"/>
              <w:rPr>
                <w:rFonts w:asciiTheme="minorHAnsi" w:hAnsiTheme="minorHAnsi"/>
                <w:sz w:val="22"/>
                <w:szCs w:val="22"/>
              </w:rPr>
            </w:pPr>
            <w:r w:rsidRPr="007C096F">
              <w:rPr>
                <w:rFonts w:asciiTheme="minorHAnsi" w:hAnsiTheme="minorHAnsi" w:cstheme="minorHAnsi"/>
                <w:sz w:val="22"/>
                <w:szCs w:val="22"/>
              </w:rPr>
              <w:t xml:space="preserve">March </w:t>
            </w:r>
            <w:r w:rsidR="00FB6EA9" w:rsidRPr="007C096F">
              <w:rPr>
                <w:rFonts w:asciiTheme="minorHAnsi" w:hAnsiTheme="minorHAnsi" w:cstheme="minorHAnsi"/>
                <w:sz w:val="22"/>
                <w:szCs w:val="22"/>
              </w:rPr>
              <w:t>20</w:t>
            </w:r>
            <w:r w:rsidR="00461403" w:rsidRPr="007C096F">
              <w:rPr>
                <w:rFonts w:asciiTheme="minorHAnsi" w:hAnsiTheme="minorHAnsi" w:cstheme="minorHAnsi"/>
                <w:sz w:val="22"/>
                <w:szCs w:val="22"/>
              </w:rPr>
              <w:t>, 2020</w:t>
            </w:r>
          </w:p>
        </w:tc>
      </w:tr>
      <w:tr w:rsidR="009D0E49" w:rsidRPr="008C57AC" w14:paraId="6FED3491" w14:textId="77777777" w:rsidTr="00B72F5C">
        <w:trPr>
          <w:trHeight w:val="65"/>
        </w:trPr>
        <w:tc>
          <w:tcPr>
            <w:tcW w:w="4860" w:type="dxa"/>
            <w:vAlign w:val="center"/>
          </w:tcPr>
          <w:p w14:paraId="59610145" w14:textId="5EBFC123" w:rsidR="009D0E49" w:rsidRPr="008C57AC" w:rsidRDefault="00537A58" w:rsidP="005D7A7B">
            <w:pPr>
              <w:spacing w:before="40" w:line="22" w:lineRule="atLeast"/>
              <w:rPr>
                <w:rFonts w:asciiTheme="minorHAnsi" w:hAnsiTheme="minorHAnsi"/>
                <w:color w:val="000000"/>
                <w:sz w:val="22"/>
                <w:szCs w:val="22"/>
              </w:rPr>
            </w:pPr>
            <w:r>
              <w:rPr>
                <w:rFonts w:asciiTheme="minorHAnsi" w:hAnsiTheme="minorHAnsi"/>
                <w:color w:val="000000"/>
                <w:sz w:val="22"/>
                <w:szCs w:val="22"/>
              </w:rPr>
              <w:t xml:space="preserve">Pre-Demolition </w:t>
            </w:r>
            <w:r w:rsidR="005D7A7B">
              <w:rPr>
                <w:rFonts w:asciiTheme="minorHAnsi" w:hAnsiTheme="minorHAnsi"/>
                <w:color w:val="000000"/>
                <w:sz w:val="22"/>
                <w:szCs w:val="22"/>
              </w:rPr>
              <w:t xml:space="preserve">Services </w:t>
            </w:r>
            <w:r>
              <w:rPr>
                <w:rFonts w:asciiTheme="minorHAnsi" w:hAnsiTheme="minorHAnsi"/>
                <w:color w:val="000000"/>
                <w:sz w:val="22"/>
                <w:szCs w:val="22"/>
              </w:rPr>
              <w:t>Contract</w:t>
            </w:r>
            <w:r w:rsidR="005D7A7B">
              <w:rPr>
                <w:rFonts w:asciiTheme="minorHAnsi" w:hAnsiTheme="minorHAnsi"/>
                <w:color w:val="000000"/>
                <w:sz w:val="22"/>
                <w:szCs w:val="22"/>
              </w:rPr>
              <w:t xml:space="preserve"> Executed (tentative)</w:t>
            </w:r>
          </w:p>
        </w:tc>
        <w:tc>
          <w:tcPr>
            <w:tcW w:w="3775" w:type="dxa"/>
            <w:shd w:val="clear" w:color="auto" w:fill="auto"/>
            <w:vAlign w:val="center"/>
          </w:tcPr>
          <w:p w14:paraId="797A9D30" w14:textId="55662060" w:rsidR="009D0E49" w:rsidRPr="007C096F" w:rsidRDefault="00FB6EA9" w:rsidP="00FB6EA9">
            <w:pPr>
              <w:spacing w:before="40" w:after="40" w:line="22" w:lineRule="atLeast"/>
              <w:jc w:val="center"/>
              <w:rPr>
                <w:rFonts w:asciiTheme="minorHAnsi" w:hAnsiTheme="minorHAnsi" w:cs="Arial"/>
                <w:sz w:val="22"/>
                <w:szCs w:val="22"/>
              </w:rPr>
            </w:pPr>
            <w:r w:rsidRPr="007C096F">
              <w:rPr>
                <w:rFonts w:asciiTheme="minorHAnsi" w:hAnsiTheme="minorHAnsi" w:cstheme="minorHAnsi"/>
                <w:sz w:val="22"/>
                <w:szCs w:val="22"/>
              </w:rPr>
              <w:t>March 31</w:t>
            </w:r>
            <w:r w:rsidR="00461403" w:rsidRPr="007C096F">
              <w:rPr>
                <w:rFonts w:asciiTheme="minorHAnsi" w:hAnsiTheme="minorHAnsi" w:cstheme="minorHAnsi"/>
                <w:sz w:val="22"/>
                <w:szCs w:val="22"/>
              </w:rPr>
              <w:t>, 2020</w:t>
            </w:r>
          </w:p>
        </w:tc>
      </w:tr>
      <w:tr w:rsidR="005500D6" w:rsidRPr="00FB7C5F" w14:paraId="18464D07" w14:textId="77777777" w:rsidTr="00B72F5C">
        <w:tc>
          <w:tcPr>
            <w:tcW w:w="4860" w:type="dxa"/>
            <w:vAlign w:val="center"/>
          </w:tcPr>
          <w:p w14:paraId="5616EFF1" w14:textId="77777777" w:rsidR="005500D6" w:rsidRPr="008C57AC" w:rsidRDefault="005500D6" w:rsidP="005D7A7B">
            <w:pPr>
              <w:spacing w:before="40" w:line="22" w:lineRule="atLeast"/>
              <w:rPr>
                <w:rFonts w:asciiTheme="minorHAnsi" w:hAnsiTheme="minorHAnsi"/>
                <w:color w:val="000000"/>
                <w:sz w:val="22"/>
                <w:szCs w:val="22"/>
              </w:rPr>
            </w:pPr>
            <w:r w:rsidRPr="008C57AC">
              <w:rPr>
                <w:rFonts w:asciiTheme="minorHAnsi" w:hAnsiTheme="minorHAnsi"/>
                <w:color w:val="000000"/>
                <w:sz w:val="22"/>
                <w:szCs w:val="22"/>
              </w:rPr>
              <w:t>Notice to Proceed</w:t>
            </w:r>
            <w:r w:rsidR="0027112F" w:rsidRPr="008C57AC">
              <w:rPr>
                <w:rFonts w:asciiTheme="minorHAnsi" w:hAnsiTheme="minorHAnsi"/>
                <w:color w:val="000000"/>
                <w:sz w:val="22"/>
                <w:szCs w:val="22"/>
              </w:rPr>
              <w:t xml:space="preserve"> </w:t>
            </w:r>
            <w:r w:rsidR="009A4549" w:rsidRPr="008C57AC">
              <w:rPr>
                <w:rFonts w:asciiTheme="minorHAnsi" w:hAnsiTheme="minorHAnsi"/>
                <w:color w:val="000000"/>
                <w:sz w:val="22"/>
                <w:szCs w:val="22"/>
              </w:rPr>
              <w:t xml:space="preserve">/ </w:t>
            </w:r>
            <w:r w:rsidR="0027112F" w:rsidRPr="008C57AC">
              <w:rPr>
                <w:rFonts w:asciiTheme="minorHAnsi" w:hAnsiTheme="minorHAnsi"/>
                <w:color w:val="000000"/>
                <w:sz w:val="22"/>
                <w:szCs w:val="22"/>
              </w:rPr>
              <w:t>Pre</w:t>
            </w:r>
            <w:r w:rsidR="009A4549" w:rsidRPr="008C57AC">
              <w:rPr>
                <w:rFonts w:asciiTheme="minorHAnsi" w:hAnsiTheme="minorHAnsi"/>
                <w:color w:val="000000"/>
                <w:sz w:val="22"/>
                <w:szCs w:val="22"/>
              </w:rPr>
              <w:t>-</w:t>
            </w:r>
            <w:r w:rsidR="00E30202" w:rsidRPr="008C57AC">
              <w:rPr>
                <w:rFonts w:asciiTheme="minorHAnsi" w:hAnsiTheme="minorHAnsi"/>
                <w:color w:val="000000"/>
                <w:sz w:val="22"/>
                <w:szCs w:val="22"/>
              </w:rPr>
              <w:t xml:space="preserve">Demolition </w:t>
            </w:r>
            <w:r w:rsidRPr="008C57AC">
              <w:rPr>
                <w:rFonts w:asciiTheme="minorHAnsi" w:hAnsiTheme="minorHAnsi"/>
                <w:color w:val="000000"/>
                <w:sz w:val="22"/>
                <w:szCs w:val="22"/>
              </w:rPr>
              <w:t>(tentative)</w:t>
            </w:r>
          </w:p>
        </w:tc>
        <w:tc>
          <w:tcPr>
            <w:tcW w:w="3775" w:type="dxa"/>
            <w:shd w:val="clear" w:color="auto" w:fill="auto"/>
            <w:vAlign w:val="center"/>
          </w:tcPr>
          <w:p w14:paraId="48FFCC1D" w14:textId="5172DD3E" w:rsidR="005500D6" w:rsidRPr="007C096F" w:rsidRDefault="0039541C" w:rsidP="00FB6EA9">
            <w:pPr>
              <w:spacing w:before="40" w:after="40" w:line="22" w:lineRule="atLeast"/>
              <w:jc w:val="center"/>
              <w:rPr>
                <w:rFonts w:asciiTheme="minorHAnsi" w:hAnsiTheme="minorHAnsi" w:cs="Arial"/>
                <w:sz w:val="22"/>
                <w:szCs w:val="22"/>
              </w:rPr>
            </w:pPr>
            <w:r w:rsidRPr="007C096F">
              <w:rPr>
                <w:rFonts w:asciiTheme="minorHAnsi" w:hAnsiTheme="minorHAnsi" w:cstheme="minorHAnsi"/>
                <w:color w:val="000000"/>
                <w:sz w:val="22"/>
                <w:szCs w:val="22"/>
              </w:rPr>
              <w:t>April 03</w:t>
            </w:r>
            <w:r w:rsidRPr="007C096F">
              <w:rPr>
                <w:rFonts w:asciiTheme="minorHAnsi" w:hAnsiTheme="minorHAnsi" w:cstheme="minorHAnsi"/>
                <w:sz w:val="22"/>
                <w:szCs w:val="22"/>
              </w:rPr>
              <w:t>, 2020</w:t>
            </w:r>
          </w:p>
        </w:tc>
      </w:tr>
    </w:tbl>
    <w:p w14:paraId="5C05CCE0" w14:textId="77777777" w:rsidR="00277389" w:rsidRDefault="00277389" w:rsidP="00534305">
      <w:pPr>
        <w:tabs>
          <w:tab w:val="left" w:pos="720"/>
          <w:tab w:val="left" w:pos="3960"/>
        </w:tabs>
        <w:spacing w:before="200" w:after="200" w:line="22" w:lineRule="atLeast"/>
        <w:ind w:left="720" w:hanging="720"/>
        <w:jc w:val="both"/>
        <w:rPr>
          <w:rFonts w:asciiTheme="minorHAnsi" w:hAnsiTheme="minorHAnsi"/>
          <w:sz w:val="22"/>
          <w:szCs w:val="22"/>
        </w:rPr>
      </w:pPr>
      <w:r w:rsidRPr="00DA4494">
        <w:rPr>
          <w:rStyle w:val="Heading2Char"/>
          <w:rFonts w:asciiTheme="minorHAnsi" w:hAnsiTheme="minorHAnsi" w:cs="Arial"/>
          <w:b w:val="0"/>
          <w:bCs/>
          <w:szCs w:val="22"/>
        </w:rPr>
        <w:lastRenderedPageBreak/>
        <w:t>1.</w:t>
      </w:r>
      <w:r w:rsidR="008A0939">
        <w:rPr>
          <w:rStyle w:val="Heading2Char"/>
          <w:rFonts w:asciiTheme="minorHAnsi" w:hAnsiTheme="minorHAnsi" w:cs="Arial"/>
          <w:b w:val="0"/>
          <w:bCs/>
          <w:szCs w:val="22"/>
        </w:rPr>
        <w:t>4</w:t>
      </w:r>
      <w:r w:rsidRPr="00DA4494">
        <w:rPr>
          <w:rStyle w:val="Heading2Char"/>
          <w:rFonts w:asciiTheme="minorHAnsi" w:hAnsiTheme="minorHAnsi" w:cs="Arial"/>
          <w:bCs/>
          <w:szCs w:val="22"/>
        </w:rPr>
        <w:tab/>
      </w:r>
      <w:r>
        <w:rPr>
          <w:rStyle w:val="Heading2Char"/>
          <w:rFonts w:asciiTheme="minorHAnsi" w:hAnsiTheme="minorHAnsi" w:cs="Arial"/>
          <w:bCs/>
          <w:szCs w:val="22"/>
        </w:rPr>
        <w:t>P</w:t>
      </w:r>
      <w:r w:rsidRPr="00DA4494">
        <w:rPr>
          <w:rStyle w:val="Heading2Char"/>
          <w:rFonts w:asciiTheme="minorHAnsi" w:hAnsiTheme="minorHAnsi" w:cs="Arial"/>
          <w:bCs/>
          <w:szCs w:val="22"/>
        </w:rPr>
        <w:t>re-qualification</w:t>
      </w:r>
      <w:r>
        <w:rPr>
          <w:rStyle w:val="Heading2Char"/>
          <w:rFonts w:asciiTheme="minorHAnsi" w:hAnsiTheme="minorHAnsi" w:cs="Arial"/>
          <w:bCs/>
          <w:szCs w:val="22"/>
        </w:rPr>
        <w:t xml:space="preserve">. </w:t>
      </w:r>
      <w:r w:rsidR="00BF7A3E">
        <w:rPr>
          <w:rStyle w:val="Heading2Char"/>
          <w:rFonts w:asciiTheme="minorHAnsi" w:hAnsiTheme="minorHAnsi" w:cs="Arial"/>
          <w:bCs/>
          <w:szCs w:val="22"/>
        </w:rPr>
        <w:t xml:space="preserve"> </w:t>
      </w:r>
      <w:r>
        <w:rPr>
          <w:rFonts w:asciiTheme="minorHAnsi" w:hAnsiTheme="minorHAnsi"/>
          <w:sz w:val="22"/>
          <w:szCs w:val="22"/>
        </w:rPr>
        <w:t>This RFP is an open invitation</w:t>
      </w:r>
      <w:r w:rsidR="00063B59">
        <w:rPr>
          <w:rFonts w:asciiTheme="minorHAnsi" w:hAnsiTheme="minorHAnsi"/>
          <w:sz w:val="22"/>
          <w:szCs w:val="22"/>
        </w:rPr>
        <w:t>,</w:t>
      </w:r>
      <w:r>
        <w:rPr>
          <w:rFonts w:asciiTheme="minorHAnsi" w:hAnsiTheme="minorHAnsi"/>
          <w:sz w:val="22"/>
          <w:szCs w:val="22"/>
        </w:rPr>
        <w:t xml:space="preserve"> and any qualified and experienced contractor </w:t>
      </w:r>
      <w:proofErr w:type="gramStart"/>
      <w:r>
        <w:rPr>
          <w:rFonts w:asciiTheme="minorHAnsi" w:hAnsiTheme="minorHAnsi"/>
          <w:sz w:val="22"/>
          <w:szCs w:val="22"/>
        </w:rPr>
        <w:t>is able to</w:t>
      </w:r>
      <w:proofErr w:type="gramEnd"/>
      <w:r>
        <w:rPr>
          <w:rFonts w:asciiTheme="minorHAnsi" w:hAnsiTheme="minorHAnsi"/>
          <w:sz w:val="22"/>
          <w:szCs w:val="22"/>
        </w:rPr>
        <w:t xml:space="preserve"> apply.</w:t>
      </w:r>
      <w:r w:rsidRPr="00DA4494">
        <w:rPr>
          <w:rFonts w:asciiTheme="minorHAnsi" w:hAnsiTheme="minorHAnsi"/>
          <w:sz w:val="22"/>
          <w:szCs w:val="22"/>
        </w:rPr>
        <w:t xml:space="preserve"> </w:t>
      </w:r>
    </w:p>
    <w:p w14:paraId="65918437" w14:textId="1019FACC" w:rsidR="00305728" w:rsidRDefault="001813E5" w:rsidP="00534305">
      <w:pPr>
        <w:spacing w:before="200"/>
        <w:ind w:left="720" w:hanging="720"/>
        <w:jc w:val="both"/>
        <w:rPr>
          <w:rFonts w:asciiTheme="minorHAnsi" w:hAnsiTheme="minorHAnsi"/>
          <w:sz w:val="22"/>
          <w:szCs w:val="22"/>
        </w:rPr>
      </w:pPr>
      <w:r>
        <w:rPr>
          <w:rStyle w:val="Heading2Char"/>
          <w:rFonts w:asciiTheme="minorHAnsi" w:hAnsiTheme="minorHAnsi" w:cs="Arial"/>
          <w:b w:val="0"/>
          <w:bCs/>
          <w:szCs w:val="22"/>
        </w:rPr>
        <w:t>1.</w:t>
      </w:r>
      <w:r>
        <w:rPr>
          <w:rFonts w:asciiTheme="minorHAnsi" w:hAnsiTheme="minorHAnsi"/>
          <w:sz w:val="22"/>
          <w:szCs w:val="22"/>
        </w:rPr>
        <w:t>5</w:t>
      </w:r>
      <w:r>
        <w:rPr>
          <w:rFonts w:asciiTheme="minorHAnsi" w:hAnsiTheme="minorHAnsi"/>
          <w:sz w:val="22"/>
          <w:szCs w:val="22"/>
        </w:rPr>
        <w:tab/>
      </w:r>
      <w:r w:rsidRPr="00033EB1">
        <w:rPr>
          <w:rFonts w:asciiTheme="minorHAnsi" w:hAnsiTheme="minorHAnsi"/>
          <w:b/>
          <w:sz w:val="22"/>
          <w:szCs w:val="22"/>
        </w:rPr>
        <w:t>Procurement Method.</w:t>
      </w:r>
      <w:r w:rsidR="00BF7A3E" w:rsidRPr="00033EB1">
        <w:rPr>
          <w:rFonts w:asciiTheme="minorHAnsi" w:hAnsiTheme="minorHAnsi"/>
          <w:b/>
          <w:sz w:val="22"/>
          <w:szCs w:val="22"/>
        </w:rPr>
        <w:t xml:space="preserve"> </w:t>
      </w:r>
      <w:r w:rsidRPr="00033EB1">
        <w:rPr>
          <w:rFonts w:asciiTheme="minorHAnsi" w:hAnsiTheme="minorHAnsi"/>
          <w:sz w:val="22"/>
          <w:szCs w:val="22"/>
        </w:rPr>
        <w:t xml:space="preserve"> This RFP is an alternative contracting method under ORS 279C.335(2) as authorized by </w:t>
      </w:r>
      <w:r w:rsidR="00BB3E12" w:rsidRPr="00033EB1">
        <w:rPr>
          <w:rFonts w:asciiTheme="minorHAnsi" w:hAnsiTheme="minorHAnsi"/>
          <w:sz w:val="22"/>
          <w:szCs w:val="22"/>
        </w:rPr>
        <w:t xml:space="preserve">Prosper Portland </w:t>
      </w:r>
      <w:r w:rsidRPr="00033EB1">
        <w:rPr>
          <w:rFonts w:asciiTheme="minorHAnsi" w:hAnsiTheme="minorHAnsi"/>
          <w:sz w:val="22"/>
          <w:szCs w:val="22"/>
        </w:rPr>
        <w:t>Board Resolution #</w:t>
      </w:r>
      <w:r w:rsidR="0025612C">
        <w:rPr>
          <w:rFonts w:asciiTheme="minorHAnsi" w:hAnsiTheme="minorHAnsi"/>
          <w:sz w:val="22"/>
          <w:szCs w:val="22"/>
        </w:rPr>
        <w:t>7345</w:t>
      </w:r>
      <w:r w:rsidRPr="00033EB1">
        <w:rPr>
          <w:rFonts w:asciiTheme="minorHAnsi" w:hAnsiTheme="minorHAnsi"/>
          <w:sz w:val="22"/>
          <w:szCs w:val="22"/>
        </w:rPr>
        <w:t>.</w:t>
      </w:r>
      <w:r w:rsidR="007F1035" w:rsidRPr="00033EB1">
        <w:rPr>
          <w:rFonts w:asciiTheme="minorHAnsi" w:hAnsiTheme="minorHAnsi"/>
          <w:sz w:val="22"/>
          <w:szCs w:val="22"/>
        </w:rPr>
        <w:t xml:space="preserve"> </w:t>
      </w:r>
      <w:r w:rsidR="00BF7A3E" w:rsidRPr="00033EB1">
        <w:rPr>
          <w:rFonts w:asciiTheme="minorHAnsi" w:hAnsiTheme="minorHAnsi"/>
          <w:sz w:val="22"/>
          <w:szCs w:val="22"/>
        </w:rPr>
        <w:t xml:space="preserve"> </w:t>
      </w:r>
      <w:r w:rsidRPr="00033EB1">
        <w:rPr>
          <w:rFonts w:asciiTheme="minorHAnsi" w:hAnsiTheme="minorHAnsi"/>
          <w:sz w:val="22"/>
          <w:szCs w:val="22"/>
        </w:rPr>
        <w:t xml:space="preserve">From this RFP, </w:t>
      </w:r>
      <w:r w:rsidR="00BB3E12" w:rsidRPr="00033EB1">
        <w:rPr>
          <w:rFonts w:asciiTheme="minorHAnsi" w:hAnsiTheme="minorHAnsi"/>
          <w:sz w:val="22"/>
          <w:szCs w:val="22"/>
        </w:rPr>
        <w:t>Prosper Portland</w:t>
      </w:r>
      <w:r w:rsidRPr="00033EB1">
        <w:rPr>
          <w:rFonts w:asciiTheme="minorHAnsi" w:hAnsiTheme="minorHAnsi"/>
          <w:sz w:val="22"/>
          <w:szCs w:val="22"/>
        </w:rPr>
        <w:t xml:space="preserve"> intends to evaluate best value proposals and to enter into </w:t>
      </w:r>
      <w:r w:rsidR="003B2FE1" w:rsidRPr="00033EB1">
        <w:rPr>
          <w:rFonts w:asciiTheme="minorHAnsi" w:hAnsiTheme="minorHAnsi"/>
          <w:sz w:val="22"/>
          <w:szCs w:val="22"/>
        </w:rPr>
        <w:t>in a Personal Services Contract for pre-</w:t>
      </w:r>
      <w:r w:rsidR="00E30202" w:rsidRPr="00033EB1">
        <w:rPr>
          <w:rFonts w:asciiTheme="minorHAnsi" w:hAnsiTheme="minorHAnsi"/>
          <w:sz w:val="22"/>
          <w:szCs w:val="22"/>
        </w:rPr>
        <w:t xml:space="preserve">demolition </w:t>
      </w:r>
      <w:r w:rsidR="003B2FE1" w:rsidRPr="00033EB1">
        <w:rPr>
          <w:rFonts w:asciiTheme="minorHAnsi" w:hAnsiTheme="minorHAnsi"/>
          <w:sz w:val="22"/>
          <w:szCs w:val="22"/>
        </w:rPr>
        <w:t>services and</w:t>
      </w:r>
      <w:r w:rsidR="00305728" w:rsidRPr="00033EB1">
        <w:rPr>
          <w:rFonts w:asciiTheme="minorHAnsi" w:hAnsiTheme="minorHAnsi"/>
          <w:sz w:val="22"/>
          <w:szCs w:val="22"/>
        </w:rPr>
        <w:t xml:space="preserve"> later</w:t>
      </w:r>
      <w:r w:rsidR="003B2FE1" w:rsidRPr="00033EB1">
        <w:rPr>
          <w:rFonts w:asciiTheme="minorHAnsi" w:hAnsiTheme="minorHAnsi"/>
          <w:sz w:val="22"/>
          <w:szCs w:val="22"/>
        </w:rPr>
        <w:t xml:space="preserve"> a Guaranteed Maximum Price (“GMP”) contract for </w:t>
      </w:r>
      <w:r w:rsidR="00BF7A3E" w:rsidRPr="00033EB1">
        <w:rPr>
          <w:rFonts w:asciiTheme="minorHAnsi" w:hAnsiTheme="minorHAnsi"/>
          <w:sz w:val="22"/>
          <w:szCs w:val="22"/>
        </w:rPr>
        <w:t xml:space="preserve">abatement and demolition </w:t>
      </w:r>
      <w:r w:rsidR="003B2FE1" w:rsidRPr="00033EB1">
        <w:rPr>
          <w:rFonts w:asciiTheme="minorHAnsi" w:hAnsiTheme="minorHAnsi"/>
          <w:sz w:val="22"/>
          <w:szCs w:val="22"/>
        </w:rPr>
        <w:t>services with the successful Proposer.</w:t>
      </w:r>
    </w:p>
    <w:p w14:paraId="1A8A1FD4" w14:textId="77777777" w:rsidR="00B027A5" w:rsidRDefault="00B027A5" w:rsidP="00534305">
      <w:pPr>
        <w:tabs>
          <w:tab w:val="left" w:pos="720"/>
          <w:tab w:val="left" w:pos="3960"/>
        </w:tabs>
        <w:spacing w:before="200" w:after="200" w:line="22" w:lineRule="atLeast"/>
        <w:ind w:left="720" w:hanging="720"/>
        <w:jc w:val="both"/>
        <w:rPr>
          <w:rFonts w:asciiTheme="minorHAnsi" w:hAnsiTheme="minorHAnsi"/>
          <w:sz w:val="22"/>
          <w:szCs w:val="22"/>
        </w:rPr>
      </w:pPr>
      <w:r w:rsidRPr="00033EB1">
        <w:rPr>
          <w:rFonts w:asciiTheme="minorHAnsi" w:hAnsiTheme="minorHAnsi"/>
          <w:sz w:val="22"/>
          <w:szCs w:val="22"/>
        </w:rPr>
        <w:t>1.6</w:t>
      </w:r>
      <w:r w:rsidRPr="00033EB1">
        <w:rPr>
          <w:rFonts w:asciiTheme="minorHAnsi" w:hAnsiTheme="minorHAnsi"/>
          <w:sz w:val="22"/>
          <w:szCs w:val="22"/>
        </w:rPr>
        <w:tab/>
      </w:r>
      <w:r w:rsidRPr="00033EB1">
        <w:rPr>
          <w:rFonts w:asciiTheme="minorHAnsi" w:hAnsiTheme="minorHAnsi"/>
          <w:b/>
          <w:sz w:val="22"/>
          <w:szCs w:val="22"/>
        </w:rPr>
        <w:t>CM/GC Services.</w:t>
      </w:r>
      <w:r w:rsidR="00BF7A3E" w:rsidRPr="00033EB1">
        <w:rPr>
          <w:rFonts w:asciiTheme="minorHAnsi" w:hAnsiTheme="minorHAnsi"/>
          <w:b/>
          <w:sz w:val="22"/>
          <w:szCs w:val="22"/>
        </w:rPr>
        <w:t xml:space="preserve"> </w:t>
      </w:r>
      <w:r w:rsidRPr="00033EB1">
        <w:rPr>
          <w:rFonts w:asciiTheme="minorHAnsi" w:hAnsiTheme="minorHAnsi"/>
          <w:b/>
          <w:sz w:val="22"/>
          <w:szCs w:val="22"/>
        </w:rPr>
        <w:t xml:space="preserve"> </w:t>
      </w:r>
      <w:r w:rsidRPr="00033EB1">
        <w:rPr>
          <w:rFonts w:asciiTheme="minorHAnsi" w:hAnsiTheme="minorHAnsi"/>
          <w:sz w:val="22"/>
          <w:szCs w:val="22"/>
        </w:rPr>
        <w:t xml:space="preserve">Prosper Portland expects each proposer to have read the applicable public contracting statutes and the Attorney General’s Model Rules related to public contracting using the CM/GC method of delivery found </w:t>
      </w:r>
      <w:r w:rsidR="006F285A" w:rsidRPr="00033EB1">
        <w:rPr>
          <w:rFonts w:asciiTheme="minorHAnsi" w:hAnsiTheme="minorHAnsi"/>
          <w:sz w:val="22"/>
          <w:szCs w:val="22"/>
        </w:rPr>
        <w:t>in</w:t>
      </w:r>
      <w:r w:rsidRPr="00033EB1">
        <w:rPr>
          <w:rFonts w:asciiTheme="minorHAnsi" w:hAnsiTheme="minorHAnsi"/>
          <w:sz w:val="22"/>
          <w:szCs w:val="22"/>
        </w:rPr>
        <w:t xml:space="preserve"> ORS 279C.337(1) and OAR 137-049-0690. </w:t>
      </w:r>
      <w:r w:rsidR="00BF7A3E" w:rsidRPr="00033EB1">
        <w:rPr>
          <w:rFonts w:asciiTheme="minorHAnsi" w:hAnsiTheme="minorHAnsi"/>
          <w:sz w:val="22"/>
          <w:szCs w:val="22"/>
        </w:rPr>
        <w:t xml:space="preserve"> </w:t>
      </w:r>
      <w:r w:rsidRPr="00033EB1">
        <w:rPr>
          <w:rFonts w:asciiTheme="minorHAnsi" w:hAnsiTheme="minorHAnsi"/>
          <w:sz w:val="22"/>
          <w:szCs w:val="22"/>
        </w:rPr>
        <w:t xml:space="preserve">Proposers must comply with the law </w:t>
      </w:r>
      <w:r w:rsidR="00EA2581" w:rsidRPr="00033EB1">
        <w:rPr>
          <w:rFonts w:asciiTheme="minorHAnsi" w:hAnsiTheme="minorHAnsi"/>
          <w:sz w:val="22"/>
          <w:szCs w:val="22"/>
        </w:rPr>
        <w:t xml:space="preserve">and rules </w:t>
      </w:r>
      <w:r w:rsidRPr="00033EB1">
        <w:rPr>
          <w:rFonts w:asciiTheme="minorHAnsi" w:hAnsiTheme="minorHAnsi"/>
          <w:sz w:val="22"/>
          <w:szCs w:val="22"/>
        </w:rPr>
        <w:t xml:space="preserve">in all material respects. </w:t>
      </w:r>
      <w:r w:rsidR="00BF7A3E" w:rsidRPr="00033EB1">
        <w:rPr>
          <w:rFonts w:asciiTheme="minorHAnsi" w:hAnsiTheme="minorHAnsi"/>
          <w:sz w:val="22"/>
          <w:szCs w:val="22"/>
        </w:rPr>
        <w:t xml:space="preserve"> </w:t>
      </w:r>
      <w:r w:rsidRPr="00033EB1">
        <w:rPr>
          <w:rFonts w:asciiTheme="minorHAnsi" w:hAnsiTheme="minorHAnsi"/>
          <w:sz w:val="22"/>
          <w:szCs w:val="22"/>
        </w:rPr>
        <w:t>Failure of a proposer to comply in any material respect may result in the disqualification of a proposal.</w:t>
      </w:r>
    </w:p>
    <w:p w14:paraId="484B86CE" w14:textId="00701F09" w:rsidR="00093673" w:rsidRPr="00D10EE5" w:rsidRDefault="00093673" w:rsidP="00093673">
      <w:pPr>
        <w:tabs>
          <w:tab w:val="left" w:pos="720"/>
          <w:tab w:val="left" w:pos="3960"/>
        </w:tabs>
        <w:spacing w:before="200" w:after="200" w:line="22" w:lineRule="atLeast"/>
        <w:ind w:left="720"/>
        <w:jc w:val="both"/>
        <w:rPr>
          <w:rFonts w:asciiTheme="minorHAnsi" w:hAnsiTheme="minorHAnsi"/>
          <w:sz w:val="22"/>
          <w:szCs w:val="22"/>
        </w:rPr>
      </w:pPr>
      <w:r w:rsidRPr="00682872">
        <w:rPr>
          <w:rFonts w:asciiTheme="minorHAnsi" w:hAnsiTheme="minorHAnsi"/>
          <w:sz w:val="22"/>
          <w:szCs w:val="22"/>
        </w:rPr>
        <w:t>Prosper Portland has no preference on how proposers should structure their team; i.e., whether proposals should be submitted by demolition contractors to serve the role as CM/GC or general contractors who will subcontract for demolition and abatement services. The goal of this RFP is to identify the proposal team that will deliver the best value to Prosper Portland and best accomplish the goals of the project.</w:t>
      </w:r>
    </w:p>
    <w:p w14:paraId="36BDF1C2" w14:textId="2C292B5B" w:rsidR="00044A2B" w:rsidRPr="00682872" w:rsidRDefault="00D64F5D" w:rsidP="00044A2B">
      <w:pPr>
        <w:spacing w:after="200"/>
        <w:ind w:left="720" w:hanging="720"/>
        <w:jc w:val="both"/>
        <w:rPr>
          <w:rFonts w:asciiTheme="minorHAnsi" w:hAnsiTheme="minorHAnsi"/>
          <w:sz w:val="22"/>
          <w:szCs w:val="22"/>
        </w:rPr>
      </w:pPr>
      <w:r w:rsidRPr="00DA4494">
        <w:rPr>
          <w:rStyle w:val="Heading2Char"/>
          <w:rFonts w:asciiTheme="minorHAnsi" w:hAnsiTheme="minorHAnsi" w:cs="Arial"/>
          <w:b w:val="0"/>
          <w:bCs/>
          <w:szCs w:val="22"/>
        </w:rPr>
        <w:t>1.</w:t>
      </w:r>
      <w:r w:rsidR="00B027A5">
        <w:rPr>
          <w:rStyle w:val="Heading2Char"/>
          <w:rFonts w:asciiTheme="minorHAnsi" w:hAnsiTheme="minorHAnsi" w:cs="Arial"/>
          <w:b w:val="0"/>
          <w:bCs/>
          <w:szCs w:val="22"/>
        </w:rPr>
        <w:t>7</w:t>
      </w:r>
      <w:r w:rsidRPr="00DA4494">
        <w:rPr>
          <w:rStyle w:val="Heading2Char"/>
          <w:rFonts w:asciiTheme="minorHAnsi" w:hAnsiTheme="minorHAnsi" w:cs="Arial"/>
          <w:bCs/>
          <w:szCs w:val="22"/>
        </w:rPr>
        <w:tab/>
      </w:r>
      <w:r w:rsidR="00044A2B" w:rsidRPr="00682872">
        <w:rPr>
          <w:rFonts w:asciiTheme="minorHAnsi" w:hAnsiTheme="minorHAnsi"/>
          <w:b/>
          <w:sz w:val="22"/>
          <w:szCs w:val="22"/>
        </w:rPr>
        <w:t>Prevailing Wages</w:t>
      </w:r>
      <w:r w:rsidR="00044A2B" w:rsidRPr="00682872">
        <w:rPr>
          <w:rFonts w:asciiTheme="minorHAnsi" w:hAnsiTheme="minorHAnsi"/>
          <w:sz w:val="22"/>
          <w:szCs w:val="22"/>
        </w:rPr>
        <w:t xml:space="preserve">. Pursuant to Prosper Portland's policy on </w:t>
      </w:r>
      <w:r w:rsidR="00044A2B" w:rsidRPr="00682872">
        <w:rPr>
          <w:rFonts w:asciiTheme="minorHAnsi" w:hAnsiTheme="minorHAnsi"/>
          <w:i/>
          <w:sz w:val="22"/>
          <w:szCs w:val="22"/>
        </w:rPr>
        <w:t>Construction Wages</w:t>
      </w:r>
      <w:r w:rsidR="00044A2B" w:rsidRPr="00682872">
        <w:rPr>
          <w:rFonts w:asciiTheme="minorHAnsi" w:hAnsiTheme="minorHAnsi"/>
          <w:sz w:val="22"/>
          <w:szCs w:val="22"/>
        </w:rPr>
        <w:t>, this Project is a public work as defined by ORS 279C.800(5) and Contractor and all subcontractors are subject to</w:t>
      </w:r>
      <w:r w:rsidR="00044A2B">
        <w:rPr>
          <w:rFonts w:asciiTheme="minorHAnsi" w:hAnsiTheme="minorHAnsi"/>
          <w:sz w:val="22"/>
          <w:szCs w:val="22"/>
        </w:rPr>
        <w:t xml:space="preserve">, as applicable, </w:t>
      </w:r>
      <w:r w:rsidR="00044A2B" w:rsidRPr="00682872">
        <w:rPr>
          <w:rFonts w:asciiTheme="minorHAnsi" w:hAnsiTheme="minorHAnsi"/>
          <w:sz w:val="22"/>
          <w:szCs w:val="22"/>
        </w:rPr>
        <w:t>the Oregon Bureau of Labor and Industry (BOLI)</w:t>
      </w:r>
      <w:r w:rsidR="00044A2B">
        <w:rPr>
          <w:rFonts w:asciiTheme="minorHAnsi" w:hAnsiTheme="minorHAnsi"/>
          <w:sz w:val="22"/>
          <w:szCs w:val="22"/>
        </w:rPr>
        <w:t xml:space="preserve"> </w:t>
      </w:r>
      <w:r w:rsidR="00044A2B" w:rsidRPr="00682872">
        <w:rPr>
          <w:rFonts w:asciiTheme="minorHAnsi" w:hAnsiTheme="minorHAnsi"/>
          <w:sz w:val="22"/>
          <w:szCs w:val="22"/>
        </w:rPr>
        <w:t>prevailing wage rate provisions in ORS 279C.800 through 279C.870</w:t>
      </w:r>
      <w:r w:rsidR="00044A2B">
        <w:rPr>
          <w:rFonts w:asciiTheme="minorHAnsi" w:hAnsiTheme="minorHAnsi"/>
          <w:sz w:val="22"/>
          <w:szCs w:val="22"/>
        </w:rPr>
        <w:t xml:space="preserve"> or federal Davis-Bacon Act</w:t>
      </w:r>
      <w:r w:rsidR="00044A2B" w:rsidRPr="00682872">
        <w:rPr>
          <w:rFonts w:asciiTheme="minorHAnsi" w:hAnsiTheme="minorHAnsi"/>
          <w:sz w:val="22"/>
          <w:szCs w:val="22"/>
        </w:rPr>
        <w:t>.</w:t>
      </w:r>
      <w:r w:rsidR="00044A2B">
        <w:rPr>
          <w:rFonts w:asciiTheme="minorHAnsi" w:hAnsiTheme="minorHAnsi"/>
          <w:sz w:val="22"/>
          <w:szCs w:val="22"/>
        </w:rPr>
        <w:t xml:space="preserve"> The dates for specific wages rates to prepare the GMP will be determined during the </w:t>
      </w:r>
      <w:r w:rsidR="002C1403">
        <w:rPr>
          <w:rFonts w:asciiTheme="minorHAnsi" w:hAnsiTheme="minorHAnsi"/>
          <w:sz w:val="22"/>
          <w:szCs w:val="22"/>
        </w:rPr>
        <w:t>pre-demolition</w:t>
      </w:r>
      <w:r w:rsidR="00044A2B">
        <w:rPr>
          <w:rFonts w:asciiTheme="minorHAnsi" w:hAnsiTheme="minorHAnsi"/>
          <w:sz w:val="22"/>
          <w:szCs w:val="22"/>
        </w:rPr>
        <w:t xml:space="preserve"> phase.</w:t>
      </w:r>
      <w:r w:rsidR="00044A2B" w:rsidRPr="00682872">
        <w:rPr>
          <w:rFonts w:asciiTheme="minorHAnsi" w:hAnsiTheme="minorHAnsi"/>
          <w:sz w:val="22"/>
          <w:szCs w:val="22"/>
        </w:rPr>
        <w:t xml:space="preserve"> </w:t>
      </w:r>
    </w:p>
    <w:p w14:paraId="3FF3C66E" w14:textId="09665B01" w:rsidR="006132AC" w:rsidRDefault="00044A2B" w:rsidP="00534305">
      <w:pPr>
        <w:spacing w:before="200"/>
        <w:ind w:left="720" w:hanging="720"/>
        <w:jc w:val="both"/>
        <w:rPr>
          <w:rFonts w:asciiTheme="minorHAnsi" w:hAnsiTheme="minorHAnsi" w:cs="Arial"/>
          <w:sz w:val="22"/>
          <w:szCs w:val="22"/>
        </w:rPr>
      </w:pPr>
      <w:r>
        <w:rPr>
          <w:rFonts w:asciiTheme="minorHAnsi" w:hAnsiTheme="minorHAnsi" w:cs="Arial"/>
          <w:bCs/>
          <w:sz w:val="22"/>
          <w:szCs w:val="22"/>
        </w:rPr>
        <w:t>1.8</w:t>
      </w:r>
      <w:r>
        <w:rPr>
          <w:rFonts w:asciiTheme="minorHAnsi" w:hAnsiTheme="minorHAnsi" w:cs="Arial"/>
          <w:bCs/>
          <w:sz w:val="22"/>
          <w:szCs w:val="22"/>
        </w:rPr>
        <w:tab/>
      </w:r>
      <w:r w:rsidR="00D64F5D" w:rsidRPr="00DA4494">
        <w:rPr>
          <w:rFonts w:asciiTheme="minorHAnsi" w:hAnsiTheme="minorHAnsi" w:cs="Arial"/>
          <w:b/>
          <w:sz w:val="22"/>
          <w:szCs w:val="22"/>
        </w:rPr>
        <w:t>Sole Point of Contact</w:t>
      </w:r>
      <w:r w:rsidR="00DA4494">
        <w:rPr>
          <w:rFonts w:asciiTheme="minorHAnsi" w:hAnsiTheme="minorHAnsi" w:cs="Arial"/>
          <w:b/>
          <w:sz w:val="22"/>
          <w:szCs w:val="22"/>
        </w:rPr>
        <w:t xml:space="preserve">. </w:t>
      </w:r>
      <w:r w:rsidR="00BF7A3E">
        <w:rPr>
          <w:rFonts w:asciiTheme="minorHAnsi" w:hAnsiTheme="minorHAnsi" w:cs="Arial"/>
          <w:b/>
          <w:sz w:val="22"/>
          <w:szCs w:val="22"/>
        </w:rPr>
        <w:t xml:space="preserve"> </w:t>
      </w:r>
      <w:r w:rsidR="00D64F5D" w:rsidRPr="00DA4494">
        <w:rPr>
          <w:rFonts w:asciiTheme="minorHAnsi" w:hAnsiTheme="minorHAnsi" w:cs="Arial"/>
          <w:sz w:val="22"/>
          <w:szCs w:val="22"/>
        </w:rPr>
        <w:t xml:space="preserve">The sole point of contact </w:t>
      </w:r>
      <w:r w:rsidR="000C2003">
        <w:rPr>
          <w:rFonts w:asciiTheme="minorHAnsi" w:hAnsiTheme="minorHAnsi" w:cs="Arial"/>
          <w:sz w:val="22"/>
          <w:szCs w:val="22"/>
        </w:rPr>
        <w:t xml:space="preserve">(or “Solicitation Coordinator”) </w:t>
      </w:r>
      <w:r w:rsidR="00D64F5D" w:rsidRPr="00DA4494">
        <w:rPr>
          <w:rFonts w:asciiTheme="minorHAnsi" w:hAnsiTheme="minorHAnsi" w:cs="Arial"/>
          <w:sz w:val="22"/>
          <w:szCs w:val="22"/>
        </w:rPr>
        <w:t xml:space="preserve">for this RFP is </w:t>
      </w:r>
      <w:r w:rsidR="00033EB1">
        <w:rPr>
          <w:rFonts w:asciiTheme="minorHAnsi" w:hAnsiTheme="minorHAnsi" w:cs="Arial"/>
          <w:b/>
          <w:sz w:val="22"/>
          <w:szCs w:val="22"/>
        </w:rPr>
        <w:t>Dan Spero, Business Operations Manager</w:t>
      </w:r>
      <w:r w:rsidR="00D64F5D" w:rsidRPr="00DA4494">
        <w:rPr>
          <w:rFonts w:asciiTheme="minorHAnsi" w:hAnsiTheme="minorHAnsi" w:cs="Arial"/>
          <w:sz w:val="22"/>
          <w:szCs w:val="22"/>
        </w:rPr>
        <w:t>.</w:t>
      </w:r>
      <w:r w:rsidR="00F050D8">
        <w:rPr>
          <w:rFonts w:asciiTheme="minorHAnsi" w:hAnsiTheme="minorHAnsi" w:cs="Arial"/>
          <w:sz w:val="22"/>
          <w:szCs w:val="22"/>
        </w:rPr>
        <w:t xml:space="preserve"> </w:t>
      </w:r>
      <w:r w:rsidR="00BF7A3E">
        <w:rPr>
          <w:rFonts w:asciiTheme="minorHAnsi" w:hAnsiTheme="minorHAnsi" w:cs="Arial"/>
          <w:sz w:val="22"/>
          <w:szCs w:val="22"/>
        </w:rPr>
        <w:t xml:space="preserve"> </w:t>
      </w:r>
      <w:r w:rsidR="00F050D8">
        <w:rPr>
          <w:rFonts w:asciiTheme="minorHAnsi" w:hAnsiTheme="minorHAnsi" w:cs="Arial"/>
          <w:sz w:val="22"/>
          <w:szCs w:val="22"/>
        </w:rPr>
        <w:t>See Section 1.1 above for the Solicitation Coordinator’s contact information</w:t>
      </w:r>
      <w:r w:rsidR="00B83DE2">
        <w:rPr>
          <w:rFonts w:asciiTheme="minorHAnsi" w:hAnsiTheme="minorHAnsi" w:cs="Arial"/>
          <w:sz w:val="22"/>
          <w:szCs w:val="22"/>
        </w:rPr>
        <w:t>.</w:t>
      </w:r>
      <w:r w:rsidR="00BF7A3E">
        <w:rPr>
          <w:rFonts w:asciiTheme="minorHAnsi" w:hAnsiTheme="minorHAnsi" w:cs="Arial"/>
          <w:sz w:val="22"/>
          <w:szCs w:val="22"/>
        </w:rPr>
        <w:t xml:space="preserve"> </w:t>
      </w:r>
      <w:r w:rsidR="00B83DE2">
        <w:rPr>
          <w:rFonts w:asciiTheme="minorHAnsi" w:hAnsiTheme="minorHAnsi" w:cs="Arial"/>
          <w:sz w:val="22"/>
          <w:szCs w:val="22"/>
        </w:rPr>
        <w:t xml:space="preserve"> Direct all </w:t>
      </w:r>
      <w:r w:rsidR="00D64F5D" w:rsidRPr="00DA4494">
        <w:rPr>
          <w:rFonts w:asciiTheme="minorHAnsi" w:hAnsiTheme="minorHAnsi" w:cs="Arial"/>
          <w:sz w:val="22"/>
          <w:szCs w:val="22"/>
        </w:rPr>
        <w:t>requests for clarification or change</w:t>
      </w:r>
      <w:r w:rsidR="00B83DE2">
        <w:rPr>
          <w:rFonts w:asciiTheme="minorHAnsi" w:hAnsiTheme="minorHAnsi" w:cs="Arial"/>
          <w:sz w:val="22"/>
          <w:szCs w:val="22"/>
        </w:rPr>
        <w:t>(s)</w:t>
      </w:r>
      <w:r w:rsidR="00D64F5D" w:rsidRPr="00DA4494">
        <w:rPr>
          <w:rFonts w:asciiTheme="minorHAnsi" w:hAnsiTheme="minorHAnsi" w:cs="Arial"/>
          <w:sz w:val="22"/>
          <w:szCs w:val="22"/>
        </w:rPr>
        <w:t xml:space="preserve"> regarding this RFP or the anticipated contract to this individual</w:t>
      </w:r>
      <w:r w:rsidR="007F1035">
        <w:rPr>
          <w:rFonts w:asciiTheme="minorHAnsi" w:hAnsiTheme="minorHAnsi" w:cs="Arial"/>
          <w:sz w:val="22"/>
          <w:szCs w:val="22"/>
        </w:rPr>
        <w:t xml:space="preserve"> on or prior to the date identified above in section 1.3</w:t>
      </w:r>
      <w:r w:rsidR="00D64F5D" w:rsidRPr="00DA4494">
        <w:rPr>
          <w:rFonts w:asciiTheme="minorHAnsi" w:hAnsiTheme="minorHAnsi" w:cs="Arial"/>
          <w:sz w:val="22"/>
          <w:szCs w:val="22"/>
        </w:rPr>
        <w:t>.</w:t>
      </w:r>
      <w:r w:rsidR="006132AC">
        <w:rPr>
          <w:rFonts w:asciiTheme="minorHAnsi" w:hAnsiTheme="minorHAnsi" w:cs="Arial"/>
          <w:sz w:val="22"/>
          <w:szCs w:val="22"/>
        </w:rPr>
        <w:t xml:space="preserve"> </w:t>
      </w:r>
    </w:p>
    <w:p w14:paraId="06104F91" w14:textId="40875185" w:rsidR="00037138" w:rsidRDefault="00D64F5D" w:rsidP="00534305">
      <w:pPr>
        <w:tabs>
          <w:tab w:val="left" w:pos="720"/>
          <w:tab w:val="left" w:pos="5652"/>
        </w:tabs>
        <w:spacing w:before="200" w:after="120" w:line="22" w:lineRule="atLeast"/>
        <w:ind w:left="720" w:hanging="720"/>
        <w:jc w:val="both"/>
        <w:rPr>
          <w:rFonts w:asciiTheme="minorHAnsi" w:hAnsiTheme="minorHAnsi" w:cs="Bookman Old Style"/>
          <w:b/>
          <w:bCs/>
          <w:sz w:val="22"/>
          <w:szCs w:val="22"/>
        </w:rPr>
      </w:pPr>
      <w:r w:rsidRPr="00DA4494">
        <w:rPr>
          <w:rFonts w:asciiTheme="minorHAnsi" w:hAnsiTheme="minorHAnsi" w:cs="Bookman Old Style"/>
          <w:bCs/>
          <w:sz w:val="22"/>
          <w:szCs w:val="22"/>
        </w:rPr>
        <w:t>1.</w:t>
      </w:r>
      <w:r w:rsidR="00044A2B">
        <w:rPr>
          <w:rFonts w:asciiTheme="minorHAnsi" w:hAnsiTheme="minorHAnsi" w:cs="Bookman Old Style"/>
          <w:bCs/>
          <w:sz w:val="22"/>
          <w:szCs w:val="22"/>
        </w:rPr>
        <w:t>9</w:t>
      </w:r>
      <w:r w:rsidRPr="00DA4494">
        <w:rPr>
          <w:rFonts w:asciiTheme="minorHAnsi" w:hAnsiTheme="minorHAnsi" w:cs="Bookman Old Style"/>
          <w:b/>
          <w:bCs/>
          <w:sz w:val="22"/>
          <w:szCs w:val="22"/>
        </w:rPr>
        <w:tab/>
        <w:t>Pre-Proposal Meeting</w:t>
      </w:r>
      <w:r w:rsidR="00037138">
        <w:rPr>
          <w:rFonts w:asciiTheme="minorHAnsi" w:hAnsiTheme="minorHAnsi" w:cs="Bookman Old Style"/>
          <w:b/>
          <w:bCs/>
          <w:sz w:val="22"/>
          <w:szCs w:val="22"/>
        </w:rPr>
        <w:t>, Job</w:t>
      </w:r>
      <w:r w:rsidR="00063B59">
        <w:rPr>
          <w:rFonts w:asciiTheme="minorHAnsi" w:hAnsiTheme="minorHAnsi" w:cs="Bookman Old Style"/>
          <w:b/>
          <w:bCs/>
          <w:sz w:val="22"/>
          <w:szCs w:val="22"/>
        </w:rPr>
        <w:t xml:space="preserve"> </w:t>
      </w:r>
      <w:r w:rsidR="00037138">
        <w:rPr>
          <w:rFonts w:asciiTheme="minorHAnsi" w:hAnsiTheme="minorHAnsi" w:cs="Bookman Old Style"/>
          <w:b/>
          <w:bCs/>
          <w:sz w:val="22"/>
          <w:szCs w:val="22"/>
        </w:rPr>
        <w:t>Site Tour</w:t>
      </w:r>
      <w:r w:rsidR="00207BB6">
        <w:rPr>
          <w:rFonts w:asciiTheme="minorHAnsi" w:hAnsiTheme="minorHAnsi" w:cs="Bookman Old Style"/>
          <w:b/>
          <w:bCs/>
          <w:sz w:val="22"/>
          <w:szCs w:val="22"/>
        </w:rPr>
        <w:t>s</w:t>
      </w:r>
      <w:r w:rsidR="00DA4494">
        <w:rPr>
          <w:rFonts w:asciiTheme="minorHAnsi" w:hAnsiTheme="minorHAnsi" w:cs="Bookman Old Style"/>
          <w:b/>
          <w:bCs/>
          <w:sz w:val="22"/>
          <w:szCs w:val="22"/>
        </w:rPr>
        <w:t>.</w:t>
      </w:r>
    </w:p>
    <w:p w14:paraId="5194C989" w14:textId="70162177" w:rsidR="00684476" w:rsidRPr="00207BB6" w:rsidRDefault="00037138" w:rsidP="00231223">
      <w:pPr>
        <w:tabs>
          <w:tab w:val="left" w:pos="1440"/>
        </w:tabs>
        <w:spacing w:after="200" w:line="22" w:lineRule="atLeast"/>
        <w:ind w:left="1440" w:hanging="720"/>
        <w:jc w:val="both"/>
        <w:rPr>
          <w:rFonts w:asciiTheme="minorHAnsi" w:hAnsiTheme="minorHAnsi" w:cs="Bookman Old Style"/>
          <w:b/>
          <w:bCs/>
          <w:sz w:val="22"/>
          <w:szCs w:val="22"/>
        </w:rPr>
      </w:pPr>
      <w:r>
        <w:rPr>
          <w:rFonts w:asciiTheme="minorHAnsi" w:hAnsiTheme="minorHAnsi" w:cs="Bookman Old Style"/>
          <w:bCs/>
          <w:sz w:val="22"/>
          <w:szCs w:val="22"/>
        </w:rPr>
        <w:t>1.</w:t>
      </w:r>
      <w:r w:rsidR="00044A2B">
        <w:rPr>
          <w:rFonts w:asciiTheme="minorHAnsi" w:hAnsiTheme="minorHAnsi" w:cs="Bookman Old Style"/>
          <w:bCs/>
          <w:sz w:val="22"/>
          <w:szCs w:val="22"/>
        </w:rPr>
        <w:t>9</w:t>
      </w:r>
      <w:r>
        <w:rPr>
          <w:rFonts w:asciiTheme="minorHAnsi" w:hAnsiTheme="minorHAnsi" w:cs="Bookman Old Style"/>
          <w:bCs/>
          <w:sz w:val="22"/>
          <w:szCs w:val="22"/>
        </w:rPr>
        <w:t>.1</w:t>
      </w:r>
      <w:r>
        <w:rPr>
          <w:rFonts w:asciiTheme="minorHAnsi" w:hAnsiTheme="minorHAnsi" w:cs="Bookman Old Style"/>
          <w:bCs/>
          <w:sz w:val="22"/>
          <w:szCs w:val="22"/>
        </w:rPr>
        <w:tab/>
      </w:r>
      <w:r w:rsidR="009D38FC">
        <w:rPr>
          <w:rFonts w:asciiTheme="minorHAnsi" w:hAnsiTheme="minorHAnsi" w:cs="Bookman Old Style"/>
          <w:b/>
          <w:bCs/>
          <w:sz w:val="22"/>
          <w:szCs w:val="22"/>
        </w:rPr>
        <w:t>Mandatory</w:t>
      </w:r>
      <w:r w:rsidR="009D38FC" w:rsidRPr="00534305">
        <w:rPr>
          <w:rFonts w:asciiTheme="minorHAnsi" w:hAnsiTheme="minorHAnsi" w:cs="Bookman Old Style"/>
          <w:b/>
          <w:bCs/>
          <w:sz w:val="22"/>
          <w:szCs w:val="22"/>
        </w:rPr>
        <w:t xml:space="preserve"> </w:t>
      </w:r>
      <w:r w:rsidR="00A1597D" w:rsidRPr="00DA4494">
        <w:rPr>
          <w:rFonts w:asciiTheme="minorHAnsi" w:hAnsiTheme="minorHAnsi" w:cs="Bookman Old Style"/>
          <w:b/>
          <w:bCs/>
          <w:sz w:val="22"/>
          <w:szCs w:val="22"/>
        </w:rPr>
        <w:t>Pre-Proposal Meeting</w:t>
      </w:r>
      <w:r w:rsidR="00684476">
        <w:rPr>
          <w:rFonts w:asciiTheme="minorHAnsi" w:hAnsiTheme="minorHAnsi" w:cs="Bookman Old Style"/>
          <w:b/>
          <w:bCs/>
          <w:sz w:val="22"/>
          <w:szCs w:val="22"/>
        </w:rPr>
        <w:t xml:space="preserve"> and Job Site Tour</w:t>
      </w:r>
      <w:r w:rsidR="00534305">
        <w:rPr>
          <w:rFonts w:asciiTheme="minorHAnsi" w:hAnsiTheme="minorHAnsi" w:cs="Bookman Old Style"/>
          <w:sz w:val="22"/>
          <w:szCs w:val="22"/>
        </w:rPr>
        <w:t xml:space="preserve">. </w:t>
      </w:r>
      <w:r w:rsidR="00BF7A3E">
        <w:rPr>
          <w:rFonts w:asciiTheme="minorHAnsi" w:hAnsiTheme="minorHAnsi" w:cs="Bookman Old Style"/>
          <w:sz w:val="22"/>
          <w:szCs w:val="22"/>
        </w:rPr>
        <w:t xml:space="preserve"> </w:t>
      </w:r>
      <w:r w:rsidR="00A1597D" w:rsidRPr="00DA4494">
        <w:rPr>
          <w:rFonts w:asciiTheme="minorHAnsi" w:hAnsiTheme="minorHAnsi" w:cs="Bookman Old Style"/>
          <w:sz w:val="22"/>
          <w:szCs w:val="22"/>
        </w:rPr>
        <w:t>A</w:t>
      </w:r>
      <w:r w:rsidR="00A1597D">
        <w:rPr>
          <w:rFonts w:asciiTheme="minorHAnsi" w:hAnsiTheme="minorHAnsi" w:cs="Bookman Old Style"/>
          <w:sz w:val="22"/>
          <w:szCs w:val="22"/>
        </w:rPr>
        <w:t xml:space="preserve"> </w:t>
      </w:r>
      <w:r w:rsidR="00D64F5D" w:rsidRPr="00DA4494">
        <w:rPr>
          <w:rFonts w:asciiTheme="minorHAnsi" w:hAnsiTheme="minorHAnsi" w:cs="Bookman Old Style"/>
          <w:sz w:val="22"/>
          <w:szCs w:val="22"/>
        </w:rPr>
        <w:t xml:space="preserve">pre-proposal meeting for this RFP will be held on </w:t>
      </w:r>
      <w:r w:rsidR="0028730E">
        <w:rPr>
          <w:rFonts w:asciiTheme="minorHAnsi" w:hAnsiTheme="minorHAnsi" w:cs="Bookman Old Style"/>
          <w:bCs/>
          <w:sz w:val="22"/>
          <w:szCs w:val="22"/>
        </w:rPr>
        <w:t xml:space="preserve">the day and time listed in Section 1.3 </w:t>
      </w:r>
      <w:r w:rsidR="007F67B2">
        <w:rPr>
          <w:rFonts w:asciiTheme="minorHAnsi" w:hAnsiTheme="minorHAnsi" w:cs="Bookman Old Style"/>
          <w:bCs/>
          <w:sz w:val="22"/>
          <w:szCs w:val="22"/>
        </w:rPr>
        <w:t xml:space="preserve">of this RFP. Attendees should gather in </w:t>
      </w:r>
      <w:r w:rsidR="00540F42">
        <w:rPr>
          <w:rFonts w:asciiTheme="minorHAnsi" w:hAnsiTheme="minorHAnsi" w:cs="Bookman Old Style"/>
          <w:bCs/>
          <w:sz w:val="22"/>
          <w:szCs w:val="22"/>
        </w:rPr>
        <w:t xml:space="preserve">the lobby of the retail </w:t>
      </w:r>
      <w:r w:rsidR="00C954F4">
        <w:rPr>
          <w:rFonts w:asciiTheme="minorHAnsi" w:hAnsiTheme="minorHAnsi" w:cs="Bookman Old Style"/>
          <w:bCs/>
          <w:sz w:val="22"/>
          <w:szCs w:val="22"/>
        </w:rPr>
        <w:t xml:space="preserve">facility at the </w:t>
      </w:r>
      <w:r w:rsidR="0048012D">
        <w:rPr>
          <w:rFonts w:asciiTheme="minorHAnsi" w:hAnsiTheme="minorHAnsi" w:cs="Bookman Old Style"/>
          <w:bCs/>
          <w:sz w:val="22"/>
          <w:szCs w:val="22"/>
        </w:rPr>
        <w:t>USPS site lo</w:t>
      </w:r>
      <w:r w:rsidR="00BF7A3E" w:rsidRPr="00F2591D">
        <w:rPr>
          <w:rFonts w:asciiTheme="minorHAnsi" w:hAnsiTheme="minorHAnsi" w:cs="Bookman Old Style"/>
          <w:sz w:val="22"/>
          <w:szCs w:val="22"/>
        </w:rPr>
        <w:t xml:space="preserve">cated at </w:t>
      </w:r>
      <w:r w:rsidR="00BF7A3E" w:rsidRPr="009C4D41">
        <w:rPr>
          <w:rFonts w:asciiTheme="minorHAnsi" w:hAnsiTheme="minorHAnsi" w:cs="Bookman Old Style"/>
          <w:sz w:val="22"/>
          <w:szCs w:val="22"/>
          <w:u w:val="single"/>
        </w:rPr>
        <w:t>715 NW Hoyt Street, Portland, OR 97208</w:t>
      </w:r>
      <w:r w:rsidR="00D64F5D" w:rsidRPr="00F2591D">
        <w:rPr>
          <w:rFonts w:asciiTheme="minorHAnsi" w:hAnsiTheme="minorHAnsi" w:cs="Bookman Old Style"/>
          <w:sz w:val="22"/>
          <w:szCs w:val="22"/>
        </w:rPr>
        <w:t>.</w:t>
      </w:r>
      <w:r w:rsidR="005C3B1E">
        <w:rPr>
          <w:rFonts w:asciiTheme="minorHAnsi" w:hAnsiTheme="minorHAnsi" w:cs="Bookman Old Style"/>
          <w:sz w:val="22"/>
          <w:szCs w:val="22"/>
        </w:rPr>
        <w:t xml:space="preserve"> </w:t>
      </w:r>
      <w:r w:rsidR="00E40F95" w:rsidRPr="00F2591D">
        <w:rPr>
          <w:rFonts w:asciiTheme="minorHAnsi" w:hAnsiTheme="minorHAnsi" w:cs="Bookman Old Style"/>
          <w:sz w:val="22"/>
          <w:szCs w:val="22"/>
        </w:rPr>
        <w:t>This RF</w:t>
      </w:r>
      <w:r w:rsidR="00E40F95" w:rsidRPr="00534305">
        <w:rPr>
          <w:rFonts w:asciiTheme="minorHAnsi" w:hAnsiTheme="minorHAnsi" w:cs="Bookman Old Style"/>
          <w:sz w:val="22"/>
          <w:szCs w:val="22"/>
        </w:rPr>
        <w:t xml:space="preserve">P, </w:t>
      </w:r>
      <w:r w:rsidR="00D64F5D" w:rsidRPr="00534305">
        <w:rPr>
          <w:rFonts w:asciiTheme="minorHAnsi" w:hAnsiTheme="minorHAnsi" w:cs="Bookman Old Style"/>
          <w:sz w:val="22"/>
          <w:szCs w:val="22"/>
        </w:rPr>
        <w:t>the Project</w:t>
      </w:r>
      <w:r w:rsidR="00E40F95" w:rsidRPr="00534305">
        <w:rPr>
          <w:rFonts w:asciiTheme="minorHAnsi" w:hAnsiTheme="minorHAnsi" w:cs="Bookman Old Style"/>
          <w:sz w:val="22"/>
          <w:szCs w:val="22"/>
        </w:rPr>
        <w:t>,</w:t>
      </w:r>
      <w:r w:rsidR="00D64F5D" w:rsidRPr="00534305">
        <w:rPr>
          <w:rFonts w:asciiTheme="minorHAnsi" w:hAnsiTheme="minorHAnsi" w:cs="Bookman Old Style"/>
          <w:sz w:val="22"/>
          <w:szCs w:val="22"/>
        </w:rPr>
        <w:t xml:space="preserve"> and </w:t>
      </w:r>
      <w:r w:rsidR="00FF4216" w:rsidRPr="00534305">
        <w:rPr>
          <w:rFonts w:asciiTheme="minorHAnsi" w:hAnsiTheme="minorHAnsi" w:cs="Bookman Old Style"/>
          <w:sz w:val="22"/>
          <w:szCs w:val="22"/>
        </w:rPr>
        <w:t>Prosper Portland</w:t>
      </w:r>
      <w:r w:rsidR="00D64F5D" w:rsidRPr="00534305">
        <w:rPr>
          <w:rFonts w:asciiTheme="minorHAnsi" w:hAnsiTheme="minorHAnsi" w:cs="Bookman Old Style"/>
          <w:sz w:val="22"/>
          <w:szCs w:val="22"/>
        </w:rPr>
        <w:t>’s procurement process will be explained</w:t>
      </w:r>
      <w:r w:rsidR="00D64F5D" w:rsidRPr="00DA4494">
        <w:rPr>
          <w:rFonts w:asciiTheme="minorHAnsi" w:hAnsiTheme="minorHAnsi" w:cs="Bookman Old Style"/>
          <w:sz w:val="22"/>
          <w:szCs w:val="22"/>
        </w:rPr>
        <w:t xml:space="preserve"> at the pre-proposal meeting.</w:t>
      </w:r>
      <w:r w:rsidR="00E60B18">
        <w:rPr>
          <w:rFonts w:asciiTheme="minorHAnsi" w:hAnsiTheme="minorHAnsi" w:cs="Bookman Old Style"/>
          <w:sz w:val="22"/>
          <w:szCs w:val="22"/>
        </w:rPr>
        <w:t xml:space="preserve"> </w:t>
      </w:r>
      <w:r w:rsidR="00BF7A3E">
        <w:rPr>
          <w:rFonts w:asciiTheme="minorHAnsi" w:hAnsiTheme="minorHAnsi" w:cs="Bookman Old Style"/>
          <w:sz w:val="22"/>
          <w:szCs w:val="22"/>
        </w:rPr>
        <w:t xml:space="preserve"> </w:t>
      </w:r>
      <w:r w:rsidR="00E60B18" w:rsidRPr="00DA4494">
        <w:rPr>
          <w:rFonts w:asciiTheme="minorHAnsi" w:hAnsiTheme="minorHAnsi" w:cs="Bookman Old Style"/>
          <w:sz w:val="22"/>
          <w:szCs w:val="22"/>
        </w:rPr>
        <w:t>Proposers are encouraged to bring a copy of this RFP to the meeting</w:t>
      </w:r>
      <w:r w:rsidR="00E60B18">
        <w:rPr>
          <w:rFonts w:asciiTheme="minorHAnsi" w:hAnsiTheme="minorHAnsi" w:cs="Bookman Old Style"/>
          <w:sz w:val="22"/>
          <w:szCs w:val="22"/>
        </w:rPr>
        <w:t xml:space="preserve"> as copies will not be provided. </w:t>
      </w:r>
      <w:r w:rsidR="00684476" w:rsidRPr="00231223">
        <w:rPr>
          <w:rFonts w:asciiTheme="minorHAnsi" w:hAnsiTheme="minorHAnsi"/>
          <w:sz w:val="22"/>
          <w:szCs w:val="22"/>
        </w:rPr>
        <w:t>A Job Site Tour will follow the Pre-Proposal Meeting</w:t>
      </w:r>
      <w:r w:rsidR="00684476" w:rsidRPr="00231223">
        <w:rPr>
          <w:rFonts w:asciiTheme="minorHAnsi" w:hAnsiTheme="minorHAnsi" w:cs="Bookman Old Style"/>
          <w:sz w:val="22"/>
          <w:szCs w:val="22"/>
        </w:rPr>
        <w:t xml:space="preserve">.  This will be the only opportunity for proposers to </w:t>
      </w:r>
      <w:r w:rsidR="00BD0482">
        <w:rPr>
          <w:rFonts w:asciiTheme="minorHAnsi" w:hAnsiTheme="minorHAnsi" w:cs="Bookman Old Style"/>
          <w:sz w:val="22"/>
          <w:szCs w:val="22"/>
        </w:rPr>
        <w:t>tour</w:t>
      </w:r>
      <w:r w:rsidR="00684476" w:rsidRPr="00231223">
        <w:rPr>
          <w:rFonts w:asciiTheme="minorHAnsi" w:hAnsiTheme="minorHAnsi" w:cs="Bookman Old Style"/>
          <w:sz w:val="22"/>
          <w:szCs w:val="22"/>
        </w:rPr>
        <w:t xml:space="preserve"> the Project site.</w:t>
      </w:r>
      <w:r w:rsidR="00684476" w:rsidRPr="0018779B">
        <w:rPr>
          <w:rFonts w:asciiTheme="minorHAnsi" w:hAnsiTheme="minorHAnsi" w:cs="Bookman Old Style"/>
          <w:sz w:val="22"/>
          <w:szCs w:val="22"/>
        </w:rPr>
        <w:t xml:space="preserve">  </w:t>
      </w:r>
    </w:p>
    <w:p w14:paraId="5009DB3F" w14:textId="42C7DC14" w:rsidR="00894841" w:rsidRDefault="00894841" w:rsidP="008E0E88">
      <w:pPr>
        <w:tabs>
          <w:tab w:val="left" w:pos="1440"/>
        </w:tabs>
        <w:spacing w:after="120" w:line="22" w:lineRule="atLeast"/>
        <w:ind w:left="1440" w:hanging="720"/>
        <w:jc w:val="both"/>
        <w:rPr>
          <w:rFonts w:asciiTheme="minorHAnsi" w:hAnsiTheme="minorHAnsi"/>
          <w:sz w:val="22"/>
          <w:szCs w:val="22"/>
        </w:rPr>
      </w:pPr>
      <w:r>
        <w:rPr>
          <w:rFonts w:asciiTheme="minorHAnsi" w:hAnsiTheme="minorHAnsi"/>
          <w:sz w:val="22"/>
          <w:szCs w:val="22"/>
        </w:rPr>
        <w:t>1.9.2</w:t>
      </w:r>
      <w:r>
        <w:rPr>
          <w:rFonts w:asciiTheme="minorHAnsi" w:hAnsiTheme="minorHAnsi"/>
          <w:sz w:val="22"/>
          <w:szCs w:val="22"/>
        </w:rPr>
        <w:tab/>
      </w:r>
      <w:r w:rsidR="00181D78">
        <w:rPr>
          <w:rFonts w:asciiTheme="minorHAnsi" w:hAnsiTheme="minorHAnsi"/>
          <w:b/>
          <w:bCs/>
          <w:sz w:val="22"/>
          <w:szCs w:val="22"/>
        </w:rPr>
        <w:t xml:space="preserve">Health and Safety. </w:t>
      </w:r>
      <w:r w:rsidR="00611C6A">
        <w:rPr>
          <w:rFonts w:asciiTheme="minorHAnsi" w:hAnsiTheme="minorHAnsi"/>
          <w:sz w:val="22"/>
          <w:szCs w:val="22"/>
        </w:rPr>
        <w:t>A</w:t>
      </w:r>
      <w:r w:rsidR="008E0E88">
        <w:rPr>
          <w:rFonts w:asciiTheme="minorHAnsi" w:hAnsiTheme="minorHAnsi"/>
          <w:sz w:val="22"/>
          <w:szCs w:val="22"/>
        </w:rPr>
        <w:t>ttendees wishing to participate in the site-tour must abide with following health and safety requirements:</w:t>
      </w:r>
    </w:p>
    <w:p w14:paraId="4664EC47" w14:textId="77777777" w:rsidR="00E766A6" w:rsidRPr="00E766A6" w:rsidRDefault="00E766A6" w:rsidP="00E766A6">
      <w:pPr>
        <w:pStyle w:val="ListParagraph"/>
        <w:numPr>
          <w:ilvl w:val="0"/>
          <w:numId w:val="29"/>
        </w:numPr>
        <w:tabs>
          <w:tab w:val="left" w:pos="2160"/>
        </w:tabs>
        <w:spacing w:after="60" w:line="22" w:lineRule="atLeast"/>
        <w:ind w:left="2160"/>
        <w:jc w:val="both"/>
        <w:rPr>
          <w:rFonts w:asciiTheme="minorHAnsi" w:hAnsiTheme="minorHAnsi"/>
          <w:sz w:val="22"/>
          <w:szCs w:val="22"/>
        </w:rPr>
      </w:pPr>
      <w:r w:rsidRPr="00E766A6">
        <w:rPr>
          <w:rFonts w:asciiTheme="minorHAnsi" w:hAnsiTheme="minorHAnsi"/>
          <w:sz w:val="22"/>
          <w:szCs w:val="22"/>
        </w:rPr>
        <w:t>This is an industrial work environment.</w:t>
      </w:r>
    </w:p>
    <w:p w14:paraId="4C010D5A" w14:textId="44EB236D" w:rsidR="00DD7E9F" w:rsidRPr="00E766A6" w:rsidRDefault="00181D78" w:rsidP="00E766A6">
      <w:pPr>
        <w:pStyle w:val="ListParagraph"/>
        <w:numPr>
          <w:ilvl w:val="0"/>
          <w:numId w:val="29"/>
        </w:numPr>
        <w:tabs>
          <w:tab w:val="left" w:pos="2160"/>
        </w:tabs>
        <w:spacing w:after="60" w:line="22" w:lineRule="atLeast"/>
        <w:ind w:left="2160"/>
        <w:jc w:val="both"/>
        <w:rPr>
          <w:rFonts w:asciiTheme="minorHAnsi" w:hAnsiTheme="minorHAnsi"/>
          <w:sz w:val="22"/>
          <w:szCs w:val="22"/>
        </w:rPr>
      </w:pPr>
      <w:r w:rsidRPr="00E766A6">
        <w:rPr>
          <w:rFonts w:asciiTheme="minorHAnsi" w:hAnsiTheme="minorHAnsi"/>
          <w:sz w:val="22"/>
          <w:szCs w:val="22"/>
        </w:rPr>
        <w:t>No open</w:t>
      </w:r>
      <w:r w:rsidR="008E0E88" w:rsidRPr="00E766A6">
        <w:rPr>
          <w:rFonts w:asciiTheme="minorHAnsi" w:hAnsiTheme="minorHAnsi"/>
          <w:sz w:val="22"/>
          <w:szCs w:val="22"/>
        </w:rPr>
        <w:t>-</w:t>
      </w:r>
      <w:r w:rsidRPr="00E766A6">
        <w:rPr>
          <w:rFonts w:asciiTheme="minorHAnsi" w:hAnsiTheme="minorHAnsi"/>
          <w:sz w:val="22"/>
          <w:szCs w:val="22"/>
        </w:rPr>
        <w:t>toe shoes</w:t>
      </w:r>
      <w:r w:rsidR="00E766A6">
        <w:rPr>
          <w:rFonts w:asciiTheme="minorHAnsi" w:hAnsiTheme="minorHAnsi"/>
          <w:sz w:val="22"/>
          <w:szCs w:val="22"/>
        </w:rPr>
        <w:t xml:space="preserve">; </w:t>
      </w:r>
      <w:r w:rsidRPr="00E766A6">
        <w:rPr>
          <w:rFonts w:asciiTheme="minorHAnsi" w:hAnsiTheme="minorHAnsi"/>
          <w:sz w:val="22"/>
          <w:szCs w:val="22"/>
        </w:rPr>
        <w:t xml:space="preserve">no heels over </w:t>
      </w:r>
      <w:r w:rsidR="00E766A6">
        <w:rPr>
          <w:rFonts w:asciiTheme="minorHAnsi" w:hAnsiTheme="minorHAnsi"/>
          <w:sz w:val="22"/>
          <w:szCs w:val="22"/>
        </w:rPr>
        <w:t xml:space="preserve">1.25 </w:t>
      </w:r>
      <w:r w:rsidRPr="00E766A6">
        <w:rPr>
          <w:rFonts w:asciiTheme="minorHAnsi" w:hAnsiTheme="minorHAnsi"/>
          <w:sz w:val="22"/>
          <w:szCs w:val="22"/>
        </w:rPr>
        <w:t>inches</w:t>
      </w:r>
      <w:r w:rsidR="00E766A6">
        <w:rPr>
          <w:rFonts w:asciiTheme="minorHAnsi" w:hAnsiTheme="minorHAnsi"/>
          <w:sz w:val="22"/>
          <w:szCs w:val="22"/>
        </w:rPr>
        <w:t xml:space="preserve">; </w:t>
      </w:r>
      <w:r w:rsidRPr="00E766A6">
        <w:rPr>
          <w:rFonts w:asciiTheme="minorHAnsi" w:hAnsiTheme="minorHAnsi"/>
          <w:sz w:val="22"/>
          <w:szCs w:val="22"/>
        </w:rPr>
        <w:t>no athletic mesh or cloth shoes.</w:t>
      </w:r>
    </w:p>
    <w:p w14:paraId="4EEE307F" w14:textId="77777777" w:rsidR="00963E2E" w:rsidRDefault="00181D78" w:rsidP="00E766A6">
      <w:pPr>
        <w:pStyle w:val="ListParagraph"/>
        <w:numPr>
          <w:ilvl w:val="0"/>
          <w:numId w:val="29"/>
        </w:numPr>
        <w:tabs>
          <w:tab w:val="left" w:pos="2160"/>
        </w:tabs>
        <w:spacing w:after="60" w:line="22" w:lineRule="atLeast"/>
        <w:ind w:left="2160"/>
        <w:jc w:val="both"/>
        <w:rPr>
          <w:rFonts w:asciiTheme="minorHAnsi" w:hAnsiTheme="minorHAnsi"/>
          <w:sz w:val="22"/>
          <w:szCs w:val="22"/>
        </w:rPr>
      </w:pPr>
      <w:r w:rsidRPr="00E766A6">
        <w:rPr>
          <w:rFonts w:asciiTheme="minorHAnsi" w:hAnsiTheme="minorHAnsi"/>
          <w:sz w:val="22"/>
          <w:szCs w:val="22"/>
        </w:rPr>
        <w:t>All shoes must be leather or leather</w:t>
      </w:r>
      <w:r w:rsidR="00E766A6">
        <w:rPr>
          <w:rFonts w:asciiTheme="minorHAnsi" w:hAnsiTheme="minorHAnsi"/>
          <w:sz w:val="22"/>
          <w:szCs w:val="22"/>
        </w:rPr>
        <w:t>-</w:t>
      </w:r>
      <w:r w:rsidRPr="00E766A6">
        <w:rPr>
          <w:rFonts w:asciiTheme="minorHAnsi" w:hAnsiTheme="minorHAnsi"/>
          <w:sz w:val="22"/>
          <w:szCs w:val="22"/>
        </w:rPr>
        <w:t xml:space="preserve">type shoe with closed heel </w:t>
      </w:r>
      <w:r w:rsidR="00963E2E">
        <w:rPr>
          <w:rFonts w:asciiTheme="minorHAnsi" w:hAnsiTheme="minorHAnsi"/>
          <w:sz w:val="22"/>
          <w:szCs w:val="22"/>
        </w:rPr>
        <w:t>and</w:t>
      </w:r>
      <w:r w:rsidRPr="00E766A6">
        <w:rPr>
          <w:rFonts w:asciiTheme="minorHAnsi" w:hAnsiTheme="minorHAnsi"/>
          <w:sz w:val="22"/>
          <w:szCs w:val="22"/>
        </w:rPr>
        <w:t xml:space="preserve"> toes.  </w:t>
      </w:r>
    </w:p>
    <w:p w14:paraId="313C4E81" w14:textId="6BF5C75D" w:rsidR="00181D78" w:rsidRPr="00E766A6" w:rsidRDefault="00181D78" w:rsidP="00E766A6">
      <w:pPr>
        <w:pStyle w:val="ListParagraph"/>
        <w:numPr>
          <w:ilvl w:val="0"/>
          <w:numId w:val="29"/>
        </w:numPr>
        <w:tabs>
          <w:tab w:val="left" w:pos="2160"/>
        </w:tabs>
        <w:spacing w:after="60" w:line="22" w:lineRule="atLeast"/>
        <w:ind w:left="2160"/>
        <w:jc w:val="both"/>
        <w:rPr>
          <w:rFonts w:asciiTheme="minorHAnsi" w:hAnsiTheme="minorHAnsi"/>
          <w:sz w:val="22"/>
          <w:szCs w:val="22"/>
        </w:rPr>
      </w:pPr>
      <w:r w:rsidRPr="00E766A6">
        <w:rPr>
          <w:rFonts w:asciiTheme="minorHAnsi" w:hAnsiTheme="minorHAnsi"/>
          <w:sz w:val="22"/>
          <w:szCs w:val="22"/>
        </w:rPr>
        <w:t xml:space="preserve">No exceptions due to safety reasons. </w:t>
      </w:r>
    </w:p>
    <w:p w14:paraId="52CA12AA" w14:textId="383FAC90" w:rsidR="00E60B18" w:rsidRDefault="00E60B18" w:rsidP="00A46E9A">
      <w:pPr>
        <w:tabs>
          <w:tab w:val="left" w:pos="1440"/>
        </w:tabs>
        <w:spacing w:after="240" w:line="22" w:lineRule="atLeast"/>
        <w:ind w:left="1440" w:hanging="720"/>
        <w:jc w:val="both"/>
        <w:rPr>
          <w:rFonts w:asciiTheme="minorHAnsi" w:hAnsiTheme="minorHAnsi" w:cs="Bookman Old Style"/>
          <w:sz w:val="22"/>
          <w:szCs w:val="22"/>
        </w:rPr>
      </w:pPr>
      <w:r>
        <w:rPr>
          <w:rFonts w:asciiTheme="minorHAnsi" w:hAnsiTheme="minorHAnsi"/>
          <w:sz w:val="22"/>
          <w:szCs w:val="22"/>
        </w:rPr>
        <w:lastRenderedPageBreak/>
        <w:t>1.</w:t>
      </w:r>
      <w:r w:rsidR="00044A2B">
        <w:rPr>
          <w:rFonts w:asciiTheme="minorHAnsi" w:hAnsiTheme="minorHAnsi"/>
          <w:sz w:val="22"/>
          <w:szCs w:val="22"/>
        </w:rPr>
        <w:t>9</w:t>
      </w:r>
      <w:r>
        <w:rPr>
          <w:rFonts w:asciiTheme="minorHAnsi" w:hAnsiTheme="minorHAnsi"/>
          <w:sz w:val="22"/>
          <w:szCs w:val="22"/>
        </w:rPr>
        <w:t>.</w:t>
      </w:r>
      <w:r w:rsidR="00BD0482">
        <w:rPr>
          <w:rFonts w:asciiTheme="minorHAnsi" w:hAnsiTheme="minorHAnsi"/>
          <w:sz w:val="22"/>
          <w:szCs w:val="22"/>
        </w:rPr>
        <w:t>3</w:t>
      </w:r>
      <w:r>
        <w:rPr>
          <w:rFonts w:asciiTheme="minorHAnsi" w:hAnsiTheme="minorHAnsi"/>
          <w:sz w:val="22"/>
          <w:szCs w:val="22"/>
        </w:rPr>
        <w:tab/>
      </w:r>
      <w:r>
        <w:rPr>
          <w:rFonts w:asciiTheme="minorHAnsi" w:hAnsiTheme="minorHAnsi"/>
          <w:b/>
          <w:sz w:val="22"/>
          <w:szCs w:val="22"/>
        </w:rPr>
        <w:t xml:space="preserve">Questions and Comments at </w:t>
      </w:r>
      <w:r w:rsidR="00AE7991">
        <w:rPr>
          <w:rFonts w:asciiTheme="minorHAnsi" w:hAnsiTheme="minorHAnsi"/>
          <w:b/>
          <w:sz w:val="22"/>
          <w:szCs w:val="22"/>
        </w:rPr>
        <w:t>this</w:t>
      </w:r>
      <w:r>
        <w:rPr>
          <w:rFonts w:asciiTheme="minorHAnsi" w:hAnsiTheme="minorHAnsi"/>
          <w:b/>
          <w:sz w:val="22"/>
          <w:szCs w:val="22"/>
        </w:rPr>
        <w:t xml:space="preserve"> Meeting. </w:t>
      </w:r>
      <w:r w:rsidR="00BF7A3E">
        <w:rPr>
          <w:rFonts w:asciiTheme="minorHAnsi" w:hAnsiTheme="minorHAnsi"/>
          <w:b/>
          <w:sz w:val="22"/>
          <w:szCs w:val="22"/>
        </w:rPr>
        <w:t xml:space="preserve"> </w:t>
      </w:r>
      <w:r w:rsidR="00AE7991">
        <w:rPr>
          <w:rFonts w:asciiTheme="minorHAnsi" w:hAnsiTheme="minorHAnsi"/>
          <w:sz w:val="22"/>
          <w:szCs w:val="22"/>
        </w:rPr>
        <w:t xml:space="preserve">Meeting </w:t>
      </w:r>
      <w:r>
        <w:rPr>
          <w:rFonts w:asciiTheme="minorHAnsi" w:hAnsiTheme="minorHAnsi"/>
          <w:sz w:val="22"/>
          <w:szCs w:val="22"/>
        </w:rPr>
        <w:t>a</w:t>
      </w:r>
      <w:r w:rsidRPr="00DA4494">
        <w:rPr>
          <w:rFonts w:asciiTheme="minorHAnsi" w:hAnsiTheme="minorHAnsi" w:cs="Bookman Old Style"/>
          <w:sz w:val="22"/>
          <w:szCs w:val="22"/>
        </w:rPr>
        <w:t xml:space="preserve">ttendees will be given the opportunity to ask questions </w:t>
      </w:r>
      <w:r w:rsidR="00063B59">
        <w:rPr>
          <w:rFonts w:asciiTheme="minorHAnsi" w:hAnsiTheme="minorHAnsi" w:cs="Bookman Old Style"/>
          <w:sz w:val="22"/>
          <w:szCs w:val="22"/>
        </w:rPr>
        <w:t>of</w:t>
      </w:r>
      <w:r w:rsidRPr="00DA4494">
        <w:rPr>
          <w:rFonts w:asciiTheme="minorHAnsi" w:hAnsiTheme="minorHAnsi" w:cs="Bookman Old Style"/>
          <w:sz w:val="22"/>
          <w:szCs w:val="22"/>
        </w:rPr>
        <w:t xml:space="preserve"> </w:t>
      </w:r>
      <w:r w:rsidR="00FF4216">
        <w:rPr>
          <w:rFonts w:asciiTheme="minorHAnsi" w:hAnsiTheme="minorHAnsi" w:cs="Bookman Old Style"/>
          <w:sz w:val="22"/>
          <w:szCs w:val="22"/>
        </w:rPr>
        <w:t>Prosper Portland</w:t>
      </w:r>
      <w:r w:rsidRPr="00DA4494">
        <w:rPr>
          <w:rFonts w:asciiTheme="minorHAnsi" w:hAnsiTheme="minorHAnsi" w:cs="Bookman Old Style"/>
          <w:sz w:val="22"/>
          <w:szCs w:val="22"/>
        </w:rPr>
        <w:t xml:space="preserve">’s program staff to help clarify this Project. </w:t>
      </w:r>
      <w:r w:rsidR="00BF7A3E">
        <w:rPr>
          <w:rFonts w:asciiTheme="minorHAnsi" w:hAnsiTheme="minorHAnsi" w:cs="Bookman Old Style"/>
          <w:sz w:val="22"/>
          <w:szCs w:val="22"/>
        </w:rPr>
        <w:t xml:space="preserve"> </w:t>
      </w:r>
      <w:r w:rsidRPr="00DA4494">
        <w:rPr>
          <w:rFonts w:asciiTheme="minorHAnsi" w:hAnsiTheme="minorHAnsi" w:cs="Bookman Old Style"/>
          <w:sz w:val="22"/>
          <w:szCs w:val="22"/>
        </w:rPr>
        <w:t xml:space="preserve">Verbal comments given by </w:t>
      </w:r>
      <w:r w:rsidR="00FF4216">
        <w:rPr>
          <w:rFonts w:asciiTheme="minorHAnsi" w:hAnsiTheme="minorHAnsi" w:cs="Bookman Old Style"/>
          <w:sz w:val="22"/>
          <w:szCs w:val="22"/>
        </w:rPr>
        <w:t>Prosper Portland</w:t>
      </w:r>
      <w:r w:rsidR="00FF4216" w:rsidRPr="00DA4494">
        <w:rPr>
          <w:rFonts w:asciiTheme="minorHAnsi" w:hAnsiTheme="minorHAnsi" w:cs="Bookman Old Style"/>
          <w:sz w:val="22"/>
          <w:szCs w:val="22"/>
        </w:rPr>
        <w:t xml:space="preserve"> </w:t>
      </w:r>
      <w:r w:rsidRPr="00DA4494">
        <w:rPr>
          <w:rFonts w:asciiTheme="minorHAnsi" w:hAnsiTheme="minorHAnsi" w:cs="Bookman Old Style"/>
          <w:sz w:val="22"/>
          <w:szCs w:val="22"/>
        </w:rPr>
        <w:t xml:space="preserve">staff at </w:t>
      </w:r>
      <w:r w:rsidR="00E01F72">
        <w:rPr>
          <w:rFonts w:asciiTheme="minorHAnsi" w:hAnsiTheme="minorHAnsi" w:cs="Bookman Old Style"/>
          <w:sz w:val="22"/>
          <w:szCs w:val="22"/>
        </w:rPr>
        <w:t>this event</w:t>
      </w:r>
      <w:r w:rsidRPr="00DA4494">
        <w:rPr>
          <w:rFonts w:asciiTheme="minorHAnsi" w:hAnsiTheme="minorHAnsi" w:cs="Bookman Old Style"/>
          <w:sz w:val="22"/>
          <w:szCs w:val="22"/>
        </w:rPr>
        <w:t xml:space="preserve"> are not binding and will not serve to modify any portion of this RFP unless later confirmed in a written </w:t>
      </w:r>
      <w:r w:rsidRPr="00E60B18">
        <w:rPr>
          <w:rFonts w:asciiTheme="minorHAnsi" w:hAnsiTheme="minorHAnsi" w:cs="Bookman Old Style"/>
          <w:sz w:val="22"/>
          <w:szCs w:val="22"/>
        </w:rPr>
        <w:t xml:space="preserve">addendum to this RFP. </w:t>
      </w:r>
      <w:r w:rsidR="007E61A2">
        <w:rPr>
          <w:rFonts w:asciiTheme="minorHAnsi" w:hAnsiTheme="minorHAnsi" w:cs="Bookman Old Style"/>
          <w:sz w:val="22"/>
          <w:szCs w:val="22"/>
        </w:rPr>
        <w:t xml:space="preserve"> </w:t>
      </w:r>
      <w:r w:rsidR="00FF4216">
        <w:rPr>
          <w:rFonts w:asciiTheme="minorHAnsi" w:hAnsiTheme="minorHAnsi" w:cs="Bookman Old Style"/>
          <w:sz w:val="22"/>
          <w:szCs w:val="22"/>
        </w:rPr>
        <w:t>Prosper Portland</w:t>
      </w:r>
      <w:r w:rsidRPr="00E60B18">
        <w:rPr>
          <w:rFonts w:asciiTheme="minorHAnsi" w:hAnsiTheme="minorHAnsi" w:cs="Bookman Old Style"/>
          <w:sz w:val="22"/>
          <w:szCs w:val="22"/>
        </w:rPr>
        <w:t xml:space="preserve"> </w:t>
      </w:r>
      <w:r w:rsidR="00A514FD">
        <w:rPr>
          <w:rFonts w:asciiTheme="minorHAnsi" w:hAnsiTheme="minorHAnsi" w:cs="Bookman Old Style"/>
          <w:sz w:val="22"/>
          <w:szCs w:val="22"/>
        </w:rPr>
        <w:t>will</w:t>
      </w:r>
      <w:r w:rsidR="00A514FD" w:rsidRPr="00E60B18">
        <w:rPr>
          <w:rFonts w:asciiTheme="minorHAnsi" w:hAnsiTheme="minorHAnsi" w:cs="Bookman Old Style"/>
          <w:sz w:val="22"/>
          <w:szCs w:val="22"/>
        </w:rPr>
        <w:t xml:space="preserve"> </w:t>
      </w:r>
      <w:r w:rsidRPr="00E60B18">
        <w:rPr>
          <w:rFonts w:asciiTheme="minorHAnsi" w:hAnsiTheme="minorHAnsi" w:cs="Bookman Old Style"/>
          <w:sz w:val="22"/>
          <w:szCs w:val="22"/>
        </w:rPr>
        <w:t xml:space="preserve">request that particularly detailed questions, or those that require additional consideration and research, be submitted in writing per Section </w:t>
      </w:r>
      <w:r w:rsidR="004D5BCB">
        <w:rPr>
          <w:rFonts w:asciiTheme="minorHAnsi" w:hAnsiTheme="minorHAnsi" w:cs="Bookman Old Style"/>
          <w:sz w:val="22"/>
          <w:szCs w:val="22"/>
        </w:rPr>
        <w:t>4.</w:t>
      </w:r>
      <w:r w:rsidR="00711A1D">
        <w:rPr>
          <w:rFonts w:asciiTheme="minorHAnsi" w:hAnsiTheme="minorHAnsi" w:cs="Bookman Old Style"/>
          <w:sz w:val="22"/>
          <w:szCs w:val="22"/>
        </w:rPr>
        <w:t>4</w:t>
      </w:r>
      <w:r w:rsidR="004D5BCB">
        <w:rPr>
          <w:rFonts w:asciiTheme="minorHAnsi" w:hAnsiTheme="minorHAnsi" w:cs="Bookman Old Style"/>
          <w:sz w:val="22"/>
          <w:szCs w:val="22"/>
        </w:rPr>
        <w:t xml:space="preserve"> </w:t>
      </w:r>
      <w:r w:rsidRPr="00E60B18">
        <w:rPr>
          <w:rFonts w:asciiTheme="minorHAnsi" w:hAnsiTheme="minorHAnsi" w:cs="Bookman Old Style"/>
          <w:sz w:val="22"/>
          <w:szCs w:val="22"/>
        </w:rPr>
        <w:t>of this RFP.</w:t>
      </w:r>
      <w:r w:rsidRPr="00DA4494">
        <w:rPr>
          <w:rFonts w:asciiTheme="minorHAnsi" w:hAnsiTheme="minorHAnsi" w:cs="Bookman Old Style"/>
          <w:sz w:val="22"/>
          <w:szCs w:val="22"/>
        </w:rPr>
        <w:t xml:space="preserve"> </w:t>
      </w:r>
    </w:p>
    <w:p w14:paraId="47A738FE" w14:textId="77777777" w:rsidR="008A0939" w:rsidRPr="00AC080C" w:rsidRDefault="008A0939" w:rsidP="006D6C90">
      <w:pPr>
        <w:shd w:val="clear" w:color="auto" w:fill="7F7F7F" w:themeFill="text1" w:themeFillTint="80"/>
        <w:spacing w:before="360" w:line="22" w:lineRule="atLeast"/>
        <w:rPr>
          <w:rFonts w:ascii="Calibri" w:hAnsi="Calibri" w:cs="Arial"/>
          <w:b/>
          <w:caps/>
          <w:color w:val="FFFFFF" w:themeColor="background1"/>
          <w:sz w:val="28"/>
          <w:szCs w:val="28"/>
        </w:rPr>
      </w:pPr>
      <w:r>
        <w:rPr>
          <w:rFonts w:ascii="Calibri" w:hAnsi="Calibri" w:cs="Arial"/>
          <w:b/>
          <w:caps/>
          <w:color w:val="FFFFFF" w:themeColor="background1"/>
          <w:sz w:val="28"/>
          <w:szCs w:val="28"/>
        </w:rPr>
        <w:t>2</w:t>
      </w:r>
      <w:r w:rsidRPr="00AC080C">
        <w:rPr>
          <w:rFonts w:ascii="Calibri" w:hAnsi="Calibri" w:cs="Arial"/>
          <w:b/>
          <w:caps/>
          <w:color w:val="FFFFFF" w:themeColor="background1"/>
          <w:sz w:val="28"/>
          <w:szCs w:val="28"/>
        </w:rPr>
        <w:t xml:space="preserve">.0 </w:t>
      </w:r>
      <w:r w:rsidRPr="00AC080C">
        <w:rPr>
          <w:rFonts w:ascii="Calibri" w:hAnsi="Calibri" w:cs="Arial"/>
          <w:b/>
          <w:caps/>
          <w:color w:val="FFFFFF" w:themeColor="background1"/>
          <w:sz w:val="28"/>
          <w:szCs w:val="28"/>
        </w:rPr>
        <w:tab/>
      </w:r>
      <w:r>
        <w:rPr>
          <w:rFonts w:ascii="Calibri" w:hAnsi="Calibri" w:cs="Arial"/>
          <w:b/>
          <w:caps/>
          <w:color w:val="FFFFFF" w:themeColor="background1"/>
          <w:sz w:val="28"/>
          <w:szCs w:val="28"/>
        </w:rPr>
        <w:t>Project Background</w:t>
      </w:r>
    </w:p>
    <w:p w14:paraId="75424E19" w14:textId="77777777" w:rsidR="008A219C" w:rsidRPr="006A7F60" w:rsidRDefault="009A34B7" w:rsidP="006D6C90">
      <w:pPr>
        <w:spacing w:before="200" w:after="200" w:line="23" w:lineRule="atLeast"/>
        <w:ind w:left="720" w:hanging="720"/>
        <w:jc w:val="both"/>
        <w:rPr>
          <w:rFonts w:ascii="Calibri" w:hAnsi="Calibri"/>
          <w:sz w:val="22"/>
          <w:szCs w:val="22"/>
        </w:rPr>
      </w:pPr>
      <w:r>
        <w:rPr>
          <w:rFonts w:ascii="Calibri" w:hAnsi="Calibri"/>
          <w:sz w:val="22"/>
          <w:szCs w:val="22"/>
        </w:rPr>
        <w:t>2</w:t>
      </w:r>
      <w:r w:rsidR="008A0939">
        <w:rPr>
          <w:rFonts w:ascii="Calibri" w:hAnsi="Calibri"/>
          <w:sz w:val="22"/>
          <w:szCs w:val="22"/>
        </w:rPr>
        <w:t>.1</w:t>
      </w:r>
      <w:r w:rsidR="008A0939">
        <w:rPr>
          <w:rFonts w:ascii="Calibri" w:hAnsi="Calibri"/>
          <w:sz w:val="22"/>
          <w:szCs w:val="22"/>
        </w:rPr>
        <w:tab/>
      </w:r>
      <w:r w:rsidR="00D9727E" w:rsidRPr="008A219C">
        <w:rPr>
          <w:rFonts w:ascii="Calibri" w:hAnsi="Calibri"/>
          <w:b/>
          <w:sz w:val="22"/>
          <w:szCs w:val="22"/>
        </w:rPr>
        <w:t xml:space="preserve">About </w:t>
      </w:r>
      <w:r w:rsidR="00FF4216" w:rsidRPr="008A219C">
        <w:rPr>
          <w:rFonts w:asciiTheme="minorHAnsi" w:hAnsiTheme="minorHAnsi" w:cs="Bookman Old Style"/>
          <w:b/>
          <w:sz w:val="22"/>
          <w:szCs w:val="22"/>
        </w:rPr>
        <w:t>Prosper Portland</w:t>
      </w:r>
      <w:r w:rsidR="00D9727E">
        <w:rPr>
          <w:rFonts w:ascii="Calibri" w:hAnsi="Calibri"/>
          <w:b/>
          <w:sz w:val="22"/>
          <w:szCs w:val="22"/>
        </w:rPr>
        <w:t>.</w:t>
      </w:r>
      <w:r w:rsidR="006D6C90">
        <w:rPr>
          <w:rFonts w:ascii="Calibri" w:hAnsi="Calibri"/>
          <w:b/>
          <w:sz w:val="22"/>
          <w:szCs w:val="22"/>
        </w:rPr>
        <w:t xml:space="preserve"> </w:t>
      </w:r>
      <w:r w:rsidR="00BF7A3E">
        <w:rPr>
          <w:rFonts w:ascii="Calibri" w:hAnsi="Calibri"/>
          <w:b/>
          <w:sz w:val="22"/>
          <w:szCs w:val="22"/>
        </w:rPr>
        <w:t xml:space="preserve"> </w:t>
      </w:r>
      <w:r w:rsidR="008A219C" w:rsidRPr="006A7F60">
        <w:rPr>
          <w:rFonts w:ascii="Calibri" w:hAnsi="Calibri"/>
          <w:sz w:val="22"/>
          <w:szCs w:val="22"/>
        </w:rPr>
        <w:t xml:space="preserve">Created by Portland voters in 1958, Prosper Portland is the economic and urban </w:t>
      </w:r>
      <w:r w:rsidR="008A219C">
        <w:rPr>
          <w:rFonts w:ascii="Calibri" w:hAnsi="Calibri"/>
          <w:sz w:val="22"/>
          <w:szCs w:val="22"/>
        </w:rPr>
        <w:t>redevelopment agency of</w:t>
      </w:r>
      <w:r w:rsidR="008A219C" w:rsidRPr="006A7F60">
        <w:rPr>
          <w:rFonts w:ascii="Calibri" w:hAnsi="Calibri"/>
          <w:sz w:val="22"/>
          <w:szCs w:val="22"/>
        </w:rPr>
        <w:t xml:space="preserve"> the city of Portland.</w:t>
      </w:r>
      <w:r w:rsidR="00BF7A3E">
        <w:rPr>
          <w:rFonts w:ascii="Calibri" w:hAnsi="Calibri"/>
          <w:sz w:val="22"/>
          <w:szCs w:val="22"/>
        </w:rPr>
        <w:t xml:space="preserve"> </w:t>
      </w:r>
      <w:r w:rsidR="008A219C" w:rsidRPr="006A7F60">
        <w:rPr>
          <w:rFonts w:ascii="Calibri" w:hAnsi="Calibri"/>
          <w:sz w:val="22"/>
          <w:szCs w:val="22"/>
        </w:rPr>
        <w:t xml:space="preserve"> We focus on building an equitable economy by carrying out a comprehensive range of economic development programs that supports small businesses, improves access to workforce training, and creates jobs for Portland residents. </w:t>
      </w:r>
      <w:r w:rsidR="00BF7A3E">
        <w:rPr>
          <w:rFonts w:ascii="Calibri" w:hAnsi="Calibri"/>
          <w:sz w:val="22"/>
          <w:szCs w:val="22"/>
        </w:rPr>
        <w:t xml:space="preserve"> </w:t>
      </w:r>
      <w:r w:rsidR="008A219C" w:rsidRPr="006A7F60">
        <w:rPr>
          <w:rFonts w:ascii="Calibri" w:hAnsi="Calibri"/>
          <w:sz w:val="22"/>
          <w:szCs w:val="22"/>
        </w:rPr>
        <w:t>We work with partners to drive public attention and resources to different areas of the city which helps Portland realize capital projects – parks, streetscape improvements, community centers – that would not happen on their own, making the city a better place to live for all Portlanders.</w:t>
      </w:r>
    </w:p>
    <w:p w14:paraId="0BBB0F85" w14:textId="77777777" w:rsidR="008A219C" w:rsidRDefault="008A219C" w:rsidP="008A219C">
      <w:pPr>
        <w:spacing w:after="120" w:line="23" w:lineRule="atLeast"/>
        <w:ind w:left="720"/>
        <w:jc w:val="both"/>
        <w:rPr>
          <w:rFonts w:ascii="Calibri" w:hAnsi="Calibri"/>
          <w:sz w:val="22"/>
          <w:szCs w:val="22"/>
        </w:rPr>
      </w:pPr>
      <w:r w:rsidRPr="006A7F60">
        <w:rPr>
          <w:rFonts w:ascii="Calibri" w:hAnsi="Calibri"/>
          <w:sz w:val="22"/>
          <w:szCs w:val="22"/>
        </w:rPr>
        <w:t>Our work</w:t>
      </w:r>
      <w:r>
        <w:rPr>
          <w:rFonts w:ascii="Calibri" w:hAnsi="Calibri"/>
          <w:sz w:val="22"/>
          <w:szCs w:val="22"/>
        </w:rPr>
        <w:t xml:space="preserve"> is based on four cornerstones:</w:t>
      </w:r>
    </w:p>
    <w:p w14:paraId="224F0D4D" w14:textId="77777777" w:rsidR="008A219C" w:rsidRDefault="008A219C" w:rsidP="00401B1F">
      <w:pPr>
        <w:numPr>
          <w:ilvl w:val="0"/>
          <w:numId w:val="14"/>
        </w:numPr>
        <w:tabs>
          <w:tab w:val="num" w:pos="360"/>
          <w:tab w:val="left" w:pos="1800"/>
        </w:tabs>
        <w:spacing w:after="60" w:line="23" w:lineRule="atLeast"/>
        <w:ind w:left="1800" w:hanging="360"/>
        <w:jc w:val="both"/>
        <w:rPr>
          <w:rFonts w:ascii="Calibri" w:hAnsi="Calibri"/>
          <w:sz w:val="22"/>
          <w:szCs w:val="22"/>
        </w:rPr>
      </w:pPr>
      <w:r>
        <w:rPr>
          <w:rFonts w:ascii="Calibri" w:hAnsi="Calibri"/>
          <w:sz w:val="22"/>
          <w:szCs w:val="22"/>
        </w:rPr>
        <w:t>Growing family-wage jobs</w:t>
      </w:r>
    </w:p>
    <w:p w14:paraId="4DBE0E5A" w14:textId="77777777" w:rsidR="008A219C" w:rsidRDefault="008A219C" w:rsidP="00401B1F">
      <w:pPr>
        <w:numPr>
          <w:ilvl w:val="0"/>
          <w:numId w:val="14"/>
        </w:numPr>
        <w:tabs>
          <w:tab w:val="num" w:pos="360"/>
          <w:tab w:val="left" w:pos="1800"/>
        </w:tabs>
        <w:spacing w:after="60" w:line="23" w:lineRule="atLeast"/>
        <w:ind w:left="1800" w:hanging="360"/>
        <w:jc w:val="both"/>
        <w:rPr>
          <w:rFonts w:ascii="Calibri" w:hAnsi="Calibri"/>
          <w:sz w:val="22"/>
          <w:szCs w:val="22"/>
        </w:rPr>
      </w:pPr>
      <w:r>
        <w:rPr>
          <w:rFonts w:ascii="Calibri" w:hAnsi="Calibri"/>
          <w:sz w:val="22"/>
          <w:szCs w:val="22"/>
        </w:rPr>
        <w:t>A</w:t>
      </w:r>
      <w:r w:rsidRPr="006A7F60">
        <w:rPr>
          <w:rFonts w:ascii="Calibri" w:hAnsi="Calibri"/>
          <w:sz w:val="22"/>
          <w:szCs w:val="22"/>
        </w:rPr>
        <w:t>dvancing</w:t>
      </w:r>
      <w:r>
        <w:rPr>
          <w:rFonts w:ascii="Calibri" w:hAnsi="Calibri"/>
          <w:sz w:val="22"/>
          <w:szCs w:val="22"/>
        </w:rPr>
        <w:t xml:space="preserve"> opportunities for prosperity</w:t>
      </w:r>
    </w:p>
    <w:p w14:paraId="0F396233" w14:textId="77777777" w:rsidR="008A219C" w:rsidRDefault="008A219C" w:rsidP="00401B1F">
      <w:pPr>
        <w:numPr>
          <w:ilvl w:val="0"/>
          <w:numId w:val="14"/>
        </w:numPr>
        <w:tabs>
          <w:tab w:val="num" w:pos="360"/>
          <w:tab w:val="left" w:pos="1800"/>
        </w:tabs>
        <w:spacing w:after="60" w:line="23" w:lineRule="atLeast"/>
        <w:ind w:left="1800" w:hanging="360"/>
        <w:jc w:val="both"/>
        <w:rPr>
          <w:rFonts w:ascii="Calibri" w:hAnsi="Calibri"/>
          <w:sz w:val="22"/>
          <w:szCs w:val="22"/>
        </w:rPr>
      </w:pPr>
      <w:r>
        <w:rPr>
          <w:rFonts w:ascii="Calibri" w:hAnsi="Calibri"/>
          <w:sz w:val="22"/>
          <w:szCs w:val="22"/>
        </w:rPr>
        <w:t>C</w:t>
      </w:r>
      <w:r w:rsidRPr="006A7F60">
        <w:rPr>
          <w:rFonts w:ascii="Calibri" w:hAnsi="Calibri"/>
          <w:sz w:val="22"/>
          <w:szCs w:val="22"/>
        </w:rPr>
        <w:t>ollaborating with partn</w:t>
      </w:r>
      <w:r>
        <w:rPr>
          <w:rFonts w:ascii="Calibri" w:hAnsi="Calibri"/>
          <w:sz w:val="22"/>
          <w:szCs w:val="22"/>
        </w:rPr>
        <w:t xml:space="preserve">ers for an equitable city, and </w:t>
      </w:r>
    </w:p>
    <w:p w14:paraId="2778E74A" w14:textId="77777777" w:rsidR="008A219C" w:rsidRPr="006A7F60" w:rsidRDefault="008A219C" w:rsidP="00401B1F">
      <w:pPr>
        <w:numPr>
          <w:ilvl w:val="0"/>
          <w:numId w:val="14"/>
        </w:numPr>
        <w:tabs>
          <w:tab w:val="num" w:pos="360"/>
          <w:tab w:val="left" w:pos="1800"/>
        </w:tabs>
        <w:spacing w:after="200" w:line="23" w:lineRule="atLeast"/>
        <w:ind w:left="1800" w:hanging="360"/>
        <w:jc w:val="both"/>
        <w:rPr>
          <w:rFonts w:ascii="Calibri" w:hAnsi="Calibri"/>
          <w:sz w:val="22"/>
          <w:szCs w:val="22"/>
        </w:rPr>
      </w:pPr>
      <w:r>
        <w:rPr>
          <w:rFonts w:ascii="Calibri" w:hAnsi="Calibri"/>
          <w:sz w:val="22"/>
          <w:szCs w:val="22"/>
        </w:rPr>
        <w:t>C</w:t>
      </w:r>
      <w:r w:rsidRPr="006A7F60">
        <w:rPr>
          <w:rFonts w:ascii="Calibri" w:hAnsi="Calibri"/>
          <w:sz w:val="22"/>
          <w:szCs w:val="22"/>
        </w:rPr>
        <w:t xml:space="preserve">reating vibrant neighborhoods and communities. </w:t>
      </w:r>
    </w:p>
    <w:p w14:paraId="644DD487" w14:textId="77777777" w:rsidR="008A219C" w:rsidRPr="006A7F60" w:rsidRDefault="008A219C" w:rsidP="008A219C">
      <w:pPr>
        <w:spacing w:after="200" w:line="23" w:lineRule="atLeast"/>
        <w:ind w:left="720"/>
        <w:jc w:val="both"/>
        <w:rPr>
          <w:rFonts w:ascii="Calibri" w:hAnsi="Calibri"/>
          <w:sz w:val="22"/>
          <w:szCs w:val="22"/>
        </w:rPr>
      </w:pPr>
      <w:r w:rsidRPr="006A7F60">
        <w:rPr>
          <w:rFonts w:ascii="Calibri" w:hAnsi="Calibri"/>
          <w:sz w:val="22"/>
          <w:szCs w:val="22"/>
        </w:rPr>
        <w:t xml:space="preserve">We support innovative civic solutions that promote mixed-income neighborhoods with both affordable and workforce housing, and that evolve in ways that honor cultural diversity. </w:t>
      </w:r>
      <w:r w:rsidR="00BF7A3E">
        <w:rPr>
          <w:rFonts w:ascii="Calibri" w:hAnsi="Calibri"/>
          <w:sz w:val="22"/>
          <w:szCs w:val="22"/>
        </w:rPr>
        <w:t xml:space="preserve"> </w:t>
      </w:r>
      <w:r w:rsidRPr="006A7F60">
        <w:rPr>
          <w:rFonts w:ascii="Calibri" w:hAnsi="Calibri"/>
          <w:sz w:val="22"/>
          <w:szCs w:val="22"/>
        </w:rPr>
        <w:t xml:space="preserve">We prioritize property ownership and real estate projects with communities of color and in low-income neighborhoods to create assets that can be passed from one generation to the next. </w:t>
      </w:r>
    </w:p>
    <w:p w14:paraId="18DF264C" w14:textId="77777777" w:rsidR="008A219C" w:rsidRPr="006A7F60" w:rsidRDefault="008A219C" w:rsidP="008A219C">
      <w:pPr>
        <w:spacing w:before="120" w:after="200" w:line="23" w:lineRule="atLeast"/>
        <w:ind w:left="720"/>
        <w:jc w:val="both"/>
        <w:rPr>
          <w:sz w:val="22"/>
          <w:szCs w:val="22"/>
        </w:rPr>
      </w:pPr>
      <w:r w:rsidRPr="006A7F60">
        <w:rPr>
          <w:rFonts w:ascii="Calibri" w:hAnsi="Calibri"/>
          <w:sz w:val="22"/>
          <w:szCs w:val="22"/>
        </w:rPr>
        <w:t xml:space="preserve">View our website at </w:t>
      </w:r>
      <w:hyperlink r:id="rId13" w:history="1">
        <w:r w:rsidRPr="006A7F60">
          <w:rPr>
            <w:rStyle w:val="Hyperlink"/>
            <w:rFonts w:ascii="Calibri" w:hAnsi="Calibri"/>
            <w:b/>
            <w:bCs/>
            <w:sz w:val="22"/>
            <w:szCs w:val="22"/>
          </w:rPr>
          <w:t>http://www.prosperportland.us</w:t>
        </w:r>
      </w:hyperlink>
    </w:p>
    <w:p w14:paraId="43CCF0A0" w14:textId="77777777" w:rsidR="008A0939" w:rsidRDefault="009A34B7" w:rsidP="00C13F7C">
      <w:pPr>
        <w:spacing w:after="240" w:line="22" w:lineRule="atLeast"/>
        <w:jc w:val="both"/>
        <w:rPr>
          <w:rFonts w:ascii="Calibri" w:hAnsi="Calibri"/>
          <w:b/>
          <w:sz w:val="22"/>
          <w:szCs w:val="22"/>
        </w:rPr>
      </w:pPr>
      <w:r>
        <w:rPr>
          <w:rFonts w:ascii="Calibri" w:hAnsi="Calibri"/>
          <w:sz w:val="22"/>
          <w:szCs w:val="22"/>
        </w:rPr>
        <w:t>2</w:t>
      </w:r>
      <w:r w:rsidR="008A0939">
        <w:rPr>
          <w:rFonts w:ascii="Calibri" w:hAnsi="Calibri"/>
          <w:sz w:val="22"/>
          <w:szCs w:val="22"/>
        </w:rPr>
        <w:t>.2</w:t>
      </w:r>
      <w:r w:rsidR="008A0939">
        <w:rPr>
          <w:rFonts w:ascii="Calibri" w:hAnsi="Calibri"/>
          <w:sz w:val="22"/>
          <w:szCs w:val="22"/>
        </w:rPr>
        <w:tab/>
      </w:r>
      <w:r w:rsidR="008A0939">
        <w:rPr>
          <w:rFonts w:ascii="Calibri" w:hAnsi="Calibri"/>
          <w:b/>
          <w:sz w:val="22"/>
          <w:szCs w:val="22"/>
        </w:rPr>
        <w:t>Description of the Site</w:t>
      </w:r>
      <w:r w:rsidR="005D15E9">
        <w:rPr>
          <w:rFonts w:ascii="Calibri" w:hAnsi="Calibri"/>
          <w:b/>
          <w:sz w:val="22"/>
          <w:szCs w:val="22"/>
        </w:rPr>
        <w:t xml:space="preserve"> and Project Background</w:t>
      </w:r>
      <w:r w:rsidR="008A0939">
        <w:rPr>
          <w:rFonts w:ascii="Calibri" w:hAnsi="Calibri"/>
          <w:b/>
          <w:sz w:val="22"/>
          <w:szCs w:val="22"/>
        </w:rPr>
        <w:t>.</w:t>
      </w:r>
    </w:p>
    <w:p w14:paraId="2837FAC0" w14:textId="112B23F3" w:rsidR="00FF4216" w:rsidRDefault="004D5BCB" w:rsidP="5BD75D75">
      <w:pPr>
        <w:tabs>
          <w:tab w:val="left" w:pos="1440"/>
        </w:tabs>
        <w:spacing w:line="22" w:lineRule="atLeast"/>
        <w:ind w:left="1440" w:hanging="720"/>
        <w:jc w:val="both"/>
        <w:rPr>
          <w:rFonts w:ascii="Calibri" w:hAnsi="Calibri"/>
          <w:sz w:val="22"/>
          <w:szCs w:val="22"/>
        </w:rPr>
      </w:pPr>
      <w:r>
        <w:rPr>
          <w:rFonts w:ascii="Calibri" w:hAnsi="Calibri"/>
          <w:sz w:val="22"/>
          <w:szCs w:val="22"/>
        </w:rPr>
        <w:t>2.2.1</w:t>
      </w:r>
      <w:r>
        <w:rPr>
          <w:rFonts w:ascii="Calibri" w:hAnsi="Calibri"/>
          <w:sz w:val="22"/>
          <w:szCs w:val="22"/>
        </w:rPr>
        <w:tab/>
      </w:r>
      <w:r w:rsidRPr="5BD75D75">
        <w:rPr>
          <w:rFonts w:ascii="Calibri" w:hAnsi="Calibri"/>
          <w:b/>
          <w:bCs/>
          <w:sz w:val="22"/>
          <w:szCs w:val="22"/>
        </w:rPr>
        <w:t xml:space="preserve">Description of the Site. </w:t>
      </w:r>
      <w:r w:rsidR="009B6A38" w:rsidRPr="5BD75D75">
        <w:rPr>
          <w:rFonts w:ascii="Calibri" w:hAnsi="Calibri"/>
          <w:b/>
          <w:bCs/>
          <w:sz w:val="22"/>
          <w:szCs w:val="22"/>
        </w:rPr>
        <w:t xml:space="preserve"> </w:t>
      </w:r>
      <w:r w:rsidR="00FF4216" w:rsidRPr="005275E6">
        <w:rPr>
          <w:rFonts w:ascii="Calibri" w:hAnsi="Calibri"/>
          <w:sz w:val="22"/>
          <w:szCs w:val="22"/>
        </w:rPr>
        <w:t>The</w:t>
      </w:r>
      <w:r w:rsidR="006F285A">
        <w:rPr>
          <w:rFonts w:ascii="Calibri" w:hAnsi="Calibri"/>
          <w:sz w:val="22"/>
          <w:szCs w:val="22"/>
        </w:rPr>
        <w:t xml:space="preserve"> </w:t>
      </w:r>
      <w:r w:rsidR="00FF4216" w:rsidRPr="005275E6">
        <w:rPr>
          <w:rFonts w:ascii="Calibri" w:hAnsi="Calibri"/>
          <w:sz w:val="22"/>
          <w:szCs w:val="22"/>
        </w:rPr>
        <w:t>USPS</w:t>
      </w:r>
      <w:r w:rsidR="006F285A">
        <w:rPr>
          <w:rFonts w:ascii="Calibri" w:hAnsi="Calibri"/>
          <w:sz w:val="22"/>
          <w:szCs w:val="22"/>
        </w:rPr>
        <w:t xml:space="preserve"> site</w:t>
      </w:r>
      <w:r w:rsidR="00FF4216" w:rsidRPr="005275E6">
        <w:rPr>
          <w:rFonts w:ascii="Calibri" w:hAnsi="Calibri"/>
          <w:sz w:val="22"/>
          <w:szCs w:val="22"/>
        </w:rPr>
        <w:t xml:space="preserve"> is located at 715 NW Hoyt Street, Portland, OR </w:t>
      </w:r>
      <w:r w:rsidR="009B6A38" w:rsidRPr="005275E6">
        <w:rPr>
          <w:rFonts w:ascii="Calibri" w:hAnsi="Calibri"/>
          <w:sz w:val="22"/>
          <w:szCs w:val="22"/>
        </w:rPr>
        <w:t>9720</w:t>
      </w:r>
      <w:r w:rsidR="009B6A38">
        <w:rPr>
          <w:rFonts w:ascii="Calibri" w:hAnsi="Calibri"/>
          <w:sz w:val="22"/>
          <w:szCs w:val="22"/>
        </w:rPr>
        <w:t>8</w:t>
      </w:r>
      <w:r w:rsidR="009B6A38" w:rsidRPr="005275E6">
        <w:rPr>
          <w:rFonts w:ascii="Calibri" w:hAnsi="Calibri"/>
          <w:sz w:val="22"/>
          <w:szCs w:val="22"/>
        </w:rPr>
        <w:t xml:space="preserve"> </w:t>
      </w:r>
      <w:r w:rsidR="009B6A38">
        <w:rPr>
          <w:rFonts w:ascii="Calibri" w:hAnsi="Calibri"/>
          <w:sz w:val="22"/>
          <w:szCs w:val="22"/>
        </w:rPr>
        <w:t xml:space="preserve">(“Property”) </w:t>
      </w:r>
      <w:r w:rsidR="00FF4216" w:rsidRPr="005275E6">
        <w:rPr>
          <w:rFonts w:ascii="Calibri" w:hAnsi="Calibri"/>
          <w:sz w:val="22"/>
          <w:szCs w:val="22"/>
        </w:rPr>
        <w:t>in Portland’s Pearl District</w:t>
      </w:r>
      <w:r w:rsidR="006F285A">
        <w:rPr>
          <w:rFonts w:ascii="Calibri" w:hAnsi="Calibri"/>
          <w:sz w:val="22"/>
          <w:szCs w:val="22"/>
        </w:rPr>
        <w:t xml:space="preserve"> and </w:t>
      </w:r>
      <w:r w:rsidR="00FF4216" w:rsidRPr="005275E6">
        <w:rPr>
          <w:rFonts w:ascii="Calibri" w:hAnsi="Calibri"/>
          <w:sz w:val="22"/>
          <w:szCs w:val="22"/>
        </w:rPr>
        <w:t xml:space="preserve">the River District Urban Renewal Area. </w:t>
      </w:r>
      <w:r w:rsidR="009B6A38">
        <w:rPr>
          <w:rFonts w:ascii="Calibri" w:hAnsi="Calibri"/>
          <w:sz w:val="22"/>
          <w:szCs w:val="22"/>
        </w:rPr>
        <w:t xml:space="preserve"> </w:t>
      </w:r>
      <w:r w:rsidR="006F285A">
        <w:rPr>
          <w:rFonts w:ascii="Calibri" w:hAnsi="Calibri"/>
          <w:sz w:val="22"/>
          <w:szCs w:val="22"/>
        </w:rPr>
        <w:t xml:space="preserve">An </w:t>
      </w:r>
      <w:r w:rsidR="006F285A" w:rsidRPr="00983813">
        <w:rPr>
          <w:rFonts w:ascii="Calibri" w:hAnsi="Calibri"/>
          <w:sz w:val="22"/>
          <w:szCs w:val="22"/>
        </w:rPr>
        <w:t xml:space="preserve">aerial map of the site can be found in </w:t>
      </w:r>
      <w:r w:rsidR="00A06A72" w:rsidRPr="5BD75D75">
        <w:rPr>
          <w:rFonts w:ascii="Calibri" w:hAnsi="Calibri"/>
          <w:b/>
          <w:bCs/>
          <w:sz w:val="22"/>
          <w:szCs w:val="22"/>
        </w:rPr>
        <w:t>Attachment 1</w:t>
      </w:r>
      <w:r w:rsidR="006F285A" w:rsidRPr="00983813">
        <w:rPr>
          <w:rFonts w:ascii="Calibri" w:hAnsi="Calibri"/>
          <w:sz w:val="22"/>
          <w:szCs w:val="22"/>
        </w:rPr>
        <w:t>.</w:t>
      </w:r>
      <w:r w:rsidR="009B6A38">
        <w:rPr>
          <w:rFonts w:ascii="Calibri" w:hAnsi="Calibri"/>
          <w:sz w:val="22"/>
          <w:szCs w:val="22"/>
        </w:rPr>
        <w:t xml:space="preserve"> </w:t>
      </w:r>
      <w:r w:rsidR="00FF4216" w:rsidRPr="00983813">
        <w:rPr>
          <w:rFonts w:ascii="Calibri" w:hAnsi="Calibri"/>
          <w:sz w:val="22"/>
          <w:szCs w:val="22"/>
        </w:rPr>
        <w:t>It is a 13.33-acre property generally bound by NW Hoyt Street to the south, NW 9th Avenue to the west, NW Lovejoy Street</w:t>
      </w:r>
      <w:r w:rsidR="00FF4216" w:rsidRPr="005275E6">
        <w:rPr>
          <w:rFonts w:ascii="Calibri" w:hAnsi="Calibri"/>
          <w:sz w:val="22"/>
          <w:szCs w:val="22"/>
        </w:rPr>
        <w:t xml:space="preserve"> (and the associated Broadway Bridge approach ramp) to the north, and NW Broadway (and the associated Broadway Bridge approach ramp) to the east.  The Property contains four (4) structures, each of which is described below</w:t>
      </w:r>
      <w:r w:rsidR="009B6A38">
        <w:rPr>
          <w:rFonts w:ascii="Calibri" w:hAnsi="Calibri"/>
          <w:sz w:val="22"/>
          <w:szCs w:val="22"/>
        </w:rPr>
        <w:t xml:space="preserve"> in section 2.2.2</w:t>
      </w:r>
      <w:r w:rsidR="00FF4216" w:rsidRPr="005275E6">
        <w:rPr>
          <w:rFonts w:ascii="Calibri" w:hAnsi="Calibri"/>
          <w:sz w:val="22"/>
          <w:szCs w:val="22"/>
        </w:rPr>
        <w:t>.  The remainder of the Property is paved, either asphalt or concrete, with minor amounts of landscaping.  Except for the public parking area for the retail post office on the NW Hoyt Street frontage, the Property is completely enclosed, either by building walls or chain-link fencing, with all public access controlled.</w:t>
      </w:r>
    </w:p>
    <w:p w14:paraId="069B5C50" w14:textId="77777777" w:rsidR="0039341C" w:rsidRDefault="0039341C" w:rsidP="00C4682F">
      <w:pPr>
        <w:tabs>
          <w:tab w:val="left" w:pos="1440"/>
        </w:tabs>
        <w:spacing w:line="22" w:lineRule="atLeast"/>
        <w:ind w:left="1440" w:hanging="720"/>
        <w:jc w:val="both"/>
        <w:rPr>
          <w:rFonts w:ascii="Calibri" w:hAnsi="Calibri"/>
          <w:sz w:val="22"/>
          <w:szCs w:val="22"/>
        </w:rPr>
      </w:pPr>
    </w:p>
    <w:p w14:paraId="11312442" w14:textId="77777777" w:rsidR="0039341C" w:rsidRPr="00811F50" w:rsidRDefault="003F425C" w:rsidP="004037D7">
      <w:pPr>
        <w:pStyle w:val="NormalWeb"/>
        <w:spacing w:before="0" w:beforeAutospacing="0" w:after="200" w:afterAutospacing="0"/>
        <w:ind w:left="1440"/>
        <w:jc w:val="both"/>
        <w:rPr>
          <w:rFonts w:asciiTheme="minorHAnsi" w:hAnsiTheme="minorHAnsi" w:cstheme="minorHAnsi"/>
          <w:sz w:val="22"/>
          <w:szCs w:val="22"/>
        </w:rPr>
      </w:pPr>
      <w:r>
        <w:rPr>
          <w:rFonts w:asciiTheme="minorHAnsi" w:hAnsiTheme="minorHAnsi" w:cstheme="minorHAnsi"/>
          <w:sz w:val="22"/>
          <w:szCs w:val="22"/>
        </w:rPr>
        <w:lastRenderedPageBreak/>
        <w:t xml:space="preserve">In a complex transaction, </w:t>
      </w:r>
      <w:r w:rsidR="0039341C" w:rsidRPr="0039341C">
        <w:rPr>
          <w:rFonts w:asciiTheme="minorHAnsi" w:hAnsiTheme="minorHAnsi" w:cstheme="minorHAnsi"/>
          <w:sz w:val="22"/>
          <w:szCs w:val="22"/>
        </w:rPr>
        <w:t xml:space="preserve">Prosper Portland acquired the Property from the USPS </w:t>
      </w:r>
      <w:r w:rsidR="0039341C" w:rsidRPr="005C6150">
        <w:rPr>
          <w:rFonts w:asciiTheme="minorHAnsi" w:hAnsiTheme="minorHAnsi" w:cstheme="minorHAnsi"/>
          <w:sz w:val="22"/>
          <w:szCs w:val="22"/>
        </w:rPr>
        <w:t>i</w:t>
      </w:r>
      <w:r w:rsidR="0039341C" w:rsidRPr="00230894">
        <w:rPr>
          <w:rFonts w:asciiTheme="minorHAnsi" w:hAnsiTheme="minorHAnsi" w:cstheme="minorHAnsi"/>
          <w:sz w:val="22"/>
          <w:szCs w:val="22"/>
        </w:rPr>
        <w:t>n 2016</w:t>
      </w:r>
      <w:r w:rsidR="0039341C" w:rsidRPr="00931E7E">
        <w:rPr>
          <w:rFonts w:asciiTheme="minorHAnsi" w:hAnsiTheme="minorHAnsi" w:cstheme="minorHAnsi"/>
          <w:sz w:val="22"/>
          <w:szCs w:val="22"/>
        </w:rPr>
        <w:t xml:space="preserve">.  A component of that transaction involved the relocation of the USPS </w:t>
      </w:r>
      <w:r w:rsidR="0096292C">
        <w:rPr>
          <w:rFonts w:asciiTheme="minorHAnsi" w:hAnsiTheme="minorHAnsi" w:cstheme="minorHAnsi"/>
          <w:sz w:val="22"/>
          <w:szCs w:val="22"/>
        </w:rPr>
        <w:t xml:space="preserve">processing and distribution </w:t>
      </w:r>
      <w:r w:rsidR="0039341C" w:rsidRPr="00931E7E">
        <w:rPr>
          <w:rFonts w:asciiTheme="minorHAnsi" w:hAnsiTheme="minorHAnsi" w:cstheme="minorHAnsi"/>
          <w:sz w:val="22"/>
          <w:szCs w:val="22"/>
        </w:rPr>
        <w:t xml:space="preserve">functions from the Property to a new facility that was constructed in NE Portland, thereby creating the opportunity to completely redevelop the entire Property.  </w:t>
      </w:r>
    </w:p>
    <w:p w14:paraId="2548BE7C" w14:textId="306585F6" w:rsidR="0039341C" w:rsidRDefault="0039341C" w:rsidP="004037D7">
      <w:pPr>
        <w:pStyle w:val="NormalWeb"/>
        <w:spacing w:before="0" w:beforeAutospacing="0" w:after="200" w:afterAutospacing="0"/>
        <w:ind w:left="1440"/>
        <w:jc w:val="both"/>
        <w:rPr>
          <w:rFonts w:asciiTheme="minorHAnsi" w:hAnsiTheme="minorHAnsi" w:cstheme="minorHAnsi"/>
          <w:sz w:val="22"/>
          <w:szCs w:val="22"/>
        </w:rPr>
      </w:pPr>
      <w:r w:rsidRPr="00811F50">
        <w:rPr>
          <w:rFonts w:asciiTheme="minorHAnsi" w:hAnsiTheme="minorHAnsi" w:cstheme="minorHAnsi"/>
          <w:sz w:val="22"/>
          <w:szCs w:val="22"/>
        </w:rPr>
        <w:t xml:space="preserve">The acquisition and redevelopment of the Property, as called for in the Central City 2035 Plan, offers a once-in-a-generation opportunity for Prosper Portland and the City of Portland to meet growth requirements—including private development together with </w:t>
      </w:r>
      <w:r w:rsidRPr="004037D7">
        <w:rPr>
          <w:rFonts w:asciiTheme="minorHAnsi" w:hAnsiTheme="minorHAnsi" w:cstheme="minorHAnsi"/>
          <w:sz w:val="22"/>
          <w:szCs w:val="22"/>
        </w:rPr>
        <w:t>affordable housing, economic development, transportation, and open space goals—on a large, contiguous property in the middle of downtown and adjacent to Portland’s regional transit hub.  Development of the Property can absorb a substantial share of the approximately 21,500 new households and 42,500 new jobs projected to be added to the Central City by 2035.  The redevelopment of the Property could house approximately 2,400 new households and 4,000 jobs, supported by approximately $</w:t>
      </w:r>
      <w:r w:rsidR="0096292C">
        <w:rPr>
          <w:rFonts w:asciiTheme="minorHAnsi" w:hAnsiTheme="minorHAnsi" w:cstheme="minorHAnsi"/>
          <w:sz w:val="22"/>
          <w:szCs w:val="22"/>
        </w:rPr>
        <w:t>60</w:t>
      </w:r>
      <w:r w:rsidR="0096292C" w:rsidRPr="004037D7">
        <w:rPr>
          <w:rFonts w:asciiTheme="minorHAnsi" w:hAnsiTheme="minorHAnsi" w:cstheme="minorHAnsi"/>
          <w:sz w:val="22"/>
          <w:szCs w:val="22"/>
        </w:rPr>
        <w:t xml:space="preserve"> </w:t>
      </w:r>
      <w:r w:rsidRPr="004037D7">
        <w:rPr>
          <w:rFonts w:asciiTheme="minorHAnsi" w:hAnsiTheme="minorHAnsi" w:cstheme="minorHAnsi"/>
          <w:sz w:val="22"/>
          <w:szCs w:val="22"/>
        </w:rPr>
        <w:t>million invested for infrastructure.</w:t>
      </w:r>
    </w:p>
    <w:p w14:paraId="72C071F6" w14:textId="77777777" w:rsidR="0096292C" w:rsidRPr="004572C7" w:rsidRDefault="0096292C" w:rsidP="0096292C">
      <w:pPr>
        <w:pStyle w:val="NormalWeb"/>
        <w:spacing w:before="0" w:beforeAutospacing="0" w:after="200" w:afterAutospacing="0"/>
        <w:ind w:left="1440"/>
        <w:jc w:val="both"/>
        <w:rPr>
          <w:rFonts w:ascii="Calibri" w:hAnsi="Calibri" w:cs="Calibri"/>
          <w:iCs/>
          <w:sz w:val="22"/>
          <w:szCs w:val="22"/>
        </w:rPr>
      </w:pPr>
      <w:r w:rsidRPr="004572C7">
        <w:rPr>
          <w:rFonts w:ascii="Calibri" w:hAnsi="Calibri" w:cs="Calibri"/>
          <w:iCs/>
          <w:sz w:val="22"/>
          <w:szCs w:val="22"/>
        </w:rPr>
        <w:t>The timely demolition of the all existing structures, except the parking structure, is critical to implementing infrastructure necessary for initial phases of redevelopment of the Property.</w:t>
      </w:r>
    </w:p>
    <w:p w14:paraId="5BE0DF2E" w14:textId="77777777" w:rsidR="00FF4216" w:rsidRPr="00023813" w:rsidRDefault="006F285A" w:rsidP="00C4682F">
      <w:pPr>
        <w:spacing w:after="120"/>
        <w:ind w:left="720"/>
        <w:rPr>
          <w:rFonts w:asciiTheme="minorHAnsi" w:hAnsiTheme="minorHAnsi"/>
          <w:sz w:val="22"/>
          <w:szCs w:val="22"/>
        </w:rPr>
      </w:pPr>
      <w:r w:rsidRPr="00C4682F">
        <w:rPr>
          <w:rFonts w:asciiTheme="minorHAnsi" w:hAnsiTheme="minorHAnsi"/>
          <w:sz w:val="22"/>
          <w:szCs w:val="22"/>
        </w:rPr>
        <w:t>2.2.2</w:t>
      </w:r>
      <w:r w:rsidRPr="00C4682F">
        <w:rPr>
          <w:rFonts w:asciiTheme="minorHAnsi" w:hAnsiTheme="minorHAnsi"/>
          <w:sz w:val="22"/>
          <w:szCs w:val="22"/>
        </w:rPr>
        <w:tab/>
      </w:r>
      <w:r w:rsidR="00FF4216" w:rsidRPr="00C4682F">
        <w:rPr>
          <w:rFonts w:asciiTheme="minorHAnsi" w:hAnsiTheme="minorHAnsi"/>
          <w:b/>
          <w:sz w:val="22"/>
          <w:szCs w:val="22"/>
        </w:rPr>
        <w:t>Structures</w:t>
      </w:r>
      <w:r w:rsidRPr="00C4682F">
        <w:rPr>
          <w:rFonts w:asciiTheme="minorHAnsi" w:hAnsiTheme="minorHAnsi"/>
          <w:b/>
          <w:sz w:val="22"/>
          <w:szCs w:val="22"/>
        </w:rPr>
        <w:t>.</w:t>
      </w:r>
      <w:r>
        <w:rPr>
          <w:rFonts w:asciiTheme="minorHAnsi" w:hAnsiTheme="minorHAnsi"/>
          <w:b/>
          <w:sz w:val="22"/>
          <w:szCs w:val="22"/>
        </w:rPr>
        <w:t xml:space="preserve"> </w:t>
      </w:r>
      <w:r w:rsidR="002A2221">
        <w:rPr>
          <w:rFonts w:asciiTheme="minorHAnsi" w:hAnsiTheme="minorHAnsi"/>
          <w:b/>
          <w:sz w:val="22"/>
          <w:szCs w:val="22"/>
        </w:rPr>
        <w:t xml:space="preserve"> </w:t>
      </w:r>
      <w:r w:rsidR="00FF4216" w:rsidRPr="007B44C8">
        <w:rPr>
          <w:rFonts w:asciiTheme="minorHAnsi" w:hAnsiTheme="minorHAnsi"/>
          <w:sz w:val="22"/>
          <w:szCs w:val="22"/>
        </w:rPr>
        <w:t xml:space="preserve">There are four main </w:t>
      </w:r>
      <w:r w:rsidR="00FF4216" w:rsidRPr="00023813">
        <w:rPr>
          <w:rFonts w:asciiTheme="minorHAnsi" w:hAnsiTheme="minorHAnsi"/>
          <w:sz w:val="22"/>
          <w:szCs w:val="22"/>
        </w:rPr>
        <w:t>structures located on the Property:</w:t>
      </w:r>
    </w:p>
    <w:p w14:paraId="5CDEC871" w14:textId="0E0EA222" w:rsidR="00FF4216" w:rsidRDefault="44944A2D" w:rsidP="44944A2D">
      <w:pPr>
        <w:pStyle w:val="ListParagraph"/>
        <w:numPr>
          <w:ilvl w:val="0"/>
          <w:numId w:val="20"/>
        </w:numPr>
        <w:tabs>
          <w:tab w:val="num" w:pos="360"/>
        </w:tabs>
        <w:spacing w:after="200"/>
        <w:jc w:val="both"/>
        <w:rPr>
          <w:rFonts w:asciiTheme="minorHAnsi" w:hAnsiTheme="minorHAnsi"/>
          <w:sz w:val="22"/>
          <w:szCs w:val="22"/>
        </w:rPr>
      </w:pPr>
      <w:r w:rsidRPr="44944A2D">
        <w:rPr>
          <w:rFonts w:asciiTheme="minorHAnsi" w:hAnsiTheme="minorHAnsi"/>
          <w:sz w:val="22"/>
          <w:szCs w:val="22"/>
        </w:rPr>
        <w:t xml:space="preserve">The main Processing and Distribution Center (“P&amp;DC”) occupies most of the eastern half of the Property.  Containing approximately 400,000 square feet of building floor area, the P&amp;DC is a three/four-story reinforced concrete building that contained, primarily, postal processing and distribution facilities, with approximately 240,000 square feet of office space. This was the main USPS facility serving Portland for several years.  At the time of </w:t>
      </w:r>
      <w:r w:rsidR="009B3CD4">
        <w:rPr>
          <w:rFonts w:asciiTheme="minorHAnsi" w:hAnsiTheme="minorHAnsi"/>
          <w:sz w:val="22"/>
          <w:szCs w:val="22"/>
        </w:rPr>
        <w:t>issuing</w:t>
      </w:r>
      <w:r w:rsidRPr="44944A2D">
        <w:rPr>
          <w:rFonts w:asciiTheme="minorHAnsi" w:hAnsiTheme="minorHAnsi"/>
          <w:sz w:val="22"/>
          <w:szCs w:val="22"/>
        </w:rPr>
        <w:t xml:space="preserve"> this RFP, a retail post office is currently operating in approximately 16,000 square feet of the ground floor at the southern end of this building.  Prosper Portland is working to design and construct an interim post office (“Interim Post Office”) in the ground floor of the adjacent Parking Structure (see (c) below).  When construction of the Interim Post Office is complete, the USPS will relocate operations from the current post office in the P&amp;DC into the Interim Post Office so that abatement and demolition work of the P&amp;DC can begin.</w:t>
      </w:r>
    </w:p>
    <w:p w14:paraId="3E864DA1" w14:textId="1D0CC352" w:rsidR="44944A2D" w:rsidRDefault="5BD75D75" w:rsidP="00B72F5C">
      <w:pPr>
        <w:spacing w:after="200"/>
        <w:ind w:left="1800"/>
        <w:jc w:val="both"/>
        <w:rPr>
          <w:rFonts w:asciiTheme="minorHAnsi" w:hAnsiTheme="minorHAnsi"/>
          <w:sz w:val="22"/>
          <w:szCs w:val="22"/>
        </w:rPr>
      </w:pPr>
      <w:r w:rsidRPr="00E12DB0">
        <w:rPr>
          <w:rFonts w:asciiTheme="minorHAnsi" w:hAnsiTheme="minorHAnsi"/>
          <w:sz w:val="22"/>
          <w:szCs w:val="22"/>
        </w:rPr>
        <w:t xml:space="preserve">There is a network of existing distribution tunnels underneath the P&amp;DC that were used to distribute mail to various parts of the building. </w:t>
      </w:r>
      <w:r w:rsidR="0038579D" w:rsidRPr="00E12DB0">
        <w:rPr>
          <w:rFonts w:asciiTheme="minorHAnsi" w:hAnsiTheme="minorHAnsi"/>
          <w:sz w:val="22"/>
          <w:szCs w:val="22"/>
        </w:rPr>
        <w:t xml:space="preserve">Plans to the </w:t>
      </w:r>
      <w:r w:rsidRPr="00E12DB0">
        <w:rPr>
          <w:rFonts w:asciiTheme="minorHAnsi" w:hAnsiTheme="minorHAnsi"/>
          <w:sz w:val="22"/>
          <w:szCs w:val="22"/>
        </w:rPr>
        <w:t xml:space="preserve">tunnels </w:t>
      </w:r>
      <w:r w:rsidR="0038579D" w:rsidRPr="00E12DB0">
        <w:rPr>
          <w:rFonts w:asciiTheme="minorHAnsi" w:hAnsiTheme="minorHAnsi"/>
          <w:sz w:val="22"/>
          <w:szCs w:val="22"/>
        </w:rPr>
        <w:t>will be provided to the contractor selected from this RFP.</w:t>
      </w:r>
      <w:r w:rsidRPr="00E12DB0">
        <w:rPr>
          <w:rFonts w:asciiTheme="minorHAnsi" w:hAnsiTheme="minorHAnsi"/>
          <w:sz w:val="22"/>
          <w:szCs w:val="22"/>
        </w:rPr>
        <w:t xml:space="preserve">  The tunnels are accessed from the ground floor of the P&amp;DC</w:t>
      </w:r>
      <w:r w:rsidR="00C8243F" w:rsidRPr="00E12DB0">
        <w:rPr>
          <w:rFonts w:asciiTheme="minorHAnsi" w:hAnsiTheme="minorHAnsi"/>
          <w:sz w:val="22"/>
          <w:szCs w:val="22"/>
        </w:rPr>
        <w:t>.</w:t>
      </w:r>
      <w:r>
        <w:rPr>
          <w:rFonts w:asciiTheme="minorHAnsi" w:hAnsiTheme="minorHAnsi"/>
          <w:sz w:val="22"/>
          <w:szCs w:val="22"/>
        </w:rPr>
        <w:t xml:space="preserve"> </w:t>
      </w:r>
      <w:r w:rsidRPr="00E12DB0">
        <w:rPr>
          <w:rFonts w:asciiTheme="minorHAnsi" w:hAnsiTheme="minorHAnsi"/>
          <w:sz w:val="22"/>
          <w:szCs w:val="22"/>
        </w:rPr>
        <w:t xml:space="preserve">It is anticipated that demolition will include the removal of the concrete tunnel floor and walls and filling the void with </w:t>
      </w:r>
      <w:r w:rsidRPr="006A10D0">
        <w:rPr>
          <w:rFonts w:asciiTheme="minorHAnsi" w:hAnsiTheme="minorHAnsi"/>
          <w:sz w:val="22"/>
          <w:szCs w:val="22"/>
        </w:rPr>
        <w:t>clean fill up to grade.</w:t>
      </w:r>
      <w:r w:rsidR="008B06F9">
        <w:rPr>
          <w:rFonts w:asciiTheme="minorHAnsi" w:hAnsiTheme="minorHAnsi"/>
          <w:sz w:val="22"/>
          <w:szCs w:val="22"/>
        </w:rPr>
        <w:t xml:space="preserve"> Additional scope related to the tunnels will be determined during the pre-</w:t>
      </w:r>
      <w:r w:rsidR="00471CEA">
        <w:rPr>
          <w:rFonts w:asciiTheme="minorHAnsi" w:hAnsiTheme="minorHAnsi"/>
          <w:sz w:val="22"/>
          <w:szCs w:val="22"/>
        </w:rPr>
        <w:t>demolition</w:t>
      </w:r>
      <w:r w:rsidR="008B06F9">
        <w:rPr>
          <w:rFonts w:asciiTheme="minorHAnsi" w:hAnsiTheme="minorHAnsi"/>
          <w:sz w:val="22"/>
          <w:szCs w:val="22"/>
        </w:rPr>
        <w:t xml:space="preserve"> stage.</w:t>
      </w:r>
    </w:p>
    <w:p w14:paraId="501E5ABB" w14:textId="28306305" w:rsidR="00027B9D" w:rsidRPr="006733F7" w:rsidRDefault="006733F7" w:rsidP="00F61EBF">
      <w:pPr>
        <w:pStyle w:val="ListParagraph"/>
        <w:spacing w:after="200"/>
        <w:ind w:left="1800"/>
        <w:jc w:val="both"/>
        <w:rPr>
          <w:rFonts w:asciiTheme="minorHAnsi" w:hAnsiTheme="minorHAnsi" w:cstheme="minorHAnsi"/>
          <w:i/>
          <w:color w:val="0070C0"/>
          <w:sz w:val="22"/>
          <w:szCs w:val="22"/>
        </w:rPr>
      </w:pPr>
      <w:r>
        <w:rPr>
          <w:rFonts w:asciiTheme="minorHAnsi" w:hAnsiTheme="minorHAnsi" w:cstheme="minorHAnsi"/>
          <w:i/>
          <w:color w:val="0070C0"/>
          <w:sz w:val="22"/>
          <w:szCs w:val="22"/>
        </w:rPr>
        <w:t>T</w:t>
      </w:r>
      <w:r w:rsidR="0039541C" w:rsidRPr="001540C0">
        <w:rPr>
          <w:rFonts w:asciiTheme="minorHAnsi" w:hAnsiTheme="minorHAnsi" w:cstheme="minorHAnsi"/>
          <w:i/>
          <w:color w:val="0070C0"/>
          <w:sz w:val="22"/>
          <w:szCs w:val="22"/>
        </w:rPr>
        <w:t>he abatement and demolition of this structure</w:t>
      </w:r>
      <w:r>
        <w:rPr>
          <w:rFonts w:asciiTheme="minorHAnsi" w:hAnsiTheme="minorHAnsi" w:cstheme="minorHAnsi"/>
          <w:i/>
          <w:color w:val="0070C0"/>
          <w:sz w:val="22"/>
          <w:szCs w:val="22"/>
        </w:rPr>
        <w:t xml:space="preserve"> is included in the scope of this RFP</w:t>
      </w:r>
      <w:r w:rsidR="0039541C" w:rsidRPr="001540C0">
        <w:rPr>
          <w:rFonts w:asciiTheme="minorHAnsi" w:hAnsiTheme="minorHAnsi" w:cstheme="minorHAnsi"/>
          <w:i/>
          <w:color w:val="0070C0"/>
          <w:sz w:val="22"/>
          <w:szCs w:val="22"/>
        </w:rPr>
        <w:t>.</w:t>
      </w:r>
    </w:p>
    <w:p w14:paraId="584419DE" w14:textId="77777777" w:rsidR="00CC3FDB" w:rsidRPr="00DB1867" w:rsidRDefault="44944A2D" w:rsidP="44944A2D">
      <w:pPr>
        <w:pStyle w:val="ListParagraph"/>
        <w:numPr>
          <w:ilvl w:val="0"/>
          <w:numId w:val="20"/>
        </w:numPr>
        <w:spacing w:after="200"/>
        <w:jc w:val="both"/>
        <w:rPr>
          <w:rFonts w:asciiTheme="minorHAnsi" w:hAnsiTheme="minorHAnsi"/>
          <w:sz w:val="22"/>
          <w:szCs w:val="22"/>
        </w:rPr>
      </w:pPr>
      <w:r w:rsidRPr="44944A2D">
        <w:rPr>
          <w:rFonts w:asciiTheme="minorHAnsi" w:hAnsiTheme="minorHAnsi"/>
          <w:sz w:val="22"/>
          <w:szCs w:val="22"/>
        </w:rPr>
        <w:t>The electrical transformer building (“ETB”) is located approximately 100 feet north of the eastern end of the Parking Structure.  It is a one-story concrete block building that contains approximately 1,000 square feet of floor area and currently houses high-voltage electrical equipment that supplies power to the Property.</w:t>
      </w:r>
    </w:p>
    <w:p w14:paraId="738E888F" w14:textId="562ED7A6" w:rsidR="00CC3FDB" w:rsidRPr="00DB1867" w:rsidRDefault="001E7980" w:rsidP="5BD75D75">
      <w:pPr>
        <w:pStyle w:val="ListParagraph"/>
        <w:spacing w:after="200"/>
        <w:ind w:left="1800"/>
        <w:jc w:val="both"/>
        <w:rPr>
          <w:rFonts w:asciiTheme="minorHAnsi" w:hAnsiTheme="minorHAnsi" w:cstheme="minorBidi"/>
          <w:i/>
          <w:iCs/>
          <w:color w:val="0070C0"/>
          <w:sz w:val="22"/>
          <w:szCs w:val="22"/>
        </w:rPr>
      </w:pPr>
      <w:r>
        <w:rPr>
          <w:rFonts w:asciiTheme="minorHAnsi" w:hAnsiTheme="minorHAnsi" w:cstheme="minorBidi"/>
          <w:i/>
          <w:iCs/>
          <w:color w:val="0070C0"/>
          <w:sz w:val="22"/>
          <w:szCs w:val="22"/>
        </w:rPr>
        <w:lastRenderedPageBreak/>
        <w:t xml:space="preserve">The full scope of the abatement and demolition of this </w:t>
      </w:r>
      <w:r w:rsidR="00916D3C">
        <w:rPr>
          <w:rFonts w:asciiTheme="minorHAnsi" w:hAnsiTheme="minorHAnsi" w:cstheme="minorBidi"/>
          <w:i/>
          <w:iCs/>
          <w:color w:val="0070C0"/>
          <w:sz w:val="22"/>
          <w:szCs w:val="22"/>
        </w:rPr>
        <w:t xml:space="preserve">structure will be determined during the </w:t>
      </w:r>
      <w:r w:rsidR="002C1403">
        <w:rPr>
          <w:rFonts w:asciiTheme="minorHAnsi" w:hAnsiTheme="minorHAnsi" w:cstheme="minorBidi"/>
          <w:i/>
          <w:iCs/>
          <w:color w:val="0070C0"/>
          <w:sz w:val="22"/>
          <w:szCs w:val="22"/>
        </w:rPr>
        <w:t>pre-demolition</w:t>
      </w:r>
      <w:r w:rsidR="00916D3C">
        <w:rPr>
          <w:rFonts w:asciiTheme="minorHAnsi" w:hAnsiTheme="minorHAnsi" w:cstheme="minorBidi"/>
          <w:i/>
          <w:iCs/>
          <w:color w:val="0070C0"/>
          <w:sz w:val="22"/>
          <w:szCs w:val="22"/>
        </w:rPr>
        <w:t xml:space="preserve"> services phase of the project.</w:t>
      </w:r>
    </w:p>
    <w:p w14:paraId="0060FE03" w14:textId="2DE33D6D" w:rsidR="00FF4216" w:rsidRPr="00B3559E" w:rsidRDefault="44944A2D" w:rsidP="44944A2D">
      <w:pPr>
        <w:pStyle w:val="ListParagraph"/>
        <w:numPr>
          <w:ilvl w:val="0"/>
          <w:numId w:val="20"/>
        </w:numPr>
        <w:tabs>
          <w:tab w:val="num" w:pos="360"/>
        </w:tabs>
        <w:spacing w:after="200"/>
        <w:jc w:val="both"/>
        <w:rPr>
          <w:rFonts w:asciiTheme="minorHAnsi" w:hAnsiTheme="minorHAnsi"/>
          <w:sz w:val="22"/>
          <w:szCs w:val="22"/>
        </w:rPr>
      </w:pPr>
      <w:r w:rsidRPr="44944A2D">
        <w:rPr>
          <w:rFonts w:asciiTheme="minorHAnsi" w:hAnsiTheme="minorHAnsi"/>
          <w:sz w:val="22"/>
          <w:szCs w:val="22"/>
        </w:rPr>
        <w:t>The parking structure (“Parking Structure”) is located at the southwest corner of the Property.  It is a three-story post-tensioned concrete structure containing 454 parking spaces.  The footprint of the Parking Structure is approximately 50,750 square feet.  As discussed in (a) above, it is intended that the Interim Post Office be constructed in the ground floor at the east end of the Parking Structure.</w:t>
      </w:r>
      <w:r w:rsidRPr="44944A2D">
        <w:rPr>
          <w:rStyle w:val="CommentReference"/>
        </w:rPr>
        <w:t xml:space="preserve">  </w:t>
      </w:r>
      <w:r w:rsidRPr="44944A2D">
        <w:rPr>
          <w:rFonts w:asciiTheme="minorHAnsi" w:hAnsiTheme="minorHAnsi"/>
          <w:sz w:val="22"/>
          <w:szCs w:val="22"/>
        </w:rPr>
        <w:t xml:space="preserve">The third floor of the Parking Structure is connected to the P&amp;DC by a pedestrian skybridge.  </w:t>
      </w:r>
      <w:r w:rsidR="005D54D3">
        <w:rPr>
          <w:rFonts w:asciiTheme="minorHAnsi" w:hAnsiTheme="minorHAnsi"/>
          <w:i/>
          <w:iCs/>
          <w:sz w:val="22"/>
          <w:szCs w:val="22"/>
        </w:rPr>
        <w:t>Prosper Portland intends</w:t>
      </w:r>
      <w:r w:rsidRPr="005D54D3">
        <w:rPr>
          <w:rFonts w:asciiTheme="minorHAnsi" w:hAnsiTheme="minorHAnsi"/>
          <w:i/>
          <w:iCs/>
          <w:sz w:val="22"/>
          <w:szCs w:val="22"/>
        </w:rPr>
        <w:t xml:space="preserve"> that the removal of this skybridge </w:t>
      </w:r>
      <w:r w:rsidR="005D54D3">
        <w:rPr>
          <w:rFonts w:asciiTheme="minorHAnsi" w:hAnsiTheme="minorHAnsi"/>
          <w:i/>
          <w:iCs/>
          <w:sz w:val="22"/>
          <w:szCs w:val="22"/>
        </w:rPr>
        <w:t xml:space="preserve">will </w:t>
      </w:r>
      <w:r w:rsidRPr="005D54D3">
        <w:rPr>
          <w:rFonts w:asciiTheme="minorHAnsi" w:hAnsiTheme="minorHAnsi"/>
          <w:i/>
          <w:iCs/>
          <w:sz w:val="22"/>
          <w:szCs w:val="22"/>
        </w:rPr>
        <w:t>be included in the scope of work for the construction of the Interim Post Office.</w:t>
      </w:r>
    </w:p>
    <w:p w14:paraId="23FD73C3" w14:textId="75103ED8" w:rsidR="00FF4216" w:rsidRPr="00B3559E" w:rsidRDefault="44944A2D" w:rsidP="44944A2D">
      <w:pPr>
        <w:pStyle w:val="ListParagraph"/>
        <w:numPr>
          <w:ilvl w:val="0"/>
          <w:numId w:val="20"/>
        </w:numPr>
        <w:tabs>
          <w:tab w:val="num" w:pos="360"/>
        </w:tabs>
        <w:spacing w:after="200"/>
        <w:jc w:val="both"/>
        <w:rPr>
          <w:rFonts w:asciiTheme="minorHAnsi" w:hAnsiTheme="minorHAnsi"/>
          <w:sz w:val="22"/>
          <w:szCs w:val="22"/>
        </w:rPr>
      </w:pPr>
      <w:r w:rsidRPr="44944A2D">
        <w:rPr>
          <w:rFonts w:asciiTheme="minorHAnsi" w:hAnsiTheme="minorHAnsi"/>
          <w:sz w:val="22"/>
          <w:szCs w:val="22"/>
        </w:rPr>
        <w:t xml:space="preserve">The vehicle maintenance facility (“VMF”) is located at the northern edge of the Property and is adjacent to the NW Lovejoy bridge ramp.  Containing approximately 10,540 square feet of building area, the VMF is a one-story concrete building with an abandoned vehicle refueling pump station.  </w:t>
      </w:r>
      <w:r w:rsidRPr="006350D0">
        <w:rPr>
          <w:rFonts w:asciiTheme="minorHAnsi" w:hAnsiTheme="minorHAnsi"/>
          <w:i/>
          <w:iCs/>
          <w:sz w:val="22"/>
          <w:szCs w:val="22"/>
        </w:rPr>
        <w:t>The abatement and demolition of this facility is the subject of a separate solicitation issued by Prosper Portland.</w:t>
      </w:r>
    </w:p>
    <w:p w14:paraId="1C5DA82D" w14:textId="410593F0" w:rsidR="00CC3FDB" w:rsidRDefault="0096292C" w:rsidP="001B7EF5">
      <w:pPr>
        <w:pStyle w:val="ListParagraph"/>
        <w:spacing w:before="200" w:after="200"/>
        <w:ind w:left="1440" w:hanging="720"/>
        <w:jc w:val="both"/>
        <w:rPr>
          <w:rFonts w:ascii="Calibri" w:hAnsi="Calibri"/>
          <w:sz w:val="22"/>
          <w:szCs w:val="22"/>
        </w:rPr>
      </w:pPr>
      <w:r w:rsidRPr="0096292C">
        <w:rPr>
          <w:rFonts w:asciiTheme="minorHAnsi" w:hAnsiTheme="minorHAnsi"/>
          <w:sz w:val="22"/>
          <w:szCs w:val="22"/>
        </w:rPr>
        <w:t>2.2.3</w:t>
      </w:r>
      <w:r w:rsidRPr="0096292C">
        <w:rPr>
          <w:rFonts w:asciiTheme="minorHAnsi" w:hAnsiTheme="minorHAnsi"/>
          <w:sz w:val="22"/>
          <w:szCs w:val="22"/>
        </w:rPr>
        <w:tab/>
      </w:r>
      <w:r>
        <w:rPr>
          <w:rFonts w:ascii="Calibri" w:hAnsi="Calibri"/>
          <w:b/>
          <w:sz w:val="22"/>
          <w:szCs w:val="22"/>
        </w:rPr>
        <w:t>Utilities</w:t>
      </w:r>
      <w:r w:rsidRPr="00D65459">
        <w:rPr>
          <w:rFonts w:ascii="Calibri" w:hAnsi="Calibri"/>
          <w:sz w:val="22"/>
          <w:szCs w:val="22"/>
        </w:rPr>
        <w:t>.  The</w:t>
      </w:r>
      <w:r>
        <w:rPr>
          <w:rFonts w:ascii="Calibri" w:hAnsi="Calibri"/>
          <w:sz w:val="22"/>
          <w:szCs w:val="22"/>
        </w:rPr>
        <w:t xml:space="preserve"> Property is currently served by a network of existing storm drain, sanitary sewer and water infrastructure, some of which is private </w:t>
      </w:r>
      <w:proofErr w:type="gramStart"/>
      <w:r w:rsidR="00A430E2">
        <w:rPr>
          <w:rFonts w:ascii="Calibri" w:hAnsi="Calibri"/>
          <w:sz w:val="22"/>
          <w:szCs w:val="22"/>
        </w:rPr>
        <w:t>facilities</w:t>
      </w:r>
      <w:proofErr w:type="gramEnd"/>
      <w:r>
        <w:rPr>
          <w:rFonts w:ascii="Calibri" w:hAnsi="Calibri"/>
          <w:sz w:val="22"/>
          <w:szCs w:val="22"/>
        </w:rPr>
        <w:t xml:space="preserve"> and some is public, either in existing rights-of-way or public easements</w:t>
      </w:r>
      <w:r w:rsidRPr="00D65459">
        <w:rPr>
          <w:rFonts w:ascii="Calibri" w:hAnsi="Calibri"/>
          <w:sz w:val="22"/>
          <w:szCs w:val="22"/>
        </w:rPr>
        <w:t>.</w:t>
      </w:r>
      <w:r>
        <w:rPr>
          <w:rFonts w:ascii="Calibri" w:hAnsi="Calibri"/>
          <w:sz w:val="22"/>
          <w:szCs w:val="22"/>
        </w:rPr>
        <w:t xml:space="preserve">  As part of the construction of the Interim Post Office in the Parking Structure, </w:t>
      </w:r>
      <w:r w:rsidR="002227FA">
        <w:rPr>
          <w:rFonts w:ascii="Calibri" w:hAnsi="Calibri"/>
          <w:sz w:val="22"/>
          <w:szCs w:val="22"/>
        </w:rPr>
        <w:t>Prosper Portland</w:t>
      </w:r>
      <w:r>
        <w:rPr>
          <w:rFonts w:ascii="Calibri" w:hAnsi="Calibri"/>
          <w:sz w:val="22"/>
          <w:szCs w:val="22"/>
        </w:rPr>
        <w:t xml:space="preserve"> anticipate</w:t>
      </w:r>
      <w:r w:rsidR="002227FA">
        <w:rPr>
          <w:rFonts w:ascii="Calibri" w:hAnsi="Calibri"/>
          <w:sz w:val="22"/>
          <w:szCs w:val="22"/>
        </w:rPr>
        <w:t>s</w:t>
      </w:r>
      <w:r>
        <w:rPr>
          <w:rFonts w:ascii="Calibri" w:hAnsi="Calibri"/>
          <w:sz w:val="22"/>
          <w:szCs w:val="22"/>
        </w:rPr>
        <w:t xml:space="preserve"> that new utilities will be installed to serve that facility.</w:t>
      </w:r>
    </w:p>
    <w:p w14:paraId="4D4ECA4E" w14:textId="25C4289B" w:rsidR="0096292C" w:rsidRPr="006D1834" w:rsidRDefault="006E1520" w:rsidP="44944A2D">
      <w:pPr>
        <w:pStyle w:val="ListParagraph"/>
        <w:spacing w:before="200" w:after="200"/>
        <w:ind w:left="1440"/>
        <w:jc w:val="both"/>
        <w:rPr>
          <w:rFonts w:asciiTheme="minorHAnsi" w:hAnsiTheme="minorHAnsi"/>
          <w:i/>
          <w:iCs/>
          <w:sz w:val="22"/>
          <w:szCs w:val="22"/>
        </w:rPr>
      </w:pPr>
      <w:r>
        <w:rPr>
          <w:rFonts w:ascii="Calibri" w:hAnsi="Calibri"/>
          <w:i/>
          <w:iCs/>
          <w:color w:val="0070C0"/>
          <w:sz w:val="22"/>
          <w:szCs w:val="22"/>
        </w:rPr>
        <w:t xml:space="preserve">The proposer selected from this </w:t>
      </w:r>
      <w:r w:rsidR="44944A2D" w:rsidRPr="44944A2D">
        <w:rPr>
          <w:rFonts w:ascii="Calibri" w:hAnsi="Calibri"/>
          <w:i/>
          <w:iCs/>
          <w:color w:val="0070C0"/>
          <w:sz w:val="22"/>
          <w:szCs w:val="22"/>
        </w:rPr>
        <w:t xml:space="preserve">RFP will work with the Project Team (as defined </w:t>
      </w:r>
      <w:r w:rsidR="003361E8">
        <w:rPr>
          <w:rFonts w:ascii="Calibri" w:hAnsi="Calibri"/>
          <w:i/>
          <w:iCs/>
          <w:color w:val="0070C0"/>
          <w:sz w:val="22"/>
          <w:szCs w:val="22"/>
        </w:rPr>
        <w:t>in Section 3.1 below</w:t>
      </w:r>
      <w:r w:rsidR="44944A2D" w:rsidRPr="44944A2D">
        <w:rPr>
          <w:rFonts w:ascii="Calibri" w:hAnsi="Calibri"/>
          <w:i/>
          <w:iCs/>
          <w:color w:val="0070C0"/>
          <w:sz w:val="22"/>
          <w:szCs w:val="22"/>
        </w:rPr>
        <w:t>)</w:t>
      </w:r>
      <w:r w:rsidR="00704B5F">
        <w:rPr>
          <w:rFonts w:ascii="Calibri" w:hAnsi="Calibri"/>
          <w:i/>
          <w:iCs/>
          <w:color w:val="0070C0"/>
          <w:sz w:val="22"/>
          <w:szCs w:val="22"/>
        </w:rPr>
        <w:t xml:space="preserve"> </w:t>
      </w:r>
      <w:r w:rsidR="44944A2D" w:rsidRPr="44944A2D">
        <w:rPr>
          <w:rFonts w:ascii="Calibri" w:hAnsi="Calibri"/>
          <w:i/>
          <w:iCs/>
          <w:color w:val="0070C0"/>
          <w:sz w:val="22"/>
          <w:szCs w:val="22"/>
        </w:rPr>
        <w:t>and Prosper Portland during the Pre-Demolition Phase of the project in the preparation of an interim site utility plan, which will specify the removal of certain infrastructure and the removal / abandonment/ reconfiguration of others, and, if the parties reach agreement on a GMP, to implement the interim site utility plan.</w:t>
      </w:r>
    </w:p>
    <w:p w14:paraId="62B3FBA5" w14:textId="77777777" w:rsidR="0096292C" w:rsidRPr="0096292C" w:rsidRDefault="0096292C" w:rsidP="001B7EF5">
      <w:pPr>
        <w:pStyle w:val="ListParagraph"/>
        <w:spacing w:before="200" w:after="200"/>
        <w:ind w:left="1440" w:hanging="720"/>
        <w:jc w:val="both"/>
        <w:rPr>
          <w:rFonts w:asciiTheme="minorHAnsi" w:hAnsiTheme="minorHAnsi"/>
          <w:sz w:val="22"/>
          <w:szCs w:val="22"/>
        </w:rPr>
      </w:pPr>
      <w:r w:rsidRPr="0096292C">
        <w:rPr>
          <w:rFonts w:asciiTheme="minorHAnsi" w:hAnsiTheme="minorHAnsi"/>
          <w:sz w:val="22"/>
          <w:szCs w:val="22"/>
        </w:rPr>
        <w:t>2.2.</w:t>
      </w:r>
      <w:r>
        <w:rPr>
          <w:rFonts w:asciiTheme="minorHAnsi" w:hAnsiTheme="minorHAnsi"/>
          <w:sz w:val="22"/>
          <w:szCs w:val="22"/>
        </w:rPr>
        <w:t>4</w:t>
      </w:r>
      <w:r w:rsidRPr="0096292C">
        <w:rPr>
          <w:rFonts w:asciiTheme="minorHAnsi" w:hAnsiTheme="minorHAnsi"/>
          <w:sz w:val="22"/>
          <w:szCs w:val="22"/>
        </w:rPr>
        <w:tab/>
      </w:r>
      <w:r w:rsidRPr="0096292C">
        <w:rPr>
          <w:rFonts w:asciiTheme="minorHAnsi" w:hAnsiTheme="minorHAnsi"/>
          <w:b/>
          <w:sz w:val="22"/>
          <w:szCs w:val="22"/>
        </w:rPr>
        <w:t>Access</w:t>
      </w:r>
      <w:r w:rsidRPr="0096292C">
        <w:rPr>
          <w:rFonts w:asciiTheme="minorHAnsi" w:hAnsiTheme="minorHAnsi"/>
          <w:sz w:val="22"/>
          <w:szCs w:val="22"/>
        </w:rPr>
        <w:t>.  There is short-term public parking located on the south side of the Property for customers of the existing retail post office and the Interim Post Office.  Access to and from this parking is from NW Hoyt Street.  Employee parking, customers of the public parking structure and lot, and truck loading are accessed mid-block on NW 9</w:t>
      </w:r>
      <w:r w:rsidRPr="0096292C">
        <w:rPr>
          <w:rFonts w:asciiTheme="minorHAnsi" w:hAnsiTheme="minorHAnsi"/>
          <w:sz w:val="22"/>
          <w:szCs w:val="22"/>
          <w:vertAlign w:val="superscript"/>
        </w:rPr>
        <w:t>th</w:t>
      </w:r>
      <w:r w:rsidRPr="0096292C">
        <w:rPr>
          <w:rFonts w:asciiTheme="minorHAnsi" w:hAnsiTheme="minorHAnsi"/>
          <w:sz w:val="22"/>
          <w:szCs w:val="22"/>
        </w:rPr>
        <w:t xml:space="preserve"> Avenue at the NW Johnson Street right-of-way.  </w:t>
      </w:r>
    </w:p>
    <w:p w14:paraId="34D42FB2" w14:textId="74AA934C" w:rsidR="00627186" w:rsidRPr="00D02F29" w:rsidRDefault="00855949" w:rsidP="00D02F29">
      <w:pPr>
        <w:spacing w:after="200"/>
        <w:ind w:left="1440" w:hanging="720"/>
        <w:jc w:val="both"/>
        <w:rPr>
          <w:rFonts w:asciiTheme="minorHAnsi" w:hAnsiTheme="minorHAnsi"/>
          <w:sz w:val="22"/>
          <w:szCs w:val="22"/>
        </w:rPr>
      </w:pPr>
      <w:r w:rsidRPr="00627186">
        <w:rPr>
          <w:rFonts w:asciiTheme="minorHAnsi" w:hAnsiTheme="minorHAnsi"/>
          <w:sz w:val="22"/>
          <w:szCs w:val="22"/>
        </w:rPr>
        <w:t>2.2.</w:t>
      </w:r>
      <w:r w:rsidR="0096292C">
        <w:rPr>
          <w:rFonts w:asciiTheme="minorHAnsi" w:hAnsiTheme="minorHAnsi"/>
          <w:sz w:val="22"/>
          <w:szCs w:val="22"/>
        </w:rPr>
        <w:t>5</w:t>
      </w:r>
      <w:r w:rsidRPr="00627186">
        <w:rPr>
          <w:rFonts w:asciiTheme="minorHAnsi" w:hAnsiTheme="minorHAnsi"/>
          <w:sz w:val="22"/>
          <w:szCs w:val="22"/>
        </w:rPr>
        <w:tab/>
      </w:r>
      <w:r w:rsidRPr="00627186">
        <w:rPr>
          <w:rFonts w:asciiTheme="minorHAnsi" w:hAnsiTheme="minorHAnsi"/>
          <w:b/>
          <w:sz w:val="22"/>
          <w:szCs w:val="22"/>
        </w:rPr>
        <w:t xml:space="preserve">Security. </w:t>
      </w:r>
      <w:r w:rsidR="002A2221">
        <w:rPr>
          <w:rFonts w:asciiTheme="minorHAnsi" w:hAnsiTheme="minorHAnsi"/>
          <w:b/>
          <w:sz w:val="22"/>
          <w:szCs w:val="22"/>
        </w:rPr>
        <w:t xml:space="preserve"> </w:t>
      </w:r>
      <w:r w:rsidR="00936B2C" w:rsidRPr="00627186">
        <w:rPr>
          <w:rFonts w:asciiTheme="minorHAnsi" w:hAnsiTheme="minorHAnsi"/>
          <w:sz w:val="22"/>
          <w:szCs w:val="22"/>
        </w:rPr>
        <w:t>There is</w:t>
      </w:r>
      <w:r w:rsidR="00FF4216" w:rsidRPr="00627186">
        <w:rPr>
          <w:rFonts w:asciiTheme="minorHAnsi" w:hAnsiTheme="minorHAnsi"/>
          <w:sz w:val="22"/>
          <w:szCs w:val="22"/>
        </w:rPr>
        <w:t xml:space="preserve"> 24/7 manned security</w:t>
      </w:r>
      <w:r w:rsidRPr="00627186">
        <w:rPr>
          <w:rFonts w:asciiTheme="minorHAnsi" w:hAnsiTheme="minorHAnsi"/>
          <w:sz w:val="22"/>
          <w:szCs w:val="22"/>
        </w:rPr>
        <w:t xml:space="preserve"> provided on-site by Safeguard Security Services</w:t>
      </w:r>
      <w:r w:rsidR="00FF4216" w:rsidRPr="00627186">
        <w:rPr>
          <w:rFonts w:asciiTheme="minorHAnsi" w:hAnsiTheme="minorHAnsi"/>
          <w:sz w:val="22"/>
          <w:szCs w:val="22"/>
        </w:rPr>
        <w:t>.</w:t>
      </w:r>
    </w:p>
    <w:p w14:paraId="4B367D68" w14:textId="59086D66" w:rsidR="00A97077" w:rsidRDefault="00627186" w:rsidP="5BD75D75">
      <w:pPr>
        <w:spacing w:after="200"/>
        <w:ind w:left="1440" w:hanging="720"/>
        <w:jc w:val="both"/>
        <w:rPr>
          <w:rFonts w:asciiTheme="minorHAnsi" w:hAnsiTheme="minorHAnsi"/>
          <w:sz w:val="22"/>
          <w:szCs w:val="22"/>
        </w:rPr>
      </w:pPr>
      <w:r w:rsidRPr="5BD75D75">
        <w:rPr>
          <w:rFonts w:asciiTheme="minorHAnsi" w:hAnsiTheme="minorHAnsi"/>
          <w:sz w:val="22"/>
          <w:szCs w:val="22"/>
        </w:rPr>
        <w:t>2.2.</w:t>
      </w:r>
      <w:r w:rsidR="0096292C" w:rsidRPr="5BD75D75">
        <w:rPr>
          <w:rFonts w:asciiTheme="minorHAnsi" w:hAnsiTheme="minorHAnsi"/>
          <w:sz w:val="22"/>
          <w:szCs w:val="22"/>
        </w:rPr>
        <w:t>6</w:t>
      </w:r>
      <w:r w:rsidRPr="00D02F29">
        <w:rPr>
          <w:rFonts w:asciiTheme="minorHAnsi" w:hAnsiTheme="minorHAnsi"/>
          <w:sz w:val="22"/>
          <w:szCs w:val="22"/>
        </w:rPr>
        <w:tab/>
      </w:r>
      <w:r w:rsidR="00A97077" w:rsidRPr="5BD75D75">
        <w:rPr>
          <w:rFonts w:asciiTheme="minorHAnsi" w:hAnsiTheme="minorHAnsi"/>
          <w:b/>
          <w:bCs/>
          <w:sz w:val="22"/>
          <w:szCs w:val="22"/>
        </w:rPr>
        <w:t xml:space="preserve">Hazardous Building Materials.  </w:t>
      </w:r>
      <w:r w:rsidR="00A97077" w:rsidRPr="5BD75D75">
        <w:rPr>
          <w:rFonts w:asciiTheme="minorHAnsi" w:hAnsiTheme="minorHAnsi"/>
          <w:sz w:val="22"/>
          <w:szCs w:val="22"/>
        </w:rPr>
        <w:t xml:space="preserve">Hazardous building materials are in the P&amp;DC and will require abatement in accordance with all applicable laws and policies.  Prosper </w:t>
      </w:r>
      <w:r w:rsidR="00C35DEA" w:rsidRPr="5BD75D75">
        <w:rPr>
          <w:rFonts w:asciiTheme="minorHAnsi" w:hAnsiTheme="minorHAnsi"/>
          <w:sz w:val="22"/>
          <w:szCs w:val="22"/>
        </w:rPr>
        <w:t xml:space="preserve">Portland </w:t>
      </w:r>
      <w:r w:rsidR="00A97077" w:rsidRPr="5BD75D75">
        <w:rPr>
          <w:rFonts w:asciiTheme="minorHAnsi" w:hAnsiTheme="minorHAnsi"/>
          <w:sz w:val="22"/>
          <w:szCs w:val="22"/>
        </w:rPr>
        <w:t>has commissioned the following hazardous materials reports:</w:t>
      </w:r>
    </w:p>
    <w:p w14:paraId="0475CC09" w14:textId="77777777" w:rsidR="00A97077" w:rsidRDefault="008A59E2" w:rsidP="00F51C87">
      <w:pPr>
        <w:pStyle w:val="ListParagraph"/>
        <w:numPr>
          <w:ilvl w:val="1"/>
          <w:numId w:val="24"/>
        </w:numPr>
        <w:spacing w:after="200"/>
        <w:jc w:val="both"/>
        <w:rPr>
          <w:rFonts w:asciiTheme="minorHAnsi" w:hAnsiTheme="minorHAnsi"/>
          <w:sz w:val="22"/>
          <w:szCs w:val="22"/>
        </w:rPr>
      </w:pPr>
      <w:r w:rsidRPr="00F51C87">
        <w:rPr>
          <w:rFonts w:asciiTheme="minorHAnsi" w:hAnsiTheme="minorHAnsi"/>
          <w:sz w:val="22"/>
          <w:szCs w:val="22"/>
        </w:rPr>
        <w:t>“</w:t>
      </w:r>
      <w:r w:rsidR="00A97077" w:rsidRPr="00F51C87">
        <w:rPr>
          <w:rFonts w:asciiTheme="minorHAnsi" w:hAnsiTheme="minorHAnsi"/>
          <w:sz w:val="22"/>
          <w:szCs w:val="22"/>
        </w:rPr>
        <w:t>Pre-Demolition Hazardous Building Materials Survey Report – USPS Processing &amp; Distribution Facility</w:t>
      </w:r>
      <w:r w:rsidRPr="00F51C87">
        <w:rPr>
          <w:rFonts w:asciiTheme="minorHAnsi" w:hAnsiTheme="minorHAnsi"/>
          <w:sz w:val="22"/>
          <w:szCs w:val="22"/>
        </w:rPr>
        <w:t>, 715 NW Hoyt Street, Portland, OR 97208”, prepared by PBS and dated July 2018</w:t>
      </w:r>
      <w:r w:rsidR="00362696">
        <w:rPr>
          <w:rFonts w:asciiTheme="minorHAnsi" w:hAnsiTheme="minorHAnsi"/>
          <w:sz w:val="22"/>
          <w:szCs w:val="22"/>
        </w:rPr>
        <w:t>.</w:t>
      </w:r>
      <w:r w:rsidR="00B92CB9">
        <w:rPr>
          <w:rFonts w:asciiTheme="minorHAnsi" w:hAnsiTheme="minorHAnsi"/>
          <w:sz w:val="22"/>
          <w:szCs w:val="22"/>
        </w:rPr>
        <w:t xml:space="preserve"> (</w:t>
      </w:r>
      <w:r w:rsidR="00B92CB9" w:rsidRPr="00F51C87">
        <w:rPr>
          <w:rFonts w:asciiTheme="minorHAnsi" w:hAnsiTheme="minorHAnsi"/>
          <w:b/>
          <w:sz w:val="22"/>
          <w:szCs w:val="22"/>
        </w:rPr>
        <w:t>Attachment 2</w:t>
      </w:r>
      <w:r w:rsidR="00B92CB9">
        <w:rPr>
          <w:rFonts w:asciiTheme="minorHAnsi" w:hAnsiTheme="minorHAnsi"/>
          <w:sz w:val="22"/>
          <w:szCs w:val="22"/>
        </w:rPr>
        <w:t>)</w:t>
      </w:r>
    </w:p>
    <w:p w14:paraId="4B6356BD" w14:textId="3D036255" w:rsidR="00027B9D" w:rsidRDefault="00027B9D" w:rsidP="001B7EF5">
      <w:pPr>
        <w:spacing w:after="200"/>
        <w:ind w:left="1440"/>
        <w:jc w:val="both"/>
        <w:rPr>
          <w:rFonts w:asciiTheme="minorHAnsi" w:hAnsiTheme="minorHAnsi"/>
          <w:sz w:val="22"/>
          <w:szCs w:val="22"/>
        </w:rPr>
      </w:pPr>
      <w:r>
        <w:rPr>
          <w:rFonts w:ascii="Calibri" w:hAnsi="Calibri"/>
          <w:sz w:val="22"/>
          <w:szCs w:val="22"/>
        </w:rPr>
        <w:t>In addition, at the time of writing this document, Prosper Portland has contracted with an environmental consultant to compile a forthcoming work plan and specifications detailing the methodology for how the hazardous building material abatement activities will be conducted.</w:t>
      </w:r>
    </w:p>
    <w:p w14:paraId="713D8643" w14:textId="4F02E0B8" w:rsidR="00DE0D5D" w:rsidRDefault="5BD75D75" w:rsidP="5BD75D75">
      <w:pPr>
        <w:spacing w:after="200"/>
        <w:ind w:left="1440"/>
        <w:jc w:val="both"/>
        <w:rPr>
          <w:rFonts w:asciiTheme="minorHAnsi" w:hAnsiTheme="minorHAnsi"/>
          <w:sz w:val="22"/>
          <w:szCs w:val="22"/>
        </w:rPr>
      </w:pPr>
      <w:r w:rsidRPr="5BD75D75">
        <w:rPr>
          <w:rFonts w:asciiTheme="minorHAnsi" w:hAnsiTheme="minorHAnsi"/>
          <w:sz w:val="22"/>
          <w:szCs w:val="22"/>
        </w:rPr>
        <w:lastRenderedPageBreak/>
        <w:t xml:space="preserve">The selected CM/GC is expected to utilize a DEQ-certified abatement specialist to remove the hazardous building materials, including, but not limited to, asbestos-containing materials and lead-based paint.  In addition, as part of the subsequent demolition work, the CM/GC shall coordinate with the abatement specialist to facilitate the removal of any remaining hazardous building materials as they become accessible </w:t>
      </w:r>
      <w:proofErr w:type="gramStart"/>
      <w:r w:rsidRPr="5BD75D75">
        <w:rPr>
          <w:rFonts w:asciiTheme="minorHAnsi" w:hAnsiTheme="minorHAnsi"/>
          <w:sz w:val="22"/>
          <w:szCs w:val="22"/>
        </w:rPr>
        <w:t>during the course of</w:t>
      </w:r>
      <w:proofErr w:type="gramEnd"/>
      <w:r w:rsidRPr="5BD75D75">
        <w:rPr>
          <w:rFonts w:asciiTheme="minorHAnsi" w:hAnsiTheme="minorHAnsi"/>
          <w:sz w:val="22"/>
          <w:szCs w:val="22"/>
        </w:rPr>
        <w:t xml:space="preserve"> the demolition work. </w:t>
      </w:r>
    </w:p>
    <w:p w14:paraId="18534160" w14:textId="77777777" w:rsidR="002D0DB7" w:rsidRDefault="002D0DB7" w:rsidP="002D0DB7">
      <w:pPr>
        <w:spacing w:after="200"/>
        <w:ind w:left="1440"/>
        <w:jc w:val="both"/>
        <w:rPr>
          <w:rFonts w:asciiTheme="minorHAnsi" w:hAnsiTheme="minorHAnsi"/>
          <w:sz w:val="22"/>
          <w:szCs w:val="22"/>
        </w:rPr>
      </w:pPr>
      <w:r>
        <w:rPr>
          <w:rFonts w:ascii="Calibri" w:hAnsi="Calibri"/>
          <w:sz w:val="22"/>
          <w:szCs w:val="22"/>
        </w:rPr>
        <w:t xml:space="preserve">In addition, Prosper Portland has contracted with same environmental consultant, PBS, who will develop work plans and specifications detailing the scope and methodology for hazardous building materials abatement, including but not limited to waste disposal requirements, health &amp; safety, and required documentation. This document will be available for review on or around February 14, 2020. The consultant will also attend the mandatory pre-bid job walk and will be available to provide information regarding the scope and methodology as requested.  </w:t>
      </w:r>
    </w:p>
    <w:p w14:paraId="424ACBE2" w14:textId="3029E15A" w:rsidR="5BD75D75" w:rsidRPr="0042592A" w:rsidRDefault="5BD75D75" w:rsidP="0042592A">
      <w:pPr>
        <w:spacing w:after="200"/>
        <w:ind w:left="720" w:hanging="720"/>
        <w:jc w:val="both"/>
      </w:pPr>
      <w:r w:rsidRPr="5BD75D75">
        <w:rPr>
          <w:rFonts w:ascii="Calibri" w:eastAsia="Calibri" w:hAnsi="Calibri" w:cs="Calibri"/>
          <w:b/>
          <w:bCs/>
          <w:sz w:val="22"/>
          <w:szCs w:val="22"/>
        </w:rPr>
        <w:t>2.2.7</w:t>
      </w:r>
      <w:r w:rsidR="00A73CDA">
        <w:rPr>
          <w:rFonts w:ascii="Calibri" w:eastAsia="Calibri" w:hAnsi="Calibri" w:cs="Calibri"/>
          <w:b/>
          <w:bCs/>
          <w:sz w:val="22"/>
          <w:szCs w:val="22"/>
        </w:rPr>
        <w:tab/>
      </w:r>
      <w:r w:rsidRPr="5BD75D75">
        <w:rPr>
          <w:rFonts w:ascii="Calibri" w:eastAsia="Calibri" w:hAnsi="Calibri" w:cs="Calibri"/>
          <w:b/>
          <w:bCs/>
          <w:sz w:val="22"/>
          <w:szCs w:val="22"/>
        </w:rPr>
        <w:t>Contaminated Soil; Worker Health &amp; Safety; Surface Capping</w:t>
      </w:r>
      <w:r w:rsidRPr="5BD75D75">
        <w:rPr>
          <w:rFonts w:ascii="Calibri" w:eastAsia="Calibri" w:hAnsi="Calibri" w:cs="Calibri"/>
          <w:sz w:val="22"/>
          <w:szCs w:val="22"/>
        </w:rPr>
        <w:t xml:space="preserve">.  Contaminated soil is located on the property and </w:t>
      </w:r>
      <w:r w:rsidR="00A73CDA" w:rsidRPr="5BD75D75">
        <w:rPr>
          <w:rFonts w:ascii="Calibri" w:eastAsia="Calibri" w:hAnsi="Calibri" w:cs="Calibri"/>
          <w:sz w:val="22"/>
          <w:szCs w:val="22"/>
        </w:rPr>
        <w:t>most of</w:t>
      </w:r>
      <w:r w:rsidRPr="5BD75D75">
        <w:rPr>
          <w:rFonts w:ascii="Calibri" w:eastAsia="Calibri" w:hAnsi="Calibri" w:cs="Calibri"/>
          <w:sz w:val="22"/>
          <w:szCs w:val="22"/>
        </w:rPr>
        <w:t xml:space="preserve"> the site is currently capped with hardscape features restricting access to the subsurface. </w:t>
      </w:r>
      <w:r w:rsidR="00A73CDA" w:rsidRPr="5BD75D75">
        <w:rPr>
          <w:rFonts w:ascii="Calibri" w:eastAsia="Calibri" w:hAnsi="Calibri" w:cs="Calibri"/>
          <w:sz w:val="22"/>
          <w:szCs w:val="22"/>
        </w:rPr>
        <w:t>If</w:t>
      </w:r>
      <w:r w:rsidRPr="5BD75D75">
        <w:rPr>
          <w:rFonts w:ascii="Calibri" w:eastAsia="Calibri" w:hAnsi="Calibri" w:cs="Calibri"/>
          <w:sz w:val="22"/>
          <w:szCs w:val="22"/>
        </w:rPr>
        <w:t xml:space="preserve"> demolition activities expose subsurface soil and/or generate soil waste, any contaminated media will require the appropriate management</w:t>
      </w:r>
      <w:r w:rsidR="00291C92">
        <w:rPr>
          <w:rFonts w:ascii="Calibri" w:eastAsia="Calibri" w:hAnsi="Calibri" w:cs="Calibri"/>
          <w:sz w:val="22"/>
          <w:szCs w:val="22"/>
        </w:rPr>
        <w:t xml:space="preserve"> and</w:t>
      </w:r>
      <w:r w:rsidRPr="5BD75D75">
        <w:rPr>
          <w:rFonts w:ascii="Calibri" w:eastAsia="Calibri" w:hAnsi="Calibri" w:cs="Calibri"/>
          <w:sz w:val="22"/>
          <w:szCs w:val="22"/>
        </w:rPr>
        <w:t xml:space="preserve"> the appropriate worker health and safety measures will need to be implemented.  Such measures dictate that no soil can be left exposed and will require, at a minimum, temporary capping with demarcation fabric overlain with 4 inches of clean gravel at the conclusion of the work.  </w:t>
      </w:r>
    </w:p>
    <w:p w14:paraId="0D7FDD92" w14:textId="4D4331C4" w:rsidR="5BD75D75" w:rsidRDefault="5BD75D75" w:rsidP="5BD75D75">
      <w:pPr>
        <w:ind w:left="720"/>
        <w:jc w:val="both"/>
      </w:pPr>
      <w:r w:rsidRPr="5BD75D75">
        <w:rPr>
          <w:rFonts w:ascii="Calibri" w:eastAsia="Calibri" w:hAnsi="Calibri" w:cs="Calibri"/>
          <w:sz w:val="22"/>
          <w:szCs w:val="22"/>
        </w:rPr>
        <w:t xml:space="preserve">In addition, a localized and distinct area of soil contamination requiring remediation by removal </w:t>
      </w:r>
      <w:proofErr w:type="gramStart"/>
      <w:r w:rsidRPr="5BD75D75">
        <w:rPr>
          <w:rFonts w:ascii="Calibri" w:eastAsia="Calibri" w:hAnsi="Calibri" w:cs="Calibri"/>
          <w:sz w:val="22"/>
          <w:szCs w:val="22"/>
        </w:rPr>
        <w:t>is located in</w:t>
      </w:r>
      <w:proofErr w:type="gramEnd"/>
      <w:r w:rsidRPr="5BD75D75">
        <w:rPr>
          <w:rFonts w:ascii="Calibri" w:eastAsia="Calibri" w:hAnsi="Calibri" w:cs="Calibri"/>
          <w:sz w:val="22"/>
          <w:szCs w:val="22"/>
        </w:rPr>
        <w:t xml:space="preserve"> the vicinity of the ETB. Prosper Portland has contracted with an environmental consultant (Stantec) to compile a forthcoming work plan and specifications detailing the estimated volume of contaminated soil in the ETB area and methodology for how the contaminated soil remediation activities will be conducted. This document will be available for review </w:t>
      </w:r>
      <w:r w:rsidR="00730967">
        <w:rPr>
          <w:rFonts w:ascii="Calibri" w:eastAsia="Calibri" w:hAnsi="Calibri" w:cs="Calibri"/>
          <w:sz w:val="22"/>
          <w:szCs w:val="22"/>
        </w:rPr>
        <w:t xml:space="preserve">on or around </w:t>
      </w:r>
      <w:r w:rsidRPr="5BD75D75">
        <w:rPr>
          <w:rFonts w:ascii="Calibri" w:eastAsia="Calibri" w:hAnsi="Calibri" w:cs="Calibri"/>
          <w:sz w:val="22"/>
          <w:szCs w:val="22"/>
        </w:rPr>
        <w:t>April 30, 2020.</w:t>
      </w:r>
    </w:p>
    <w:p w14:paraId="045BED4F" w14:textId="0EF28492" w:rsidR="5BD75D75" w:rsidRDefault="5BD75D75" w:rsidP="5BD75D75">
      <w:pPr>
        <w:jc w:val="both"/>
        <w:rPr>
          <w:rFonts w:ascii="Calibri" w:eastAsia="Calibri" w:hAnsi="Calibri" w:cs="Calibri"/>
          <w:sz w:val="22"/>
          <w:szCs w:val="22"/>
        </w:rPr>
      </w:pPr>
    </w:p>
    <w:p w14:paraId="3DB3F3EC" w14:textId="15D3AB87" w:rsidR="5BD75D75" w:rsidRDefault="5BD75D75" w:rsidP="5BD75D75">
      <w:pPr>
        <w:ind w:left="720"/>
        <w:jc w:val="both"/>
      </w:pPr>
      <w:r w:rsidRPr="5BD75D75">
        <w:rPr>
          <w:rFonts w:ascii="Calibri" w:eastAsia="Calibri" w:hAnsi="Calibri" w:cs="Calibri"/>
          <w:sz w:val="22"/>
          <w:szCs w:val="22"/>
        </w:rPr>
        <w:t>Contaminated media management, health and safety protocol, and surface capping requirements are discussed in detail in the following documents:</w:t>
      </w:r>
    </w:p>
    <w:p w14:paraId="5A608BBB" w14:textId="3A4D0270" w:rsidR="5BD75D75" w:rsidRDefault="5BD75D75" w:rsidP="5BD75D75">
      <w:pPr>
        <w:ind w:left="720"/>
        <w:jc w:val="both"/>
        <w:rPr>
          <w:rFonts w:ascii="Calibri" w:eastAsia="Calibri" w:hAnsi="Calibri" w:cs="Calibri"/>
          <w:sz w:val="22"/>
          <w:szCs w:val="22"/>
        </w:rPr>
      </w:pPr>
    </w:p>
    <w:p w14:paraId="44672028" w14:textId="623926C2" w:rsidR="5BD75D75" w:rsidRPr="00325C36" w:rsidRDefault="5BD75D75" w:rsidP="00DE4A10">
      <w:pPr>
        <w:pStyle w:val="ListParagraph"/>
        <w:numPr>
          <w:ilvl w:val="0"/>
          <w:numId w:val="27"/>
        </w:numPr>
        <w:spacing w:after="120"/>
        <w:ind w:left="1440"/>
        <w:jc w:val="both"/>
        <w:rPr>
          <w:rFonts w:ascii="Calibri" w:eastAsia="Calibri" w:hAnsi="Calibri" w:cs="Calibri"/>
          <w:b/>
          <w:sz w:val="22"/>
          <w:szCs w:val="22"/>
        </w:rPr>
      </w:pPr>
      <w:r w:rsidRPr="00325C36">
        <w:rPr>
          <w:rFonts w:ascii="Calibri" w:eastAsia="Calibri" w:hAnsi="Calibri" w:cs="Calibri"/>
          <w:sz w:val="22"/>
          <w:szCs w:val="22"/>
        </w:rPr>
        <w:t xml:space="preserve">“Master Remedial Action Work Plan, United States Processing &amp; Distribution Center”, prepared by Stantec and dated May 4, 2016.  </w:t>
      </w:r>
      <w:r w:rsidRPr="00827E64">
        <w:rPr>
          <w:rFonts w:ascii="Calibri" w:eastAsia="Calibri" w:hAnsi="Calibri" w:cs="Calibri"/>
          <w:b/>
          <w:sz w:val="22"/>
          <w:szCs w:val="22"/>
        </w:rPr>
        <w:t>(Attachment 3)</w:t>
      </w:r>
    </w:p>
    <w:p w14:paraId="4273719A" w14:textId="4590D67D" w:rsidR="5BD75D75" w:rsidRDefault="00B02387" w:rsidP="00DE4A10">
      <w:pPr>
        <w:pStyle w:val="ListParagraph"/>
        <w:numPr>
          <w:ilvl w:val="0"/>
          <w:numId w:val="27"/>
        </w:numPr>
        <w:ind w:left="1440"/>
        <w:jc w:val="both"/>
      </w:pPr>
      <w:r>
        <w:rPr>
          <w:rFonts w:ascii="Calibri" w:eastAsia="Calibri" w:hAnsi="Calibri" w:cs="Calibri"/>
          <w:sz w:val="22"/>
          <w:szCs w:val="22"/>
        </w:rPr>
        <w:t>“</w:t>
      </w:r>
      <w:r w:rsidR="5BD75D75" w:rsidRPr="00325C36">
        <w:rPr>
          <w:rFonts w:ascii="Calibri" w:eastAsia="Calibri" w:hAnsi="Calibri" w:cs="Calibri"/>
          <w:sz w:val="22"/>
          <w:szCs w:val="22"/>
        </w:rPr>
        <w:t xml:space="preserve">Final Contaminated Media Management Plan, USPS Portland P&amp;DC, 715 Northwest Hoyt Street, Portland, Oregon 97208”, prepared by Exponent and dated April 27, </w:t>
      </w:r>
      <w:proofErr w:type="gramStart"/>
      <w:r w:rsidR="5BD75D75" w:rsidRPr="00325C36">
        <w:rPr>
          <w:rFonts w:ascii="Calibri" w:eastAsia="Calibri" w:hAnsi="Calibri" w:cs="Calibri"/>
          <w:sz w:val="22"/>
          <w:szCs w:val="22"/>
        </w:rPr>
        <w:t xml:space="preserve">2011  </w:t>
      </w:r>
      <w:r w:rsidR="5BD75D75" w:rsidRPr="00827E64">
        <w:rPr>
          <w:rFonts w:ascii="Calibri" w:eastAsia="Calibri" w:hAnsi="Calibri" w:cs="Calibri"/>
          <w:b/>
          <w:sz w:val="22"/>
          <w:szCs w:val="22"/>
        </w:rPr>
        <w:t>(</w:t>
      </w:r>
      <w:proofErr w:type="gramEnd"/>
      <w:r w:rsidR="5BD75D75" w:rsidRPr="00827E64">
        <w:rPr>
          <w:rFonts w:ascii="Calibri" w:eastAsia="Calibri" w:hAnsi="Calibri" w:cs="Calibri"/>
          <w:b/>
          <w:sz w:val="22"/>
          <w:szCs w:val="22"/>
        </w:rPr>
        <w:t>Attachment 4)</w:t>
      </w:r>
      <w:r w:rsidR="5BD75D75" w:rsidRPr="00827E64">
        <w:rPr>
          <w:rFonts w:ascii="Calibri" w:eastAsia="Calibri" w:hAnsi="Calibri" w:cs="Calibri"/>
          <w:sz w:val="22"/>
          <w:szCs w:val="22"/>
        </w:rPr>
        <w:t>.</w:t>
      </w:r>
    </w:p>
    <w:p w14:paraId="2AE9FD3C" w14:textId="445F02FC" w:rsidR="5BD75D75" w:rsidRDefault="5BD75D75" w:rsidP="5BD75D75">
      <w:pPr>
        <w:ind w:left="360"/>
        <w:jc w:val="both"/>
        <w:rPr>
          <w:rFonts w:ascii="Calibri" w:eastAsia="Calibri" w:hAnsi="Calibri" w:cs="Calibri"/>
          <w:sz w:val="22"/>
          <w:szCs w:val="22"/>
        </w:rPr>
      </w:pPr>
    </w:p>
    <w:p w14:paraId="30C94151" w14:textId="28CBA75F" w:rsidR="5BD75D75" w:rsidRDefault="7283E12D" w:rsidP="00F84473">
      <w:pPr>
        <w:spacing w:after="200"/>
        <w:ind w:left="720"/>
        <w:jc w:val="both"/>
      </w:pPr>
      <w:r w:rsidRPr="7283E12D">
        <w:rPr>
          <w:rFonts w:ascii="Calibri" w:eastAsia="Calibri" w:hAnsi="Calibri" w:cs="Calibri"/>
          <w:sz w:val="22"/>
          <w:szCs w:val="22"/>
        </w:rPr>
        <w:t>The selected CM/GC for the Project is expected to utilize a contaminated soil remediation contractor to remove and dispose of impacted soil.</w:t>
      </w:r>
      <w:r w:rsidRPr="7283E12D">
        <w:rPr>
          <w:rFonts w:asciiTheme="minorHAnsi" w:hAnsiTheme="minorHAnsi"/>
          <w:sz w:val="22"/>
          <w:szCs w:val="22"/>
        </w:rPr>
        <w:t xml:space="preserve"> </w:t>
      </w:r>
    </w:p>
    <w:p w14:paraId="545345D3" w14:textId="500C377E" w:rsidR="00593ECF" w:rsidRPr="00D65459" w:rsidRDefault="007A5053" w:rsidP="00593ECF">
      <w:pPr>
        <w:tabs>
          <w:tab w:val="left" w:pos="1440"/>
        </w:tabs>
        <w:spacing w:after="200"/>
        <w:ind w:left="1440" w:hanging="720"/>
        <w:jc w:val="both"/>
        <w:rPr>
          <w:rFonts w:ascii="Calibri" w:hAnsi="Calibri"/>
          <w:sz w:val="22"/>
          <w:szCs w:val="22"/>
        </w:rPr>
      </w:pPr>
      <w:r w:rsidRPr="00ED5E7D">
        <w:rPr>
          <w:rFonts w:asciiTheme="minorHAnsi" w:hAnsiTheme="minorHAnsi"/>
          <w:sz w:val="22"/>
          <w:szCs w:val="22"/>
        </w:rPr>
        <w:t>2.2.</w:t>
      </w:r>
      <w:r w:rsidR="00593ECF">
        <w:rPr>
          <w:rFonts w:asciiTheme="minorHAnsi" w:hAnsiTheme="minorHAnsi"/>
          <w:sz w:val="22"/>
          <w:szCs w:val="22"/>
        </w:rPr>
        <w:t>8</w:t>
      </w:r>
      <w:r w:rsidRPr="00ED5E7D">
        <w:rPr>
          <w:rFonts w:asciiTheme="minorHAnsi" w:hAnsiTheme="minorHAnsi"/>
          <w:sz w:val="22"/>
          <w:szCs w:val="22"/>
        </w:rPr>
        <w:tab/>
      </w:r>
      <w:r w:rsidR="00FF4216" w:rsidRPr="005B79AB">
        <w:rPr>
          <w:rFonts w:asciiTheme="minorHAnsi" w:hAnsiTheme="minorHAnsi"/>
          <w:b/>
          <w:sz w:val="22"/>
          <w:szCs w:val="22"/>
        </w:rPr>
        <w:t xml:space="preserve">Ongoing </w:t>
      </w:r>
      <w:r w:rsidR="00FF4216" w:rsidRPr="00ED5E7D">
        <w:rPr>
          <w:rFonts w:asciiTheme="minorHAnsi" w:hAnsiTheme="minorHAnsi"/>
          <w:b/>
          <w:sz w:val="22"/>
          <w:szCs w:val="22"/>
        </w:rPr>
        <w:t>Operations</w:t>
      </w:r>
      <w:r w:rsidRPr="00ED5E7D">
        <w:rPr>
          <w:rFonts w:asciiTheme="minorHAnsi" w:hAnsiTheme="minorHAnsi"/>
          <w:b/>
          <w:sz w:val="22"/>
          <w:szCs w:val="22"/>
        </w:rPr>
        <w:t>.</w:t>
      </w:r>
      <w:r>
        <w:rPr>
          <w:rFonts w:asciiTheme="minorHAnsi" w:hAnsiTheme="minorHAnsi"/>
          <w:b/>
          <w:sz w:val="22"/>
          <w:szCs w:val="22"/>
        </w:rPr>
        <w:t xml:space="preserve"> </w:t>
      </w:r>
      <w:r w:rsidR="002A2221">
        <w:rPr>
          <w:rFonts w:asciiTheme="minorHAnsi" w:hAnsiTheme="minorHAnsi"/>
          <w:b/>
          <w:sz w:val="22"/>
          <w:szCs w:val="22"/>
        </w:rPr>
        <w:t xml:space="preserve"> </w:t>
      </w:r>
      <w:r w:rsidR="00FF4216" w:rsidRPr="007B44C8">
        <w:rPr>
          <w:rFonts w:asciiTheme="minorHAnsi" w:hAnsiTheme="minorHAnsi"/>
          <w:sz w:val="22"/>
          <w:szCs w:val="22"/>
        </w:rPr>
        <w:t xml:space="preserve">Once construction of the </w:t>
      </w:r>
      <w:r w:rsidR="002A2221">
        <w:rPr>
          <w:rFonts w:asciiTheme="minorHAnsi" w:hAnsiTheme="minorHAnsi"/>
          <w:sz w:val="22"/>
          <w:szCs w:val="22"/>
        </w:rPr>
        <w:t>Interim Post Office</w:t>
      </w:r>
      <w:r w:rsidR="002A2221" w:rsidRPr="007B44C8">
        <w:rPr>
          <w:rFonts w:asciiTheme="minorHAnsi" w:hAnsiTheme="minorHAnsi"/>
          <w:sz w:val="22"/>
          <w:szCs w:val="22"/>
        </w:rPr>
        <w:t xml:space="preserve"> </w:t>
      </w:r>
      <w:r w:rsidR="002A2221">
        <w:rPr>
          <w:rFonts w:asciiTheme="minorHAnsi" w:hAnsiTheme="minorHAnsi"/>
          <w:sz w:val="22"/>
          <w:szCs w:val="22"/>
        </w:rPr>
        <w:t xml:space="preserve">in the Parking Structure </w:t>
      </w:r>
      <w:r w:rsidR="00FF4216" w:rsidRPr="007B44C8">
        <w:rPr>
          <w:rFonts w:asciiTheme="minorHAnsi" w:hAnsiTheme="minorHAnsi"/>
          <w:sz w:val="22"/>
          <w:szCs w:val="22"/>
        </w:rPr>
        <w:t xml:space="preserve">is complete, the existing retail post office </w:t>
      </w:r>
      <w:r w:rsidR="002A2221">
        <w:rPr>
          <w:rFonts w:asciiTheme="minorHAnsi" w:hAnsiTheme="minorHAnsi"/>
          <w:sz w:val="22"/>
          <w:szCs w:val="22"/>
        </w:rPr>
        <w:t xml:space="preserve">in the P&amp;DC </w:t>
      </w:r>
      <w:r w:rsidR="00FF4216" w:rsidRPr="007B44C8">
        <w:rPr>
          <w:rFonts w:asciiTheme="minorHAnsi" w:hAnsiTheme="minorHAnsi"/>
          <w:sz w:val="22"/>
          <w:szCs w:val="22"/>
        </w:rPr>
        <w:t>will close</w:t>
      </w:r>
      <w:r w:rsidR="004A0DC4">
        <w:rPr>
          <w:rFonts w:asciiTheme="minorHAnsi" w:hAnsiTheme="minorHAnsi"/>
          <w:sz w:val="22"/>
          <w:szCs w:val="22"/>
        </w:rPr>
        <w:t>.  O</w:t>
      </w:r>
      <w:r w:rsidR="002A2221">
        <w:rPr>
          <w:rFonts w:asciiTheme="minorHAnsi" w:hAnsiTheme="minorHAnsi"/>
          <w:sz w:val="22"/>
          <w:szCs w:val="22"/>
        </w:rPr>
        <w:t>peration of the Interim Post Office will continue throughout the Project.</w:t>
      </w:r>
      <w:r w:rsidR="00E315E0">
        <w:rPr>
          <w:rFonts w:asciiTheme="minorHAnsi" w:hAnsiTheme="minorHAnsi"/>
          <w:sz w:val="22"/>
          <w:szCs w:val="22"/>
        </w:rPr>
        <w:t xml:space="preserve">  Such operations will include normal customer delivery and drop-off of mail, as well as bulk delivery and collection by USPS trucks.  </w:t>
      </w:r>
      <w:r w:rsidR="00593ECF" w:rsidRPr="00D65459">
        <w:rPr>
          <w:rFonts w:ascii="Calibri" w:hAnsi="Calibri"/>
          <w:sz w:val="22"/>
          <w:szCs w:val="22"/>
        </w:rPr>
        <w:t xml:space="preserve">Prosper Portland and the USPS expect that the </w:t>
      </w:r>
      <w:r w:rsidR="00593ECF">
        <w:rPr>
          <w:rFonts w:ascii="Calibri" w:hAnsi="Calibri"/>
          <w:sz w:val="22"/>
          <w:szCs w:val="22"/>
        </w:rPr>
        <w:t>abatement and demolition activities</w:t>
      </w:r>
      <w:r w:rsidR="00593ECF" w:rsidRPr="00D65459">
        <w:rPr>
          <w:rFonts w:ascii="Calibri" w:hAnsi="Calibri"/>
          <w:sz w:val="22"/>
          <w:szCs w:val="22"/>
        </w:rPr>
        <w:t xml:space="preserve"> will </w:t>
      </w:r>
      <w:r w:rsidR="00593ECF">
        <w:rPr>
          <w:rFonts w:ascii="Calibri" w:hAnsi="Calibri"/>
          <w:sz w:val="22"/>
          <w:szCs w:val="22"/>
        </w:rPr>
        <w:t xml:space="preserve">be conducted in a manner that ensures the safety of everyone, including </w:t>
      </w:r>
      <w:r w:rsidR="00593ECF">
        <w:rPr>
          <w:rFonts w:ascii="Calibri" w:hAnsi="Calibri"/>
          <w:sz w:val="22"/>
          <w:szCs w:val="22"/>
        </w:rPr>
        <w:lastRenderedPageBreak/>
        <w:t xml:space="preserve">USPS employees and customers, the public, and all workers, and that all such work shall </w:t>
      </w:r>
      <w:r w:rsidR="00593ECF" w:rsidRPr="00D65459">
        <w:rPr>
          <w:rFonts w:ascii="Calibri" w:hAnsi="Calibri"/>
          <w:sz w:val="22"/>
          <w:szCs w:val="22"/>
        </w:rPr>
        <w:t>comply with noise, vibration and dust/debris control standards to ensure continued operation of the Interim Post Office.</w:t>
      </w:r>
    </w:p>
    <w:p w14:paraId="19AA885F" w14:textId="40AFC0CC" w:rsidR="00593ECF" w:rsidRDefault="00593ECF" w:rsidP="00593ECF">
      <w:pPr>
        <w:spacing w:after="200"/>
        <w:ind w:left="1440"/>
        <w:jc w:val="both"/>
        <w:rPr>
          <w:rFonts w:ascii="Calibri" w:hAnsi="Calibri"/>
          <w:sz w:val="22"/>
          <w:szCs w:val="22"/>
        </w:rPr>
      </w:pPr>
      <w:r w:rsidRPr="00D65459">
        <w:rPr>
          <w:rFonts w:ascii="Calibri" w:hAnsi="Calibri"/>
          <w:sz w:val="22"/>
          <w:szCs w:val="22"/>
        </w:rPr>
        <w:t xml:space="preserve">Prosper Portland has retained Central City Parking to manage public parking operations in both the Parking Structure and the fenced-in surface lot immediately north of the Parking Structure.  </w:t>
      </w:r>
      <w:proofErr w:type="gramStart"/>
      <w:r w:rsidRPr="00D65459">
        <w:rPr>
          <w:rFonts w:ascii="Calibri" w:hAnsi="Calibri"/>
          <w:sz w:val="22"/>
          <w:szCs w:val="22"/>
        </w:rPr>
        <w:t>Both of these</w:t>
      </w:r>
      <w:proofErr w:type="gramEnd"/>
      <w:r w:rsidRPr="00D65459">
        <w:rPr>
          <w:rFonts w:ascii="Calibri" w:hAnsi="Calibri"/>
          <w:sz w:val="22"/>
          <w:szCs w:val="22"/>
        </w:rPr>
        <w:t xml:space="preserve"> facilities will continue to be used by the public and by USPS employees for daily parking throughout the Project.  The parking facilities will be open to the public on a 24/7/365 basis. Prosper Portland expects that the selected </w:t>
      </w:r>
      <w:r w:rsidR="007065B4">
        <w:rPr>
          <w:rFonts w:ascii="Calibri" w:hAnsi="Calibri"/>
          <w:sz w:val="22"/>
          <w:szCs w:val="22"/>
        </w:rPr>
        <w:t>CM/GC</w:t>
      </w:r>
      <w:r w:rsidRPr="00D65459">
        <w:rPr>
          <w:rFonts w:ascii="Calibri" w:hAnsi="Calibri"/>
          <w:sz w:val="22"/>
          <w:szCs w:val="22"/>
        </w:rPr>
        <w:t xml:space="preserve"> will take </w:t>
      </w:r>
      <w:r w:rsidR="007065B4">
        <w:rPr>
          <w:rFonts w:ascii="Calibri" w:hAnsi="Calibri"/>
          <w:sz w:val="22"/>
          <w:szCs w:val="22"/>
        </w:rPr>
        <w:t xml:space="preserve">care not to impact </w:t>
      </w:r>
      <w:r>
        <w:rPr>
          <w:rFonts w:ascii="Calibri" w:hAnsi="Calibri"/>
          <w:sz w:val="22"/>
          <w:szCs w:val="22"/>
        </w:rPr>
        <w:t>these ongoing</w:t>
      </w:r>
      <w:r w:rsidRPr="00D65459">
        <w:rPr>
          <w:rFonts w:ascii="Calibri" w:hAnsi="Calibri"/>
          <w:sz w:val="22"/>
          <w:szCs w:val="22"/>
        </w:rPr>
        <w:t xml:space="preserve"> parking operations.</w:t>
      </w:r>
    </w:p>
    <w:p w14:paraId="791E5271" w14:textId="103636B3" w:rsidR="00FF4216" w:rsidRDefault="007065B4" w:rsidP="00593ECF">
      <w:pPr>
        <w:tabs>
          <w:tab w:val="left" w:pos="1440"/>
        </w:tabs>
        <w:spacing w:after="200"/>
        <w:ind w:left="1440" w:hanging="720"/>
        <w:jc w:val="both"/>
        <w:rPr>
          <w:rFonts w:asciiTheme="minorHAnsi" w:hAnsiTheme="minorHAnsi"/>
          <w:sz w:val="22"/>
          <w:szCs w:val="22"/>
        </w:rPr>
      </w:pPr>
      <w:r>
        <w:rPr>
          <w:rFonts w:ascii="Calibri" w:hAnsi="Calibri"/>
          <w:sz w:val="22"/>
          <w:szCs w:val="22"/>
        </w:rPr>
        <w:tab/>
      </w:r>
      <w:r w:rsidR="00593ECF">
        <w:rPr>
          <w:rFonts w:ascii="Calibri" w:hAnsi="Calibri"/>
          <w:sz w:val="22"/>
          <w:szCs w:val="22"/>
        </w:rPr>
        <w:t>As discussed above in Section 2.2.2(d), the VMF, located at the northern edge of the Property, will be demolished</w:t>
      </w:r>
      <w:r w:rsidR="0063767F">
        <w:rPr>
          <w:rFonts w:ascii="Calibri" w:hAnsi="Calibri"/>
          <w:sz w:val="22"/>
          <w:szCs w:val="22"/>
        </w:rPr>
        <w:t xml:space="preserve"> pursuant to a separate RFP solicitation</w:t>
      </w:r>
      <w:r w:rsidR="00593ECF">
        <w:rPr>
          <w:rFonts w:ascii="Calibri" w:hAnsi="Calibri"/>
          <w:sz w:val="22"/>
          <w:szCs w:val="22"/>
        </w:rPr>
        <w:t>.  Associated with th</w:t>
      </w:r>
      <w:r w:rsidR="009D38FC">
        <w:rPr>
          <w:rFonts w:ascii="Calibri" w:hAnsi="Calibri"/>
          <w:sz w:val="22"/>
          <w:szCs w:val="22"/>
        </w:rPr>
        <w:t>at</w:t>
      </w:r>
      <w:r w:rsidR="00593ECF">
        <w:rPr>
          <w:rFonts w:ascii="Calibri" w:hAnsi="Calibri"/>
          <w:sz w:val="22"/>
          <w:szCs w:val="22"/>
        </w:rPr>
        <w:t xml:space="preserve"> demolition will be the removal of one (1) underground storage tank (“UST”) and the remediation of impacted soils around the UST.  </w:t>
      </w:r>
      <w:r>
        <w:rPr>
          <w:rFonts w:ascii="Calibri" w:hAnsi="Calibri"/>
          <w:sz w:val="22"/>
          <w:szCs w:val="22"/>
        </w:rPr>
        <w:t>In addition</w:t>
      </w:r>
      <w:r w:rsidR="00593ECF">
        <w:rPr>
          <w:rFonts w:ascii="Calibri" w:hAnsi="Calibri"/>
          <w:sz w:val="22"/>
          <w:szCs w:val="22"/>
        </w:rPr>
        <w:t xml:space="preserve">, there </w:t>
      </w:r>
      <w:r>
        <w:rPr>
          <w:rFonts w:ascii="Calibri" w:hAnsi="Calibri"/>
          <w:sz w:val="22"/>
          <w:szCs w:val="22"/>
        </w:rPr>
        <w:t>will be other</w:t>
      </w:r>
      <w:r w:rsidR="00593ECF">
        <w:rPr>
          <w:rFonts w:ascii="Calibri" w:hAnsi="Calibri"/>
          <w:sz w:val="22"/>
          <w:szCs w:val="22"/>
        </w:rPr>
        <w:t xml:space="preserve"> impacted soil remediation activities in the northwest corner of the Property.  While the timing of these additional activities is currently undecided, </w:t>
      </w:r>
      <w:r w:rsidR="009D38FC">
        <w:rPr>
          <w:rFonts w:ascii="Calibri" w:hAnsi="Calibri"/>
          <w:sz w:val="22"/>
          <w:szCs w:val="22"/>
        </w:rPr>
        <w:t>i</w:t>
      </w:r>
      <w:r w:rsidR="00593ECF">
        <w:rPr>
          <w:rFonts w:ascii="Calibri" w:hAnsi="Calibri"/>
          <w:sz w:val="22"/>
          <w:szCs w:val="22"/>
        </w:rPr>
        <w:t xml:space="preserve">t is intended that the selected </w:t>
      </w:r>
      <w:r>
        <w:rPr>
          <w:rFonts w:ascii="Calibri" w:hAnsi="Calibri"/>
          <w:sz w:val="22"/>
          <w:szCs w:val="22"/>
        </w:rPr>
        <w:t>CM/GC</w:t>
      </w:r>
      <w:r w:rsidR="00593ECF">
        <w:rPr>
          <w:rFonts w:ascii="Calibri" w:hAnsi="Calibri"/>
          <w:sz w:val="22"/>
          <w:szCs w:val="22"/>
        </w:rPr>
        <w:t xml:space="preserve"> will work with the Design Team to prepare </w:t>
      </w:r>
      <w:r>
        <w:rPr>
          <w:rFonts w:ascii="Calibri" w:hAnsi="Calibri"/>
          <w:sz w:val="22"/>
          <w:szCs w:val="22"/>
        </w:rPr>
        <w:t xml:space="preserve">and implement </w:t>
      </w:r>
      <w:r w:rsidR="00593ECF">
        <w:rPr>
          <w:rFonts w:ascii="Calibri" w:hAnsi="Calibri"/>
          <w:sz w:val="22"/>
          <w:szCs w:val="22"/>
        </w:rPr>
        <w:t xml:space="preserve">a loading, access and circulation plan for the entire site, taking into account these Ongoing Operations, the existing access needs discussed above in Section 2.2.4, and the </w:t>
      </w:r>
      <w:r>
        <w:rPr>
          <w:rFonts w:ascii="Calibri" w:hAnsi="Calibri"/>
          <w:sz w:val="22"/>
          <w:szCs w:val="22"/>
        </w:rPr>
        <w:t xml:space="preserve">additional </w:t>
      </w:r>
      <w:r w:rsidR="00593ECF">
        <w:rPr>
          <w:rFonts w:ascii="Calibri" w:hAnsi="Calibri"/>
          <w:sz w:val="22"/>
          <w:szCs w:val="22"/>
        </w:rPr>
        <w:t>abatement and demolition access needs.</w:t>
      </w:r>
    </w:p>
    <w:p w14:paraId="1B4DA806" w14:textId="0A35A5C9" w:rsidR="00E315E0" w:rsidRDefault="00E315E0" w:rsidP="005B79AB">
      <w:pPr>
        <w:spacing w:after="200"/>
        <w:ind w:left="1440"/>
        <w:jc w:val="both"/>
        <w:rPr>
          <w:rFonts w:asciiTheme="minorHAnsi" w:hAnsiTheme="minorHAnsi"/>
          <w:sz w:val="22"/>
          <w:szCs w:val="22"/>
        </w:rPr>
      </w:pPr>
      <w:r>
        <w:rPr>
          <w:rFonts w:asciiTheme="minorHAnsi" w:hAnsiTheme="minorHAnsi"/>
          <w:sz w:val="22"/>
          <w:szCs w:val="22"/>
        </w:rPr>
        <w:t>Finally,</w:t>
      </w:r>
      <w:r w:rsidR="009E0E0E">
        <w:rPr>
          <w:rFonts w:asciiTheme="minorHAnsi" w:hAnsiTheme="minorHAnsi"/>
          <w:sz w:val="22"/>
          <w:szCs w:val="22"/>
        </w:rPr>
        <w:t xml:space="preserve"> Prosper </w:t>
      </w:r>
      <w:r w:rsidR="00C35DEA">
        <w:rPr>
          <w:rFonts w:asciiTheme="minorHAnsi" w:hAnsiTheme="minorHAnsi"/>
          <w:sz w:val="22"/>
          <w:szCs w:val="22"/>
        </w:rPr>
        <w:t xml:space="preserve">Portland </w:t>
      </w:r>
      <w:r w:rsidR="009E0E0E">
        <w:rPr>
          <w:rFonts w:asciiTheme="minorHAnsi" w:hAnsiTheme="minorHAnsi"/>
          <w:sz w:val="22"/>
          <w:szCs w:val="22"/>
        </w:rPr>
        <w:t xml:space="preserve">is working with the community to explore potential limited interim uses on </w:t>
      </w:r>
      <w:r w:rsidR="00742D15">
        <w:rPr>
          <w:rFonts w:asciiTheme="minorHAnsi" w:hAnsiTheme="minorHAnsi"/>
          <w:sz w:val="22"/>
          <w:szCs w:val="22"/>
        </w:rPr>
        <w:t xml:space="preserve">portions of </w:t>
      </w:r>
      <w:r w:rsidR="009E0E0E">
        <w:rPr>
          <w:rFonts w:asciiTheme="minorHAnsi" w:hAnsiTheme="minorHAnsi"/>
          <w:sz w:val="22"/>
          <w:szCs w:val="22"/>
        </w:rPr>
        <w:t>the Property</w:t>
      </w:r>
      <w:r w:rsidR="00742D15">
        <w:rPr>
          <w:rFonts w:asciiTheme="minorHAnsi" w:hAnsiTheme="minorHAnsi"/>
          <w:sz w:val="22"/>
          <w:szCs w:val="22"/>
        </w:rPr>
        <w:t xml:space="preserve"> after the abatement, demolition and utility modification activities have been completed</w:t>
      </w:r>
      <w:r w:rsidR="009E0E0E">
        <w:rPr>
          <w:rFonts w:asciiTheme="minorHAnsi" w:hAnsiTheme="minorHAnsi"/>
          <w:sz w:val="22"/>
          <w:szCs w:val="22"/>
        </w:rPr>
        <w:t xml:space="preserve">.  </w:t>
      </w:r>
      <w:r w:rsidR="00742D15">
        <w:rPr>
          <w:rFonts w:asciiTheme="minorHAnsi" w:hAnsiTheme="minorHAnsi"/>
          <w:sz w:val="22"/>
          <w:szCs w:val="22"/>
        </w:rPr>
        <w:t xml:space="preserve">During the Pre-Demolition Phase, the </w:t>
      </w:r>
      <w:r w:rsidR="009E0E0E">
        <w:rPr>
          <w:rFonts w:asciiTheme="minorHAnsi" w:hAnsiTheme="minorHAnsi"/>
          <w:sz w:val="22"/>
          <w:szCs w:val="22"/>
        </w:rPr>
        <w:t xml:space="preserve">selected CM/GC is expected to </w:t>
      </w:r>
      <w:r w:rsidR="00742D15">
        <w:rPr>
          <w:rFonts w:asciiTheme="minorHAnsi" w:hAnsiTheme="minorHAnsi"/>
          <w:sz w:val="22"/>
          <w:szCs w:val="22"/>
        </w:rPr>
        <w:t>participate</w:t>
      </w:r>
      <w:r w:rsidR="009E0E0E">
        <w:rPr>
          <w:rFonts w:asciiTheme="minorHAnsi" w:hAnsiTheme="minorHAnsi"/>
          <w:sz w:val="22"/>
          <w:szCs w:val="22"/>
        </w:rPr>
        <w:t xml:space="preserve"> in any decision-making process regarding </w:t>
      </w:r>
      <w:r w:rsidR="00742D15">
        <w:rPr>
          <w:rFonts w:asciiTheme="minorHAnsi" w:hAnsiTheme="minorHAnsi"/>
          <w:sz w:val="22"/>
          <w:szCs w:val="22"/>
        </w:rPr>
        <w:t>the finished condition of portions of the Property based on anticipated interim uses</w:t>
      </w:r>
      <w:r w:rsidR="009E0E0E">
        <w:rPr>
          <w:rFonts w:asciiTheme="minorHAnsi" w:hAnsiTheme="minorHAnsi"/>
          <w:sz w:val="22"/>
          <w:szCs w:val="22"/>
        </w:rPr>
        <w:t>.</w:t>
      </w:r>
    </w:p>
    <w:p w14:paraId="10DEBAEE" w14:textId="77777777" w:rsidR="00C330D8" w:rsidRPr="00AC080C" w:rsidRDefault="009A34B7" w:rsidP="009217B1">
      <w:pPr>
        <w:shd w:val="clear" w:color="auto" w:fill="7F7F7F" w:themeFill="text1" w:themeFillTint="80"/>
        <w:spacing w:before="360" w:line="22" w:lineRule="atLeast"/>
        <w:rPr>
          <w:rFonts w:ascii="Calibri" w:hAnsi="Calibri" w:cs="Arial"/>
          <w:b/>
          <w:caps/>
          <w:color w:val="FFFFFF" w:themeColor="background1"/>
          <w:sz w:val="28"/>
          <w:szCs w:val="28"/>
        </w:rPr>
      </w:pPr>
      <w:r>
        <w:rPr>
          <w:rFonts w:ascii="Calibri" w:hAnsi="Calibri" w:cs="Arial"/>
          <w:b/>
          <w:caps/>
          <w:color w:val="FFFFFF" w:themeColor="background1"/>
          <w:sz w:val="28"/>
          <w:szCs w:val="28"/>
        </w:rPr>
        <w:t>3</w:t>
      </w:r>
      <w:r w:rsidR="00C330D8" w:rsidRPr="00AC080C">
        <w:rPr>
          <w:rFonts w:ascii="Calibri" w:hAnsi="Calibri" w:cs="Arial"/>
          <w:b/>
          <w:caps/>
          <w:color w:val="FFFFFF" w:themeColor="background1"/>
          <w:sz w:val="28"/>
          <w:szCs w:val="28"/>
        </w:rPr>
        <w:t xml:space="preserve">.0 </w:t>
      </w:r>
      <w:r w:rsidR="00C330D8" w:rsidRPr="00AC080C">
        <w:rPr>
          <w:rFonts w:ascii="Calibri" w:hAnsi="Calibri" w:cs="Arial"/>
          <w:b/>
          <w:caps/>
          <w:color w:val="FFFFFF" w:themeColor="background1"/>
          <w:sz w:val="28"/>
          <w:szCs w:val="28"/>
        </w:rPr>
        <w:tab/>
        <w:t>The work</w:t>
      </w:r>
      <w:r w:rsidR="00182E62">
        <w:rPr>
          <w:rFonts w:ascii="Calibri" w:hAnsi="Calibri" w:cs="Arial"/>
          <w:b/>
          <w:caps/>
          <w:color w:val="FFFFFF" w:themeColor="background1"/>
          <w:sz w:val="28"/>
          <w:szCs w:val="28"/>
        </w:rPr>
        <w:t xml:space="preserve"> &amp; Project phases</w:t>
      </w:r>
    </w:p>
    <w:p w14:paraId="4BB5FD20" w14:textId="77777777" w:rsidR="00DF4C4E" w:rsidRDefault="00DF4C4E" w:rsidP="00DF4C4E">
      <w:pPr>
        <w:pStyle w:val="ListParagraph"/>
        <w:spacing w:line="22" w:lineRule="atLeast"/>
        <w:jc w:val="both"/>
        <w:rPr>
          <w:rFonts w:ascii="Calibri" w:hAnsi="Calibri" w:cs="Arial"/>
          <w:color w:val="000000"/>
          <w:kern w:val="24"/>
          <w:sz w:val="22"/>
          <w:szCs w:val="22"/>
        </w:rPr>
      </w:pPr>
    </w:p>
    <w:p w14:paraId="1FBC851A" w14:textId="784FF64E" w:rsidR="002F645C" w:rsidRDefault="00AC3CA3" w:rsidP="009217B1">
      <w:pPr>
        <w:pStyle w:val="NormalWeb"/>
        <w:spacing w:before="0" w:beforeAutospacing="0" w:after="200" w:afterAutospacing="0"/>
        <w:ind w:left="720" w:hanging="720"/>
        <w:jc w:val="both"/>
        <w:rPr>
          <w:rFonts w:asciiTheme="minorHAnsi" w:hAnsiTheme="minorHAnsi"/>
          <w:sz w:val="22"/>
          <w:szCs w:val="22"/>
        </w:rPr>
      </w:pPr>
      <w:r w:rsidRPr="004037D7">
        <w:rPr>
          <w:rFonts w:asciiTheme="minorHAnsi" w:hAnsiTheme="minorHAnsi"/>
          <w:sz w:val="22"/>
          <w:szCs w:val="22"/>
        </w:rPr>
        <w:t>3.1</w:t>
      </w:r>
      <w:r w:rsidRPr="004037D7">
        <w:rPr>
          <w:rFonts w:asciiTheme="minorHAnsi" w:hAnsiTheme="minorHAnsi"/>
          <w:sz w:val="22"/>
          <w:szCs w:val="22"/>
        </w:rPr>
        <w:tab/>
      </w:r>
      <w:r w:rsidRPr="0067767B">
        <w:rPr>
          <w:rFonts w:asciiTheme="minorHAnsi" w:hAnsiTheme="minorHAnsi"/>
          <w:b/>
          <w:sz w:val="22"/>
          <w:szCs w:val="22"/>
        </w:rPr>
        <w:t>Scope of Services</w:t>
      </w:r>
      <w:r w:rsidR="009217B1">
        <w:rPr>
          <w:rFonts w:asciiTheme="minorHAnsi" w:hAnsiTheme="minorHAnsi"/>
          <w:b/>
          <w:sz w:val="22"/>
          <w:szCs w:val="22"/>
        </w:rPr>
        <w:t>.</w:t>
      </w:r>
      <w:r w:rsidR="009217B1" w:rsidRPr="003E4B2D">
        <w:rPr>
          <w:rFonts w:asciiTheme="minorHAnsi" w:hAnsiTheme="minorHAnsi"/>
          <w:sz w:val="22"/>
          <w:szCs w:val="22"/>
        </w:rPr>
        <w:t xml:space="preserve"> </w:t>
      </w:r>
      <w:r w:rsidR="002F645C" w:rsidRPr="003E4B2D">
        <w:rPr>
          <w:rFonts w:asciiTheme="minorHAnsi" w:hAnsiTheme="minorHAnsi"/>
          <w:sz w:val="22"/>
          <w:szCs w:val="22"/>
        </w:rPr>
        <w:t xml:space="preserve">The Work </w:t>
      </w:r>
      <w:r w:rsidR="006C1A9F">
        <w:rPr>
          <w:rFonts w:asciiTheme="minorHAnsi" w:hAnsiTheme="minorHAnsi"/>
          <w:sz w:val="22"/>
          <w:szCs w:val="22"/>
        </w:rPr>
        <w:t xml:space="preserve">subject to this RFP </w:t>
      </w:r>
      <w:r w:rsidR="002F645C" w:rsidRPr="003E4B2D">
        <w:rPr>
          <w:rFonts w:asciiTheme="minorHAnsi" w:hAnsiTheme="minorHAnsi"/>
          <w:sz w:val="22"/>
          <w:szCs w:val="22"/>
        </w:rPr>
        <w:t>is</w:t>
      </w:r>
      <w:r w:rsidR="002F645C">
        <w:rPr>
          <w:rFonts w:asciiTheme="minorHAnsi" w:hAnsiTheme="minorHAnsi"/>
          <w:sz w:val="22"/>
          <w:szCs w:val="22"/>
        </w:rPr>
        <w:t xml:space="preserve"> generally</w:t>
      </w:r>
      <w:r w:rsidR="006C1A9F">
        <w:rPr>
          <w:rFonts w:asciiTheme="minorHAnsi" w:hAnsiTheme="minorHAnsi"/>
          <w:sz w:val="22"/>
          <w:szCs w:val="22"/>
        </w:rPr>
        <w:t xml:space="preserve"> as follows</w:t>
      </w:r>
      <w:r w:rsidR="002F645C">
        <w:rPr>
          <w:rFonts w:asciiTheme="minorHAnsi" w:hAnsiTheme="minorHAnsi"/>
          <w:sz w:val="22"/>
          <w:szCs w:val="22"/>
        </w:rPr>
        <w:t>:</w:t>
      </w:r>
    </w:p>
    <w:p w14:paraId="0E09E710" w14:textId="54E21642" w:rsidR="00373C4A" w:rsidRDefault="44944A2D" w:rsidP="44944A2D">
      <w:pPr>
        <w:pStyle w:val="NormalWeb"/>
        <w:numPr>
          <w:ilvl w:val="0"/>
          <w:numId w:val="23"/>
        </w:numPr>
        <w:spacing w:before="0" w:beforeAutospacing="0" w:after="200" w:afterAutospacing="0"/>
        <w:jc w:val="both"/>
        <w:rPr>
          <w:rFonts w:asciiTheme="minorHAnsi" w:hAnsiTheme="minorHAnsi"/>
          <w:sz w:val="22"/>
          <w:szCs w:val="22"/>
        </w:rPr>
      </w:pPr>
      <w:r w:rsidRPr="44944A2D">
        <w:rPr>
          <w:rFonts w:asciiTheme="minorHAnsi" w:hAnsiTheme="minorHAnsi"/>
          <w:sz w:val="22"/>
          <w:szCs w:val="22"/>
        </w:rPr>
        <w:t xml:space="preserve">To collaborate with Prosper Portland (“Owner”), the Owner’s Representative, the Demolition design team – which, at the time of writing this document, will be selected by Prosper Portland pursuant to RFP </w:t>
      </w:r>
      <w:r w:rsidR="00765FDB">
        <w:rPr>
          <w:rFonts w:asciiTheme="minorHAnsi" w:hAnsiTheme="minorHAnsi"/>
          <w:sz w:val="22"/>
          <w:szCs w:val="22"/>
        </w:rPr>
        <w:t>#</w:t>
      </w:r>
      <w:r w:rsidR="007C472D">
        <w:rPr>
          <w:rFonts w:asciiTheme="minorHAnsi" w:hAnsiTheme="minorHAnsi"/>
          <w:sz w:val="22"/>
          <w:szCs w:val="22"/>
        </w:rPr>
        <w:t>19-05</w:t>
      </w:r>
      <w:r w:rsidRPr="44944A2D">
        <w:rPr>
          <w:rFonts w:asciiTheme="minorHAnsi" w:hAnsiTheme="minorHAnsi"/>
          <w:sz w:val="22"/>
          <w:szCs w:val="22"/>
        </w:rPr>
        <w:t xml:space="preserve">, </w:t>
      </w:r>
      <w:r w:rsidR="00765FDB">
        <w:rPr>
          <w:rFonts w:asciiTheme="minorHAnsi" w:hAnsiTheme="minorHAnsi"/>
          <w:sz w:val="22"/>
          <w:szCs w:val="22"/>
        </w:rPr>
        <w:t xml:space="preserve">other </w:t>
      </w:r>
      <w:r w:rsidR="00D673FC">
        <w:rPr>
          <w:rFonts w:asciiTheme="minorHAnsi" w:hAnsiTheme="minorHAnsi"/>
          <w:sz w:val="22"/>
          <w:szCs w:val="22"/>
        </w:rPr>
        <w:t xml:space="preserve">public </w:t>
      </w:r>
      <w:r w:rsidR="00765FDB">
        <w:rPr>
          <w:rFonts w:asciiTheme="minorHAnsi" w:hAnsiTheme="minorHAnsi"/>
          <w:sz w:val="22"/>
          <w:szCs w:val="22"/>
        </w:rPr>
        <w:t xml:space="preserve">entities </w:t>
      </w:r>
      <w:r w:rsidRPr="44944A2D">
        <w:rPr>
          <w:rFonts w:asciiTheme="minorHAnsi" w:hAnsiTheme="minorHAnsi"/>
          <w:sz w:val="22"/>
          <w:szCs w:val="22"/>
        </w:rPr>
        <w:t>and others as necessary (collectively, “Project Team”) to</w:t>
      </w:r>
      <w:r w:rsidR="00373C4A">
        <w:rPr>
          <w:rFonts w:asciiTheme="minorHAnsi" w:hAnsiTheme="minorHAnsi"/>
          <w:sz w:val="22"/>
          <w:szCs w:val="22"/>
        </w:rPr>
        <w:t>:</w:t>
      </w:r>
    </w:p>
    <w:p w14:paraId="1E4AED12" w14:textId="4B13E862" w:rsidR="002F645C" w:rsidRDefault="00373C4A" w:rsidP="44944A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D</w:t>
      </w:r>
      <w:r w:rsidR="44944A2D" w:rsidRPr="44944A2D">
        <w:rPr>
          <w:rFonts w:asciiTheme="minorHAnsi" w:hAnsiTheme="minorHAnsi"/>
          <w:sz w:val="22"/>
          <w:szCs w:val="22"/>
        </w:rPr>
        <w:t>evelop demolition plans and specifications and an interim site utility plan and associated specifications,</w:t>
      </w:r>
    </w:p>
    <w:p w14:paraId="3B758EFA" w14:textId="4FFE0BBE" w:rsidR="002F645C" w:rsidRDefault="00373C4A" w:rsidP="003E4B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P</w:t>
      </w:r>
      <w:r w:rsidR="002F645C">
        <w:rPr>
          <w:rFonts w:asciiTheme="minorHAnsi" w:hAnsiTheme="minorHAnsi"/>
          <w:sz w:val="22"/>
          <w:szCs w:val="22"/>
        </w:rPr>
        <w:t>repare Project budgets and schedules</w:t>
      </w:r>
      <w:r w:rsidR="0011294E">
        <w:rPr>
          <w:rFonts w:asciiTheme="minorHAnsi" w:hAnsiTheme="minorHAnsi"/>
          <w:sz w:val="22"/>
          <w:szCs w:val="22"/>
        </w:rPr>
        <w:t>,</w:t>
      </w:r>
    </w:p>
    <w:p w14:paraId="27FAD295" w14:textId="3EE2CE11" w:rsidR="002F645C" w:rsidRDefault="00373C4A" w:rsidP="003E4B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A</w:t>
      </w:r>
      <w:r w:rsidR="005A3145">
        <w:rPr>
          <w:rFonts w:asciiTheme="minorHAnsi" w:hAnsiTheme="minorHAnsi"/>
          <w:sz w:val="22"/>
          <w:szCs w:val="22"/>
        </w:rPr>
        <w:t xml:space="preserve">ssist the Demolition </w:t>
      </w:r>
      <w:r w:rsidR="003157C2">
        <w:rPr>
          <w:rFonts w:asciiTheme="minorHAnsi" w:hAnsiTheme="minorHAnsi"/>
          <w:sz w:val="22"/>
          <w:szCs w:val="22"/>
        </w:rPr>
        <w:t>d</w:t>
      </w:r>
      <w:r w:rsidR="005A3145">
        <w:rPr>
          <w:rFonts w:asciiTheme="minorHAnsi" w:hAnsiTheme="minorHAnsi"/>
          <w:sz w:val="22"/>
          <w:szCs w:val="22"/>
        </w:rPr>
        <w:t xml:space="preserve">esign </w:t>
      </w:r>
      <w:r w:rsidR="003157C2">
        <w:rPr>
          <w:rFonts w:asciiTheme="minorHAnsi" w:hAnsiTheme="minorHAnsi"/>
          <w:sz w:val="22"/>
          <w:szCs w:val="22"/>
        </w:rPr>
        <w:t>t</w:t>
      </w:r>
      <w:r w:rsidR="005A3145">
        <w:rPr>
          <w:rFonts w:asciiTheme="minorHAnsi" w:hAnsiTheme="minorHAnsi"/>
          <w:sz w:val="22"/>
          <w:szCs w:val="22"/>
        </w:rPr>
        <w:t xml:space="preserve">eam in its efforts to </w:t>
      </w:r>
      <w:r w:rsidR="002F645C">
        <w:rPr>
          <w:rFonts w:asciiTheme="minorHAnsi" w:hAnsiTheme="minorHAnsi"/>
          <w:sz w:val="22"/>
          <w:szCs w:val="22"/>
        </w:rPr>
        <w:t>secure all necessary permits and approvals for the abatement</w:t>
      </w:r>
      <w:r w:rsidR="00D474B5">
        <w:rPr>
          <w:rFonts w:asciiTheme="minorHAnsi" w:hAnsiTheme="minorHAnsi"/>
          <w:sz w:val="22"/>
          <w:szCs w:val="22"/>
        </w:rPr>
        <w:t>,</w:t>
      </w:r>
      <w:r w:rsidR="002F645C">
        <w:rPr>
          <w:rFonts w:asciiTheme="minorHAnsi" w:hAnsiTheme="minorHAnsi"/>
          <w:sz w:val="22"/>
          <w:szCs w:val="22"/>
        </w:rPr>
        <w:t xml:space="preserve"> demolition </w:t>
      </w:r>
      <w:r w:rsidR="00D474B5">
        <w:rPr>
          <w:rFonts w:asciiTheme="minorHAnsi" w:hAnsiTheme="minorHAnsi"/>
          <w:sz w:val="22"/>
          <w:szCs w:val="22"/>
        </w:rPr>
        <w:t xml:space="preserve">and utility </w:t>
      </w:r>
      <w:r w:rsidR="002F645C">
        <w:rPr>
          <w:rFonts w:asciiTheme="minorHAnsi" w:hAnsiTheme="minorHAnsi"/>
          <w:sz w:val="22"/>
          <w:szCs w:val="22"/>
        </w:rPr>
        <w:t>activities</w:t>
      </w:r>
      <w:r w:rsidR="0011294E">
        <w:rPr>
          <w:rFonts w:asciiTheme="minorHAnsi" w:hAnsiTheme="minorHAnsi"/>
          <w:sz w:val="22"/>
          <w:szCs w:val="22"/>
        </w:rPr>
        <w:t>,</w:t>
      </w:r>
    </w:p>
    <w:p w14:paraId="5C6D55B9" w14:textId="69C6A961" w:rsidR="002F645C" w:rsidRDefault="00373C4A" w:rsidP="003E4B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E</w:t>
      </w:r>
      <w:r w:rsidR="002F645C">
        <w:rPr>
          <w:rFonts w:asciiTheme="minorHAnsi" w:hAnsiTheme="minorHAnsi"/>
          <w:sz w:val="22"/>
          <w:szCs w:val="22"/>
        </w:rPr>
        <w:t>xecute the abatement of hazardous building materials</w:t>
      </w:r>
      <w:r w:rsidR="00D474B5">
        <w:rPr>
          <w:rFonts w:asciiTheme="minorHAnsi" w:hAnsiTheme="minorHAnsi"/>
          <w:sz w:val="22"/>
          <w:szCs w:val="22"/>
        </w:rPr>
        <w:t>,</w:t>
      </w:r>
      <w:r w:rsidR="002F645C">
        <w:rPr>
          <w:rFonts w:asciiTheme="minorHAnsi" w:hAnsiTheme="minorHAnsi"/>
          <w:sz w:val="22"/>
          <w:szCs w:val="22"/>
        </w:rPr>
        <w:t xml:space="preserve"> to demolish the buildings</w:t>
      </w:r>
      <w:r w:rsidR="004F4E16">
        <w:rPr>
          <w:rFonts w:asciiTheme="minorHAnsi" w:hAnsiTheme="minorHAnsi"/>
          <w:sz w:val="22"/>
          <w:szCs w:val="22"/>
        </w:rPr>
        <w:t>,</w:t>
      </w:r>
      <w:r w:rsidR="00D474B5">
        <w:rPr>
          <w:rFonts w:asciiTheme="minorHAnsi" w:hAnsiTheme="minorHAnsi"/>
          <w:sz w:val="22"/>
          <w:szCs w:val="22"/>
        </w:rPr>
        <w:t xml:space="preserve"> to implement the interim site utility plan</w:t>
      </w:r>
      <w:r w:rsidR="002F645C">
        <w:rPr>
          <w:rFonts w:asciiTheme="minorHAnsi" w:hAnsiTheme="minorHAnsi"/>
          <w:sz w:val="22"/>
          <w:szCs w:val="22"/>
        </w:rPr>
        <w:t xml:space="preserve"> in </w:t>
      </w:r>
      <w:r w:rsidR="00D60B10">
        <w:rPr>
          <w:rFonts w:asciiTheme="minorHAnsi" w:hAnsiTheme="minorHAnsi"/>
          <w:sz w:val="22"/>
          <w:szCs w:val="22"/>
        </w:rPr>
        <w:t>a safe manner</w:t>
      </w:r>
      <w:r w:rsidR="007628B9">
        <w:rPr>
          <w:rFonts w:asciiTheme="minorHAnsi" w:hAnsiTheme="minorHAnsi"/>
          <w:sz w:val="22"/>
          <w:szCs w:val="22"/>
        </w:rPr>
        <w:t xml:space="preserve"> taking into account the Ongoing Operations, and </w:t>
      </w:r>
      <w:r w:rsidR="004F4E16">
        <w:rPr>
          <w:rFonts w:asciiTheme="minorHAnsi" w:hAnsiTheme="minorHAnsi"/>
          <w:sz w:val="22"/>
          <w:szCs w:val="22"/>
        </w:rPr>
        <w:t xml:space="preserve">to complete the remediation of contaminated soils around the buildings, </w:t>
      </w:r>
      <w:r w:rsidR="004F4E16">
        <w:rPr>
          <w:rFonts w:asciiTheme="minorHAnsi" w:hAnsiTheme="minorHAnsi"/>
          <w:sz w:val="22"/>
          <w:szCs w:val="22"/>
        </w:rPr>
        <w:lastRenderedPageBreak/>
        <w:t xml:space="preserve">all in </w:t>
      </w:r>
      <w:r w:rsidR="002F645C">
        <w:rPr>
          <w:rFonts w:asciiTheme="minorHAnsi" w:hAnsiTheme="minorHAnsi"/>
          <w:sz w:val="22"/>
          <w:szCs w:val="22"/>
        </w:rPr>
        <w:t>accordance with the approved plans</w:t>
      </w:r>
      <w:r w:rsidR="00D474B5">
        <w:rPr>
          <w:rFonts w:asciiTheme="minorHAnsi" w:hAnsiTheme="minorHAnsi"/>
          <w:sz w:val="22"/>
          <w:szCs w:val="22"/>
        </w:rPr>
        <w:t>, specifications</w:t>
      </w:r>
      <w:r w:rsidR="002F645C">
        <w:rPr>
          <w:rFonts w:asciiTheme="minorHAnsi" w:hAnsiTheme="minorHAnsi"/>
          <w:sz w:val="22"/>
          <w:szCs w:val="22"/>
        </w:rPr>
        <w:t xml:space="preserve"> and permits, and within the approved Project budget</w:t>
      </w:r>
      <w:r w:rsidR="0011294E">
        <w:rPr>
          <w:rFonts w:asciiTheme="minorHAnsi" w:hAnsiTheme="minorHAnsi"/>
          <w:sz w:val="22"/>
          <w:szCs w:val="22"/>
        </w:rPr>
        <w:t>,</w:t>
      </w:r>
    </w:p>
    <w:p w14:paraId="697E91DE" w14:textId="4D5120CF" w:rsidR="002F645C" w:rsidRDefault="001A0316" w:rsidP="003E4B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C</w:t>
      </w:r>
      <w:r w:rsidR="002F645C">
        <w:rPr>
          <w:rFonts w:asciiTheme="minorHAnsi" w:hAnsiTheme="minorHAnsi"/>
          <w:sz w:val="22"/>
          <w:szCs w:val="22"/>
        </w:rPr>
        <w:t>lose out all necessary permits and approvals</w:t>
      </w:r>
      <w:r w:rsidR="0011294E">
        <w:rPr>
          <w:rFonts w:asciiTheme="minorHAnsi" w:hAnsiTheme="minorHAnsi"/>
          <w:sz w:val="22"/>
          <w:szCs w:val="22"/>
        </w:rPr>
        <w:t>,</w:t>
      </w:r>
    </w:p>
    <w:p w14:paraId="37AECE8F" w14:textId="11EE9B4A" w:rsidR="002F645C" w:rsidRDefault="002F3B42" w:rsidP="003E4B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C</w:t>
      </w:r>
      <w:r w:rsidR="002F645C">
        <w:rPr>
          <w:rFonts w:asciiTheme="minorHAnsi" w:hAnsiTheme="minorHAnsi"/>
          <w:sz w:val="22"/>
          <w:szCs w:val="22"/>
        </w:rPr>
        <w:t xml:space="preserve">omply with and adhere to </w:t>
      </w:r>
      <w:proofErr w:type="gramStart"/>
      <w:r w:rsidR="002F645C">
        <w:rPr>
          <w:rFonts w:asciiTheme="minorHAnsi" w:hAnsiTheme="minorHAnsi"/>
          <w:sz w:val="22"/>
          <w:szCs w:val="22"/>
        </w:rPr>
        <w:t>all of</w:t>
      </w:r>
      <w:proofErr w:type="gramEnd"/>
      <w:r w:rsidR="002F645C">
        <w:rPr>
          <w:rFonts w:asciiTheme="minorHAnsi" w:hAnsiTheme="minorHAnsi"/>
          <w:sz w:val="22"/>
          <w:szCs w:val="22"/>
        </w:rPr>
        <w:t xml:space="preserve"> Prosper</w:t>
      </w:r>
      <w:r w:rsidR="00C35DEA">
        <w:rPr>
          <w:rFonts w:asciiTheme="minorHAnsi" w:hAnsiTheme="minorHAnsi"/>
          <w:sz w:val="22"/>
          <w:szCs w:val="22"/>
        </w:rPr>
        <w:t xml:space="preserve"> Portland</w:t>
      </w:r>
      <w:r w:rsidR="002F645C">
        <w:rPr>
          <w:rFonts w:asciiTheme="minorHAnsi" w:hAnsiTheme="minorHAnsi"/>
          <w:sz w:val="22"/>
          <w:szCs w:val="22"/>
        </w:rPr>
        <w:t>’s policies and programs regarding Business Equity, and</w:t>
      </w:r>
    </w:p>
    <w:p w14:paraId="483726C8" w14:textId="5C621184" w:rsidR="002F645C" w:rsidRDefault="002F3B42" w:rsidP="003E4B2D">
      <w:pPr>
        <w:pStyle w:val="NormalWeb"/>
        <w:numPr>
          <w:ilvl w:val="0"/>
          <w:numId w:val="23"/>
        </w:numPr>
        <w:spacing w:before="0" w:beforeAutospacing="0" w:after="200" w:afterAutospacing="0"/>
        <w:jc w:val="both"/>
        <w:rPr>
          <w:rFonts w:asciiTheme="minorHAnsi" w:hAnsiTheme="minorHAnsi"/>
          <w:sz w:val="22"/>
          <w:szCs w:val="22"/>
        </w:rPr>
      </w:pPr>
      <w:r>
        <w:rPr>
          <w:rFonts w:asciiTheme="minorHAnsi" w:hAnsiTheme="minorHAnsi"/>
          <w:sz w:val="22"/>
          <w:szCs w:val="22"/>
        </w:rPr>
        <w:t>P</w:t>
      </w:r>
      <w:r w:rsidR="002F645C">
        <w:rPr>
          <w:rFonts w:asciiTheme="minorHAnsi" w:hAnsiTheme="minorHAnsi"/>
          <w:sz w:val="22"/>
          <w:szCs w:val="22"/>
        </w:rPr>
        <w:t>rovide all necessary documentation to evidence to successful completion of the Project.</w:t>
      </w:r>
    </w:p>
    <w:p w14:paraId="06D7908A" w14:textId="024DFD9C" w:rsidR="002F645C" w:rsidRDefault="0071686F" w:rsidP="002F645C">
      <w:pPr>
        <w:pStyle w:val="NormalWeb"/>
        <w:spacing w:before="0" w:beforeAutospacing="0" w:after="200" w:afterAutospacing="0"/>
        <w:ind w:left="720"/>
        <w:jc w:val="both"/>
        <w:rPr>
          <w:rFonts w:asciiTheme="minorHAnsi" w:hAnsiTheme="minorHAnsi"/>
          <w:sz w:val="22"/>
          <w:szCs w:val="22"/>
        </w:rPr>
      </w:pPr>
      <w:r>
        <w:rPr>
          <w:rFonts w:asciiTheme="minorHAnsi" w:hAnsiTheme="minorHAnsi"/>
          <w:sz w:val="22"/>
          <w:szCs w:val="22"/>
        </w:rPr>
        <w:t>Prosper</w:t>
      </w:r>
      <w:r w:rsidRPr="00E749BC">
        <w:rPr>
          <w:rFonts w:asciiTheme="minorHAnsi" w:hAnsiTheme="minorHAnsi"/>
          <w:sz w:val="22"/>
          <w:szCs w:val="22"/>
        </w:rPr>
        <w:t xml:space="preserve"> </w:t>
      </w:r>
      <w:r w:rsidR="00C35DEA">
        <w:rPr>
          <w:rFonts w:asciiTheme="minorHAnsi" w:hAnsiTheme="minorHAnsi"/>
          <w:sz w:val="22"/>
          <w:szCs w:val="22"/>
        </w:rPr>
        <w:t xml:space="preserve">Portland </w:t>
      </w:r>
      <w:r w:rsidRPr="00E749BC">
        <w:rPr>
          <w:rFonts w:asciiTheme="minorHAnsi" w:hAnsiTheme="minorHAnsi"/>
          <w:sz w:val="22"/>
          <w:szCs w:val="22"/>
        </w:rPr>
        <w:t>has issued this RFP with the goal of selecting a CM</w:t>
      </w:r>
      <w:r>
        <w:rPr>
          <w:rFonts w:asciiTheme="minorHAnsi" w:hAnsiTheme="minorHAnsi"/>
          <w:sz w:val="22"/>
          <w:szCs w:val="22"/>
        </w:rPr>
        <w:t>/</w:t>
      </w:r>
      <w:r w:rsidRPr="00E749BC">
        <w:rPr>
          <w:rFonts w:asciiTheme="minorHAnsi" w:hAnsiTheme="minorHAnsi"/>
          <w:sz w:val="22"/>
          <w:szCs w:val="22"/>
        </w:rPr>
        <w:t xml:space="preserve">GC for </w:t>
      </w:r>
      <w:r w:rsidR="0011294E">
        <w:rPr>
          <w:rFonts w:asciiTheme="minorHAnsi" w:hAnsiTheme="minorHAnsi"/>
          <w:sz w:val="22"/>
          <w:szCs w:val="22"/>
        </w:rPr>
        <w:t>pre-demolition services and for</w:t>
      </w:r>
      <w:r>
        <w:rPr>
          <w:rFonts w:asciiTheme="minorHAnsi" w:hAnsiTheme="minorHAnsi"/>
          <w:sz w:val="22"/>
          <w:szCs w:val="22"/>
        </w:rPr>
        <w:t xml:space="preserve"> the Abatement and Demolition of the P&amp;DC and the ETB</w:t>
      </w:r>
      <w:r w:rsidR="007065B4">
        <w:rPr>
          <w:rFonts w:asciiTheme="minorHAnsi" w:hAnsiTheme="minorHAnsi"/>
          <w:sz w:val="22"/>
          <w:szCs w:val="22"/>
        </w:rPr>
        <w:t>, and for the removal or modification of certain existing onsite utilities</w:t>
      </w:r>
      <w:r>
        <w:rPr>
          <w:rFonts w:asciiTheme="minorHAnsi" w:hAnsiTheme="minorHAnsi"/>
          <w:sz w:val="22"/>
          <w:szCs w:val="22"/>
        </w:rPr>
        <w:t>;</w:t>
      </w:r>
      <w:r w:rsidRPr="00E749BC">
        <w:rPr>
          <w:rFonts w:asciiTheme="minorHAnsi" w:hAnsiTheme="minorHAnsi"/>
          <w:sz w:val="22"/>
          <w:szCs w:val="22"/>
        </w:rPr>
        <w:t xml:space="preserve"> however, </w:t>
      </w:r>
      <w:r>
        <w:rPr>
          <w:rFonts w:asciiTheme="minorHAnsi" w:hAnsiTheme="minorHAnsi"/>
          <w:sz w:val="22"/>
          <w:szCs w:val="22"/>
        </w:rPr>
        <w:t>Prosper</w:t>
      </w:r>
      <w:r w:rsidRPr="00E749BC">
        <w:rPr>
          <w:rFonts w:asciiTheme="minorHAnsi" w:hAnsiTheme="minorHAnsi"/>
          <w:sz w:val="22"/>
          <w:szCs w:val="22"/>
        </w:rPr>
        <w:t xml:space="preserve"> </w:t>
      </w:r>
      <w:r w:rsidR="00C35DEA">
        <w:rPr>
          <w:rFonts w:asciiTheme="minorHAnsi" w:hAnsiTheme="minorHAnsi"/>
          <w:sz w:val="22"/>
          <w:szCs w:val="22"/>
        </w:rPr>
        <w:t xml:space="preserve">Portland </w:t>
      </w:r>
      <w:r w:rsidRPr="00E749BC">
        <w:rPr>
          <w:rFonts w:asciiTheme="minorHAnsi" w:hAnsiTheme="minorHAnsi"/>
          <w:sz w:val="22"/>
          <w:szCs w:val="22"/>
        </w:rPr>
        <w:t>reserves the right</w:t>
      </w:r>
      <w:r w:rsidR="00BD5F51">
        <w:rPr>
          <w:rFonts w:asciiTheme="minorHAnsi" w:hAnsiTheme="minorHAnsi"/>
          <w:sz w:val="22"/>
          <w:szCs w:val="22"/>
        </w:rPr>
        <w:t xml:space="preserve"> at its sole discretion</w:t>
      </w:r>
      <w:r w:rsidRPr="00E749BC">
        <w:rPr>
          <w:rFonts w:asciiTheme="minorHAnsi" w:hAnsiTheme="minorHAnsi"/>
          <w:sz w:val="22"/>
          <w:szCs w:val="22"/>
        </w:rPr>
        <w:t xml:space="preserve"> to terminate the work of the selected CM</w:t>
      </w:r>
      <w:r>
        <w:rPr>
          <w:rFonts w:asciiTheme="minorHAnsi" w:hAnsiTheme="minorHAnsi"/>
          <w:sz w:val="22"/>
          <w:szCs w:val="22"/>
        </w:rPr>
        <w:t>/</w:t>
      </w:r>
      <w:r w:rsidRPr="00E749BC">
        <w:rPr>
          <w:rFonts w:asciiTheme="minorHAnsi" w:hAnsiTheme="minorHAnsi"/>
          <w:sz w:val="22"/>
          <w:szCs w:val="22"/>
        </w:rPr>
        <w:t xml:space="preserve">GC at the conclusion of the work in any of such phases of the work for any reason and issue a different RFP for the next phase at </w:t>
      </w:r>
      <w:r>
        <w:rPr>
          <w:rFonts w:asciiTheme="minorHAnsi" w:hAnsiTheme="minorHAnsi"/>
          <w:sz w:val="22"/>
          <w:szCs w:val="22"/>
        </w:rPr>
        <w:t>Prosper</w:t>
      </w:r>
      <w:r w:rsidR="00C35DEA">
        <w:rPr>
          <w:rFonts w:asciiTheme="minorHAnsi" w:hAnsiTheme="minorHAnsi"/>
          <w:sz w:val="22"/>
          <w:szCs w:val="22"/>
        </w:rPr>
        <w:t xml:space="preserve"> Portland</w:t>
      </w:r>
      <w:r>
        <w:rPr>
          <w:rFonts w:asciiTheme="minorHAnsi" w:hAnsiTheme="minorHAnsi"/>
          <w:sz w:val="22"/>
          <w:szCs w:val="22"/>
        </w:rPr>
        <w:t>’s</w:t>
      </w:r>
      <w:r w:rsidRPr="00E749BC">
        <w:rPr>
          <w:rFonts w:asciiTheme="minorHAnsi" w:hAnsiTheme="minorHAnsi"/>
          <w:sz w:val="22"/>
          <w:szCs w:val="22"/>
        </w:rPr>
        <w:t xml:space="preserve"> sole option.</w:t>
      </w:r>
    </w:p>
    <w:p w14:paraId="16D0B55C" w14:textId="700CF1D7" w:rsidR="00FF4216" w:rsidRPr="009217B1" w:rsidRDefault="0071686F" w:rsidP="003E4B2D">
      <w:pPr>
        <w:pStyle w:val="NormalWeb"/>
        <w:spacing w:before="0" w:beforeAutospacing="0" w:after="200" w:afterAutospacing="0"/>
        <w:ind w:left="720"/>
        <w:jc w:val="both"/>
        <w:rPr>
          <w:rFonts w:asciiTheme="minorHAnsi" w:hAnsiTheme="minorHAnsi"/>
          <w:sz w:val="22"/>
          <w:szCs w:val="22"/>
        </w:rPr>
      </w:pPr>
      <w:r w:rsidRPr="00207BB6">
        <w:rPr>
          <w:rFonts w:asciiTheme="minorHAnsi" w:hAnsiTheme="minorHAnsi"/>
          <w:sz w:val="22"/>
          <w:szCs w:val="22"/>
        </w:rPr>
        <w:t xml:space="preserve">The CM/GC shall provide full </w:t>
      </w:r>
      <w:r>
        <w:rPr>
          <w:rFonts w:asciiTheme="minorHAnsi" w:hAnsiTheme="minorHAnsi"/>
          <w:sz w:val="22"/>
          <w:szCs w:val="22"/>
        </w:rPr>
        <w:t xml:space="preserve">abatement and </w:t>
      </w:r>
      <w:r w:rsidRPr="00207BB6">
        <w:rPr>
          <w:rFonts w:asciiTheme="minorHAnsi" w:hAnsiTheme="minorHAnsi"/>
          <w:sz w:val="22"/>
          <w:szCs w:val="22"/>
        </w:rPr>
        <w:t>demolition contracting services for the Project in accordance with the requirements of the Contract Documents</w:t>
      </w:r>
      <w:r w:rsidR="002F645C">
        <w:rPr>
          <w:rFonts w:asciiTheme="minorHAnsi" w:hAnsiTheme="minorHAnsi"/>
          <w:sz w:val="22"/>
          <w:szCs w:val="22"/>
        </w:rPr>
        <w:t>,</w:t>
      </w:r>
      <w:r w:rsidRPr="00207BB6">
        <w:rPr>
          <w:rFonts w:asciiTheme="minorHAnsi" w:hAnsiTheme="minorHAnsi"/>
          <w:sz w:val="22"/>
          <w:szCs w:val="22"/>
        </w:rPr>
        <w:t xml:space="preserve"> except to the extent work is specifically indicated in the Contract Documents to be the responsibility of others.</w:t>
      </w:r>
      <w:r w:rsidR="00225981">
        <w:rPr>
          <w:rFonts w:asciiTheme="minorHAnsi" w:hAnsiTheme="minorHAnsi"/>
          <w:sz w:val="22"/>
          <w:szCs w:val="22"/>
        </w:rPr>
        <w:t xml:space="preserve">  The Work will be conducted in two (2) phases</w:t>
      </w:r>
      <w:r w:rsidR="009233AC">
        <w:rPr>
          <w:rFonts w:asciiTheme="minorHAnsi" w:hAnsiTheme="minorHAnsi"/>
          <w:sz w:val="22"/>
          <w:szCs w:val="22"/>
        </w:rPr>
        <w:t>: (a)</w:t>
      </w:r>
      <w:r w:rsidR="00225981">
        <w:rPr>
          <w:rFonts w:asciiTheme="minorHAnsi" w:hAnsiTheme="minorHAnsi"/>
          <w:sz w:val="22"/>
          <w:szCs w:val="22"/>
        </w:rPr>
        <w:t xml:space="preserve"> a Pre-Demolition Phase, and </w:t>
      </w:r>
      <w:r w:rsidR="009233AC">
        <w:rPr>
          <w:rFonts w:asciiTheme="minorHAnsi" w:hAnsiTheme="minorHAnsi"/>
          <w:sz w:val="22"/>
          <w:szCs w:val="22"/>
        </w:rPr>
        <w:t xml:space="preserve">(b) </w:t>
      </w:r>
      <w:r w:rsidR="00225981">
        <w:rPr>
          <w:rFonts w:asciiTheme="minorHAnsi" w:hAnsiTheme="minorHAnsi"/>
          <w:sz w:val="22"/>
          <w:szCs w:val="22"/>
        </w:rPr>
        <w:t>an Abatement and Demolition Phase, each of which are generally outlined below:</w:t>
      </w:r>
    </w:p>
    <w:p w14:paraId="5FCA38E0" w14:textId="22747B93" w:rsidR="009217B1" w:rsidRPr="009217B1" w:rsidRDefault="00236108" w:rsidP="003E4B2D">
      <w:pPr>
        <w:spacing w:after="200"/>
        <w:ind w:left="1440" w:hanging="720"/>
        <w:jc w:val="both"/>
        <w:rPr>
          <w:rFonts w:asciiTheme="minorHAnsi" w:hAnsiTheme="minorHAnsi"/>
          <w:sz w:val="22"/>
          <w:szCs w:val="22"/>
        </w:rPr>
      </w:pPr>
      <w:r w:rsidRPr="0067767B">
        <w:rPr>
          <w:rFonts w:asciiTheme="minorHAnsi" w:hAnsiTheme="minorHAnsi"/>
          <w:sz w:val="22"/>
          <w:szCs w:val="22"/>
        </w:rPr>
        <w:t>3.</w:t>
      </w:r>
      <w:r w:rsidR="009D2674">
        <w:rPr>
          <w:rFonts w:asciiTheme="minorHAnsi" w:hAnsiTheme="minorHAnsi"/>
          <w:sz w:val="22"/>
          <w:szCs w:val="22"/>
        </w:rPr>
        <w:t>1.1</w:t>
      </w:r>
      <w:r w:rsidRPr="0067767B">
        <w:rPr>
          <w:rFonts w:asciiTheme="minorHAnsi" w:hAnsiTheme="minorHAnsi"/>
          <w:sz w:val="22"/>
          <w:szCs w:val="22"/>
        </w:rPr>
        <w:tab/>
      </w:r>
      <w:r w:rsidRPr="0067767B">
        <w:rPr>
          <w:rFonts w:asciiTheme="minorHAnsi" w:hAnsiTheme="minorHAnsi"/>
          <w:b/>
          <w:sz w:val="22"/>
          <w:szCs w:val="22"/>
        </w:rPr>
        <w:t>Pre-</w:t>
      </w:r>
      <w:r w:rsidR="009D2674">
        <w:rPr>
          <w:rFonts w:asciiTheme="minorHAnsi" w:hAnsiTheme="minorHAnsi"/>
          <w:b/>
          <w:sz w:val="22"/>
          <w:szCs w:val="22"/>
        </w:rPr>
        <w:t>Demolition</w:t>
      </w:r>
      <w:r w:rsidR="009D2674" w:rsidRPr="0067767B">
        <w:rPr>
          <w:rFonts w:asciiTheme="minorHAnsi" w:hAnsiTheme="minorHAnsi"/>
          <w:b/>
          <w:sz w:val="22"/>
          <w:szCs w:val="22"/>
        </w:rPr>
        <w:t xml:space="preserve"> </w:t>
      </w:r>
      <w:r w:rsidRPr="0067767B">
        <w:rPr>
          <w:rFonts w:asciiTheme="minorHAnsi" w:hAnsiTheme="minorHAnsi"/>
          <w:b/>
          <w:sz w:val="22"/>
          <w:szCs w:val="22"/>
        </w:rPr>
        <w:t>Services Phase</w:t>
      </w:r>
      <w:r w:rsidR="009217B1">
        <w:rPr>
          <w:rFonts w:asciiTheme="minorHAnsi" w:hAnsiTheme="minorHAnsi"/>
          <w:b/>
          <w:sz w:val="22"/>
          <w:szCs w:val="22"/>
        </w:rPr>
        <w:t>.</w:t>
      </w:r>
      <w:r w:rsidR="009D2674">
        <w:rPr>
          <w:rFonts w:asciiTheme="minorHAnsi" w:hAnsiTheme="minorHAnsi"/>
          <w:b/>
          <w:sz w:val="22"/>
          <w:szCs w:val="22"/>
        </w:rPr>
        <w:t xml:space="preserve"> </w:t>
      </w:r>
      <w:r w:rsidR="009217B1">
        <w:rPr>
          <w:rFonts w:asciiTheme="minorHAnsi" w:hAnsiTheme="minorHAnsi"/>
          <w:b/>
          <w:sz w:val="22"/>
          <w:szCs w:val="22"/>
        </w:rPr>
        <w:t xml:space="preserve"> </w:t>
      </w:r>
      <w:r w:rsidR="009217B1" w:rsidRPr="009217B1">
        <w:rPr>
          <w:rFonts w:asciiTheme="minorHAnsi" w:hAnsiTheme="minorHAnsi"/>
          <w:sz w:val="22"/>
          <w:szCs w:val="22"/>
        </w:rPr>
        <w:t>Prosper Portland is seeking a CM/GC firm to participate as a member of the Project Team to provide pre-</w:t>
      </w:r>
      <w:r w:rsidR="009D2674">
        <w:rPr>
          <w:rFonts w:asciiTheme="minorHAnsi" w:hAnsiTheme="minorHAnsi"/>
          <w:sz w:val="22"/>
          <w:szCs w:val="22"/>
        </w:rPr>
        <w:t>demolition</w:t>
      </w:r>
      <w:r w:rsidR="009D2674" w:rsidRPr="009217B1">
        <w:rPr>
          <w:rFonts w:asciiTheme="minorHAnsi" w:hAnsiTheme="minorHAnsi"/>
          <w:sz w:val="22"/>
          <w:szCs w:val="22"/>
        </w:rPr>
        <w:t xml:space="preserve"> </w:t>
      </w:r>
      <w:r w:rsidR="009217B1" w:rsidRPr="009217B1">
        <w:rPr>
          <w:rFonts w:asciiTheme="minorHAnsi" w:hAnsiTheme="minorHAnsi"/>
          <w:sz w:val="22"/>
          <w:szCs w:val="22"/>
        </w:rPr>
        <w:t xml:space="preserve">services and coordinate the subcontractor bidding procurement. The CM/GC shall be responsible for providing necessary consulting expertise to Prosper Portland to ensure the program scope is maximized, and the </w:t>
      </w:r>
      <w:r w:rsidR="009D2674">
        <w:rPr>
          <w:rFonts w:asciiTheme="minorHAnsi" w:hAnsiTheme="minorHAnsi"/>
          <w:sz w:val="22"/>
          <w:szCs w:val="22"/>
        </w:rPr>
        <w:t>Project</w:t>
      </w:r>
      <w:r w:rsidR="009D2674" w:rsidRPr="009217B1">
        <w:rPr>
          <w:rFonts w:asciiTheme="minorHAnsi" w:hAnsiTheme="minorHAnsi"/>
          <w:sz w:val="22"/>
          <w:szCs w:val="22"/>
        </w:rPr>
        <w:t xml:space="preserve"> </w:t>
      </w:r>
      <w:r w:rsidR="009217B1" w:rsidRPr="009217B1">
        <w:rPr>
          <w:rFonts w:asciiTheme="minorHAnsi" w:hAnsiTheme="minorHAnsi"/>
          <w:sz w:val="22"/>
          <w:szCs w:val="22"/>
        </w:rPr>
        <w:t>budget and Project schedule are met.</w:t>
      </w:r>
    </w:p>
    <w:p w14:paraId="6BF4DAE4" w14:textId="44695393" w:rsidR="009217B1" w:rsidRPr="009217B1" w:rsidRDefault="009D2674" w:rsidP="003E4B2D">
      <w:pPr>
        <w:spacing w:after="200"/>
        <w:ind w:left="1440"/>
        <w:jc w:val="both"/>
        <w:rPr>
          <w:rFonts w:asciiTheme="minorHAnsi" w:hAnsiTheme="minorHAnsi"/>
          <w:sz w:val="22"/>
          <w:szCs w:val="22"/>
        </w:rPr>
      </w:pPr>
      <w:r>
        <w:rPr>
          <w:rFonts w:asciiTheme="minorHAnsi" w:hAnsiTheme="minorHAnsi"/>
          <w:sz w:val="22"/>
          <w:szCs w:val="22"/>
        </w:rPr>
        <w:t xml:space="preserve">See </w:t>
      </w:r>
      <w:r w:rsidRPr="003E4B2D">
        <w:rPr>
          <w:rFonts w:asciiTheme="minorHAnsi" w:hAnsiTheme="minorHAnsi"/>
          <w:b/>
          <w:sz w:val="22"/>
          <w:szCs w:val="22"/>
        </w:rPr>
        <w:t xml:space="preserve">Exhibit </w:t>
      </w:r>
      <w:r w:rsidR="009233AC">
        <w:rPr>
          <w:rFonts w:asciiTheme="minorHAnsi" w:hAnsiTheme="minorHAnsi"/>
          <w:b/>
          <w:sz w:val="22"/>
          <w:szCs w:val="22"/>
        </w:rPr>
        <w:t>C</w:t>
      </w:r>
      <w:r>
        <w:rPr>
          <w:rFonts w:asciiTheme="minorHAnsi" w:hAnsiTheme="minorHAnsi"/>
          <w:sz w:val="22"/>
          <w:szCs w:val="22"/>
        </w:rPr>
        <w:t xml:space="preserve"> for a detailed description of the Pre-Demolition Services scope.</w:t>
      </w:r>
    </w:p>
    <w:p w14:paraId="2B7E3DC9" w14:textId="433D4A5B" w:rsidR="005F5129" w:rsidRPr="009217B1" w:rsidRDefault="009217B1" w:rsidP="003E4B2D">
      <w:pPr>
        <w:spacing w:after="200"/>
        <w:ind w:left="1440"/>
        <w:jc w:val="both"/>
        <w:rPr>
          <w:rFonts w:asciiTheme="minorHAnsi" w:hAnsiTheme="minorHAnsi"/>
          <w:sz w:val="22"/>
          <w:szCs w:val="22"/>
        </w:rPr>
      </w:pPr>
      <w:r w:rsidRPr="009217B1">
        <w:rPr>
          <w:rFonts w:asciiTheme="minorHAnsi" w:hAnsiTheme="minorHAnsi"/>
          <w:sz w:val="22"/>
          <w:szCs w:val="22"/>
        </w:rPr>
        <w:t xml:space="preserve">Based on the </w:t>
      </w:r>
      <w:r w:rsidR="00893CBB">
        <w:rPr>
          <w:rFonts w:asciiTheme="minorHAnsi" w:hAnsiTheme="minorHAnsi"/>
          <w:sz w:val="22"/>
          <w:szCs w:val="22"/>
        </w:rPr>
        <w:t>Demolition Plan</w:t>
      </w:r>
      <w:r w:rsidRPr="009217B1">
        <w:rPr>
          <w:rFonts w:asciiTheme="minorHAnsi" w:hAnsiTheme="minorHAnsi"/>
          <w:sz w:val="22"/>
          <w:szCs w:val="22"/>
        </w:rPr>
        <w:t xml:space="preserve">, </w:t>
      </w:r>
      <w:r w:rsidR="00055AC5">
        <w:rPr>
          <w:rFonts w:asciiTheme="minorHAnsi" w:hAnsiTheme="minorHAnsi"/>
          <w:sz w:val="22"/>
          <w:szCs w:val="22"/>
        </w:rPr>
        <w:t>Prosper Portland</w:t>
      </w:r>
      <w:r w:rsidR="00055AC5" w:rsidRPr="009217B1">
        <w:rPr>
          <w:rFonts w:asciiTheme="minorHAnsi" w:hAnsiTheme="minorHAnsi"/>
          <w:sz w:val="22"/>
          <w:szCs w:val="22"/>
        </w:rPr>
        <w:t xml:space="preserve"> </w:t>
      </w:r>
      <w:r w:rsidRPr="009217B1">
        <w:rPr>
          <w:rFonts w:asciiTheme="minorHAnsi" w:hAnsiTheme="minorHAnsi"/>
          <w:sz w:val="22"/>
          <w:szCs w:val="22"/>
        </w:rPr>
        <w:t>and CM/GC will negotiate in good faith to reach a GMP to complete the Project.</w:t>
      </w:r>
      <w:r w:rsidR="00893CBB">
        <w:rPr>
          <w:rFonts w:asciiTheme="minorHAnsi" w:hAnsiTheme="minorHAnsi"/>
          <w:sz w:val="22"/>
          <w:szCs w:val="22"/>
        </w:rPr>
        <w:t xml:space="preserve"> </w:t>
      </w:r>
      <w:r w:rsidRPr="009217B1">
        <w:rPr>
          <w:rFonts w:asciiTheme="minorHAnsi" w:hAnsiTheme="minorHAnsi"/>
          <w:sz w:val="22"/>
          <w:szCs w:val="22"/>
        </w:rPr>
        <w:t xml:space="preserve"> In the event that the selected CM/GC is unable to furnish a GMP within </w:t>
      </w:r>
      <w:r w:rsidR="00055AC5">
        <w:rPr>
          <w:rFonts w:asciiTheme="minorHAnsi" w:hAnsiTheme="minorHAnsi"/>
          <w:sz w:val="22"/>
          <w:szCs w:val="22"/>
        </w:rPr>
        <w:t>Prosper Portland’s</w:t>
      </w:r>
      <w:r w:rsidRPr="009217B1">
        <w:rPr>
          <w:rFonts w:asciiTheme="minorHAnsi" w:hAnsiTheme="minorHAnsi"/>
          <w:sz w:val="22"/>
          <w:szCs w:val="22"/>
        </w:rPr>
        <w:t xml:space="preserve"> budget, or otherwise come to agreement on CM/GC Contract terms, </w:t>
      </w:r>
      <w:r w:rsidR="00055AC5">
        <w:rPr>
          <w:rFonts w:asciiTheme="minorHAnsi" w:hAnsiTheme="minorHAnsi"/>
          <w:sz w:val="22"/>
          <w:szCs w:val="22"/>
        </w:rPr>
        <w:t>Prosper Portland</w:t>
      </w:r>
      <w:r w:rsidR="00055AC5" w:rsidRPr="009217B1">
        <w:rPr>
          <w:rFonts w:asciiTheme="minorHAnsi" w:hAnsiTheme="minorHAnsi"/>
          <w:sz w:val="22"/>
          <w:szCs w:val="22"/>
        </w:rPr>
        <w:t xml:space="preserve"> </w:t>
      </w:r>
      <w:r w:rsidRPr="009217B1">
        <w:rPr>
          <w:rFonts w:asciiTheme="minorHAnsi" w:hAnsiTheme="minorHAnsi"/>
          <w:sz w:val="22"/>
          <w:szCs w:val="22"/>
        </w:rPr>
        <w:t xml:space="preserve">retains the sole option to cancel this procurement and start a new process for the </w:t>
      </w:r>
      <w:r w:rsidR="004A0DC4">
        <w:rPr>
          <w:rFonts w:asciiTheme="minorHAnsi" w:hAnsiTheme="minorHAnsi"/>
          <w:sz w:val="22"/>
          <w:szCs w:val="22"/>
        </w:rPr>
        <w:t>A</w:t>
      </w:r>
      <w:r w:rsidR="00893CBB">
        <w:rPr>
          <w:rFonts w:asciiTheme="minorHAnsi" w:hAnsiTheme="minorHAnsi"/>
          <w:sz w:val="22"/>
          <w:szCs w:val="22"/>
        </w:rPr>
        <w:t>ba</w:t>
      </w:r>
      <w:r w:rsidR="004A0DC4">
        <w:rPr>
          <w:rFonts w:asciiTheme="minorHAnsi" w:hAnsiTheme="minorHAnsi"/>
          <w:sz w:val="22"/>
          <w:szCs w:val="22"/>
        </w:rPr>
        <w:t xml:space="preserve">tement and Demolition Phase </w:t>
      </w:r>
      <w:r w:rsidRPr="009217B1">
        <w:rPr>
          <w:rFonts w:asciiTheme="minorHAnsi" w:hAnsiTheme="minorHAnsi"/>
          <w:sz w:val="22"/>
          <w:szCs w:val="22"/>
        </w:rPr>
        <w:t>of the Project</w:t>
      </w:r>
      <w:r>
        <w:rPr>
          <w:rFonts w:asciiTheme="minorHAnsi" w:hAnsiTheme="minorHAnsi"/>
          <w:sz w:val="22"/>
          <w:szCs w:val="22"/>
        </w:rPr>
        <w:t xml:space="preserve"> using a similar alternative or lump-sum/low-bid process</w:t>
      </w:r>
      <w:r w:rsidRPr="009217B1">
        <w:rPr>
          <w:rFonts w:asciiTheme="minorHAnsi" w:hAnsiTheme="minorHAnsi"/>
          <w:sz w:val="22"/>
          <w:szCs w:val="22"/>
        </w:rPr>
        <w:t xml:space="preserve">, or to terminate the existing CM/GC Contract and </w:t>
      </w:r>
      <w:r>
        <w:rPr>
          <w:rFonts w:asciiTheme="minorHAnsi" w:hAnsiTheme="minorHAnsi"/>
          <w:sz w:val="22"/>
          <w:szCs w:val="22"/>
        </w:rPr>
        <w:t>initiate</w:t>
      </w:r>
      <w:r w:rsidRPr="009217B1">
        <w:rPr>
          <w:rFonts w:asciiTheme="minorHAnsi" w:hAnsiTheme="minorHAnsi"/>
          <w:sz w:val="22"/>
          <w:szCs w:val="22"/>
        </w:rPr>
        <w:t xml:space="preserve"> </w:t>
      </w:r>
      <w:r w:rsidR="008F2801">
        <w:rPr>
          <w:rFonts w:asciiTheme="minorHAnsi" w:hAnsiTheme="minorHAnsi"/>
          <w:sz w:val="22"/>
          <w:szCs w:val="22"/>
        </w:rPr>
        <w:t>c</w:t>
      </w:r>
      <w:r w:rsidRPr="009217B1">
        <w:rPr>
          <w:rFonts w:asciiTheme="minorHAnsi" w:hAnsiTheme="minorHAnsi"/>
          <w:sz w:val="22"/>
          <w:szCs w:val="22"/>
        </w:rPr>
        <w:t xml:space="preserve">ontract negotiations with the next highest </w:t>
      </w:r>
      <w:r w:rsidR="008F2801">
        <w:rPr>
          <w:rFonts w:asciiTheme="minorHAnsi" w:hAnsiTheme="minorHAnsi"/>
          <w:sz w:val="22"/>
          <w:szCs w:val="22"/>
        </w:rPr>
        <w:t>ranked</w:t>
      </w:r>
      <w:r w:rsidRPr="009217B1">
        <w:rPr>
          <w:rFonts w:asciiTheme="minorHAnsi" w:hAnsiTheme="minorHAnsi"/>
          <w:sz w:val="22"/>
          <w:szCs w:val="22"/>
        </w:rPr>
        <w:t xml:space="preserve"> Proposer </w:t>
      </w:r>
      <w:r>
        <w:rPr>
          <w:rFonts w:asciiTheme="minorHAnsi" w:hAnsiTheme="minorHAnsi"/>
          <w:sz w:val="22"/>
          <w:szCs w:val="22"/>
        </w:rPr>
        <w:t>from</w:t>
      </w:r>
      <w:r w:rsidRPr="009217B1">
        <w:rPr>
          <w:rFonts w:asciiTheme="minorHAnsi" w:hAnsiTheme="minorHAnsi"/>
          <w:sz w:val="22"/>
          <w:szCs w:val="22"/>
        </w:rPr>
        <w:t xml:space="preserve"> this </w:t>
      </w:r>
      <w:r>
        <w:rPr>
          <w:rFonts w:asciiTheme="minorHAnsi" w:hAnsiTheme="minorHAnsi"/>
          <w:sz w:val="22"/>
          <w:szCs w:val="22"/>
        </w:rPr>
        <w:t>RFP</w:t>
      </w:r>
      <w:r w:rsidRPr="009217B1">
        <w:rPr>
          <w:rFonts w:asciiTheme="minorHAnsi" w:hAnsiTheme="minorHAnsi"/>
          <w:sz w:val="22"/>
          <w:szCs w:val="22"/>
        </w:rPr>
        <w:t>.</w:t>
      </w:r>
    </w:p>
    <w:p w14:paraId="251523A9" w14:textId="215A535C" w:rsidR="00B350B1" w:rsidRDefault="00BE75E5" w:rsidP="008F2801">
      <w:pPr>
        <w:spacing w:after="120"/>
        <w:ind w:left="1440" w:hanging="720"/>
        <w:jc w:val="both"/>
        <w:rPr>
          <w:rFonts w:asciiTheme="minorHAnsi" w:hAnsiTheme="minorHAnsi"/>
          <w:sz w:val="22"/>
          <w:szCs w:val="22"/>
        </w:rPr>
      </w:pPr>
      <w:r>
        <w:rPr>
          <w:rFonts w:asciiTheme="minorHAnsi" w:hAnsiTheme="minorHAnsi"/>
          <w:sz w:val="22"/>
          <w:szCs w:val="22"/>
        </w:rPr>
        <w:t>3.</w:t>
      </w:r>
      <w:r w:rsidR="009D2674">
        <w:rPr>
          <w:rFonts w:asciiTheme="minorHAnsi" w:hAnsiTheme="minorHAnsi"/>
          <w:sz w:val="22"/>
          <w:szCs w:val="22"/>
        </w:rPr>
        <w:t>1.2</w:t>
      </w:r>
      <w:r>
        <w:rPr>
          <w:rFonts w:asciiTheme="minorHAnsi" w:hAnsiTheme="minorHAnsi"/>
          <w:sz w:val="22"/>
          <w:szCs w:val="22"/>
        </w:rPr>
        <w:tab/>
      </w:r>
      <w:r w:rsidR="004A0DC4">
        <w:rPr>
          <w:rFonts w:asciiTheme="minorHAnsi" w:hAnsiTheme="minorHAnsi"/>
          <w:b/>
          <w:sz w:val="22"/>
          <w:szCs w:val="22"/>
        </w:rPr>
        <w:t>Abatement and Demolition</w:t>
      </w:r>
      <w:r w:rsidR="004A0DC4" w:rsidRPr="00BE75E5">
        <w:rPr>
          <w:rFonts w:asciiTheme="minorHAnsi" w:hAnsiTheme="minorHAnsi"/>
          <w:b/>
          <w:sz w:val="22"/>
          <w:szCs w:val="22"/>
        </w:rPr>
        <w:t xml:space="preserve"> </w:t>
      </w:r>
      <w:r w:rsidRPr="00BE75E5">
        <w:rPr>
          <w:rFonts w:asciiTheme="minorHAnsi" w:hAnsiTheme="minorHAnsi"/>
          <w:b/>
          <w:sz w:val="22"/>
          <w:szCs w:val="22"/>
        </w:rPr>
        <w:t>Phase</w:t>
      </w:r>
      <w:r w:rsidR="009217B1">
        <w:rPr>
          <w:rFonts w:asciiTheme="minorHAnsi" w:hAnsiTheme="minorHAnsi"/>
          <w:b/>
          <w:sz w:val="22"/>
          <w:szCs w:val="22"/>
        </w:rPr>
        <w:t xml:space="preserve">. </w:t>
      </w:r>
      <w:r w:rsidR="00C118B4">
        <w:rPr>
          <w:rFonts w:asciiTheme="minorHAnsi" w:hAnsiTheme="minorHAnsi"/>
          <w:sz w:val="22"/>
          <w:szCs w:val="22"/>
        </w:rPr>
        <w:t xml:space="preserve">The CM/GC will execute the </w:t>
      </w:r>
      <w:r w:rsidR="00E30202">
        <w:rPr>
          <w:rFonts w:asciiTheme="minorHAnsi" w:hAnsiTheme="minorHAnsi"/>
          <w:sz w:val="22"/>
          <w:szCs w:val="22"/>
        </w:rPr>
        <w:t>abatement and demolition of the buildings</w:t>
      </w:r>
      <w:r w:rsidR="00B350B1">
        <w:rPr>
          <w:rFonts w:asciiTheme="minorHAnsi" w:hAnsiTheme="minorHAnsi"/>
          <w:sz w:val="22"/>
          <w:szCs w:val="22"/>
        </w:rPr>
        <w:t xml:space="preserve"> in accordance with the Demolition Plans.  In general terms, this will include:</w:t>
      </w:r>
    </w:p>
    <w:p w14:paraId="3705C37E" w14:textId="77777777" w:rsidR="00B350B1" w:rsidRPr="003E4B2D" w:rsidRDefault="00B350B1" w:rsidP="003E4B2D">
      <w:pPr>
        <w:pStyle w:val="ListParagraph"/>
        <w:numPr>
          <w:ilvl w:val="0"/>
          <w:numId w:val="25"/>
        </w:numPr>
        <w:spacing w:after="120"/>
        <w:ind w:left="2880" w:hanging="720"/>
        <w:rPr>
          <w:rFonts w:asciiTheme="minorHAnsi" w:hAnsiTheme="minorHAnsi"/>
          <w:sz w:val="22"/>
          <w:szCs w:val="22"/>
        </w:rPr>
      </w:pPr>
      <w:r w:rsidRPr="003E4B2D">
        <w:rPr>
          <w:rFonts w:asciiTheme="minorHAnsi" w:hAnsiTheme="minorHAnsi"/>
          <w:sz w:val="22"/>
          <w:szCs w:val="22"/>
        </w:rPr>
        <w:t>Abatement of any hazardous building materials,</w:t>
      </w:r>
    </w:p>
    <w:p w14:paraId="73297BFB" w14:textId="77777777" w:rsidR="00B350B1" w:rsidRPr="003E4B2D" w:rsidRDefault="00B350B1" w:rsidP="003E4B2D">
      <w:pPr>
        <w:pStyle w:val="ListParagraph"/>
        <w:numPr>
          <w:ilvl w:val="0"/>
          <w:numId w:val="25"/>
        </w:numPr>
        <w:spacing w:after="120"/>
        <w:ind w:left="2880" w:hanging="720"/>
        <w:rPr>
          <w:rFonts w:asciiTheme="minorHAnsi" w:hAnsiTheme="minorHAnsi"/>
          <w:sz w:val="22"/>
          <w:szCs w:val="22"/>
        </w:rPr>
      </w:pPr>
      <w:r w:rsidRPr="003E4B2D">
        <w:rPr>
          <w:rFonts w:asciiTheme="minorHAnsi" w:hAnsiTheme="minorHAnsi"/>
          <w:sz w:val="22"/>
          <w:szCs w:val="22"/>
        </w:rPr>
        <w:t>Salvage of any materials deemed appropriate for salvage,</w:t>
      </w:r>
    </w:p>
    <w:p w14:paraId="198649C4" w14:textId="77777777" w:rsidR="00B350B1" w:rsidRPr="003E4B2D" w:rsidRDefault="00B350B1" w:rsidP="003E4B2D">
      <w:pPr>
        <w:pStyle w:val="ListParagraph"/>
        <w:numPr>
          <w:ilvl w:val="0"/>
          <w:numId w:val="25"/>
        </w:numPr>
        <w:spacing w:after="120"/>
        <w:ind w:left="2880" w:hanging="720"/>
        <w:rPr>
          <w:rFonts w:asciiTheme="minorHAnsi" w:hAnsiTheme="minorHAnsi"/>
          <w:sz w:val="22"/>
          <w:szCs w:val="22"/>
        </w:rPr>
      </w:pPr>
      <w:r w:rsidRPr="003E4B2D">
        <w:rPr>
          <w:rFonts w:asciiTheme="minorHAnsi" w:hAnsiTheme="minorHAnsi"/>
          <w:sz w:val="22"/>
          <w:szCs w:val="22"/>
        </w:rPr>
        <w:t>Installation of all required erosion control devices,</w:t>
      </w:r>
    </w:p>
    <w:p w14:paraId="4FC8A82A" w14:textId="79CE7EB9" w:rsidR="00B350B1" w:rsidRPr="003E4B2D" w:rsidRDefault="00B350B1" w:rsidP="003E4B2D">
      <w:pPr>
        <w:pStyle w:val="ListParagraph"/>
        <w:numPr>
          <w:ilvl w:val="0"/>
          <w:numId w:val="25"/>
        </w:numPr>
        <w:spacing w:after="120"/>
        <w:ind w:left="2880" w:hanging="720"/>
        <w:rPr>
          <w:rFonts w:asciiTheme="minorHAnsi" w:hAnsiTheme="minorHAnsi"/>
          <w:sz w:val="22"/>
          <w:szCs w:val="22"/>
        </w:rPr>
      </w:pPr>
      <w:r w:rsidRPr="003E4B2D">
        <w:rPr>
          <w:rFonts w:asciiTheme="minorHAnsi" w:hAnsiTheme="minorHAnsi"/>
          <w:sz w:val="22"/>
          <w:szCs w:val="22"/>
        </w:rPr>
        <w:t>Protection of all existing buildings and facilities onsite,</w:t>
      </w:r>
    </w:p>
    <w:p w14:paraId="5FE8236E" w14:textId="06D8E9A4" w:rsidR="00B350B1" w:rsidRDefault="00B350B1" w:rsidP="003E4B2D">
      <w:pPr>
        <w:pStyle w:val="ListParagraph"/>
        <w:numPr>
          <w:ilvl w:val="0"/>
          <w:numId w:val="25"/>
        </w:numPr>
        <w:spacing w:after="120"/>
        <w:ind w:left="2880" w:hanging="720"/>
        <w:rPr>
          <w:rFonts w:asciiTheme="minorHAnsi" w:hAnsiTheme="minorHAnsi"/>
          <w:sz w:val="22"/>
          <w:szCs w:val="22"/>
        </w:rPr>
      </w:pPr>
      <w:r w:rsidRPr="003E4B2D">
        <w:rPr>
          <w:rFonts w:asciiTheme="minorHAnsi" w:hAnsiTheme="minorHAnsi"/>
          <w:sz w:val="22"/>
          <w:szCs w:val="22"/>
        </w:rPr>
        <w:lastRenderedPageBreak/>
        <w:t>Demolition of the P&amp;DC and the ETB</w:t>
      </w:r>
      <w:r w:rsidR="007F6F4D">
        <w:rPr>
          <w:rFonts w:asciiTheme="minorHAnsi" w:hAnsiTheme="minorHAnsi"/>
          <w:sz w:val="22"/>
          <w:szCs w:val="22"/>
        </w:rPr>
        <w:t>,</w:t>
      </w:r>
    </w:p>
    <w:p w14:paraId="12665411" w14:textId="77777777" w:rsidR="004F4E16" w:rsidRDefault="007F6F4D" w:rsidP="003E4B2D">
      <w:pPr>
        <w:pStyle w:val="ListParagraph"/>
        <w:numPr>
          <w:ilvl w:val="0"/>
          <w:numId w:val="25"/>
        </w:numPr>
        <w:spacing w:after="120"/>
        <w:ind w:left="2880" w:hanging="720"/>
        <w:rPr>
          <w:rFonts w:asciiTheme="minorHAnsi" w:hAnsiTheme="minorHAnsi"/>
          <w:sz w:val="22"/>
          <w:szCs w:val="22"/>
        </w:rPr>
      </w:pPr>
      <w:r>
        <w:rPr>
          <w:rFonts w:asciiTheme="minorHAnsi" w:hAnsiTheme="minorHAnsi"/>
          <w:sz w:val="22"/>
          <w:szCs w:val="22"/>
        </w:rPr>
        <w:t>Implementation of the Interim Site Utility Plan</w:t>
      </w:r>
      <w:r w:rsidR="007628B9">
        <w:rPr>
          <w:rFonts w:asciiTheme="minorHAnsi" w:hAnsiTheme="minorHAnsi"/>
          <w:sz w:val="22"/>
          <w:szCs w:val="22"/>
        </w:rPr>
        <w:t xml:space="preserve">, </w:t>
      </w:r>
    </w:p>
    <w:p w14:paraId="67A41A6F" w14:textId="5D77FE8F" w:rsidR="007F6F4D" w:rsidRDefault="004F4E16" w:rsidP="003E4B2D">
      <w:pPr>
        <w:pStyle w:val="ListParagraph"/>
        <w:numPr>
          <w:ilvl w:val="0"/>
          <w:numId w:val="25"/>
        </w:numPr>
        <w:spacing w:after="120"/>
        <w:ind w:left="2880" w:hanging="720"/>
        <w:rPr>
          <w:rFonts w:asciiTheme="minorHAnsi" w:hAnsiTheme="minorHAnsi"/>
          <w:sz w:val="22"/>
          <w:szCs w:val="22"/>
        </w:rPr>
      </w:pPr>
      <w:r>
        <w:rPr>
          <w:rFonts w:asciiTheme="minorHAnsi" w:hAnsiTheme="minorHAnsi"/>
          <w:sz w:val="22"/>
          <w:szCs w:val="22"/>
        </w:rPr>
        <w:t xml:space="preserve">Removal of contaminated soils in the vicinity of the buildings, </w:t>
      </w:r>
      <w:r w:rsidR="007628B9">
        <w:rPr>
          <w:rFonts w:asciiTheme="minorHAnsi" w:hAnsiTheme="minorHAnsi"/>
          <w:sz w:val="22"/>
          <w:szCs w:val="22"/>
        </w:rPr>
        <w:t>and</w:t>
      </w:r>
    </w:p>
    <w:p w14:paraId="52083CD4" w14:textId="39DEC260" w:rsidR="007628B9" w:rsidRPr="003E4B2D" w:rsidRDefault="007628B9" w:rsidP="003E4B2D">
      <w:pPr>
        <w:pStyle w:val="ListParagraph"/>
        <w:numPr>
          <w:ilvl w:val="0"/>
          <w:numId w:val="25"/>
        </w:numPr>
        <w:spacing w:after="120"/>
        <w:ind w:left="2880" w:hanging="720"/>
        <w:rPr>
          <w:rFonts w:asciiTheme="minorHAnsi" w:hAnsiTheme="minorHAnsi"/>
          <w:sz w:val="22"/>
          <w:szCs w:val="22"/>
        </w:rPr>
      </w:pPr>
      <w:r>
        <w:rPr>
          <w:rFonts w:asciiTheme="minorHAnsi" w:hAnsiTheme="minorHAnsi"/>
          <w:sz w:val="22"/>
          <w:szCs w:val="22"/>
        </w:rPr>
        <w:t>Installation of finished condition materials to allow for anticipated interim uses of the Property</w:t>
      </w:r>
    </w:p>
    <w:p w14:paraId="1D970E9C" w14:textId="77777777" w:rsidR="00BE75E5" w:rsidRDefault="00B350B1" w:rsidP="00F465B7">
      <w:pPr>
        <w:spacing w:after="120"/>
        <w:ind w:left="1440"/>
        <w:jc w:val="both"/>
        <w:rPr>
          <w:rFonts w:asciiTheme="minorHAnsi" w:hAnsiTheme="minorHAnsi"/>
          <w:sz w:val="22"/>
          <w:szCs w:val="22"/>
        </w:rPr>
      </w:pPr>
      <w:r>
        <w:rPr>
          <w:rFonts w:asciiTheme="minorHAnsi" w:hAnsiTheme="minorHAnsi"/>
          <w:sz w:val="22"/>
          <w:szCs w:val="22"/>
        </w:rPr>
        <w:t>The scope of this work will be more fully detailed in the Pre-Demolition Phase.</w:t>
      </w:r>
      <w:r w:rsidDel="00E30202">
        <w:rPr>
          <w:rFonts w:asciiTheme="minorHAnsi" w:hAnsiTheme="minorHAnsi"/>
          <w:sz w:val="22"/>
          <w:szCs w:val="22"/>
        </w:rPr>
        <w:t xml:space="preserve"> </w:t>
      </w:r>
      <w:r>
        <w:rPr>
          <w:rFonts w:asciiTheme="minorHAnsi" w:hAnsiTheme="minorHAnsi"/>
          <w:sz w:val="22"/>
          <w:szCs w:val="22"/>
        </w:rPr>
        <w:t xml:space="preserve"> It is currently anticipated that re</w:t>
      </w:r>
      <w:r w:rsidR="00C145EC">
        <w:rPr>
          <w:rFonts w:asciiTheme="minorHAnsi" w:hAnsiTheme="minorHAnsi"/>
          <w:sz w:val="22"/>
          <w:szCs w:val="22"/>
        </w:rPr>
        <w:t>development of the Property will occur on a phased basis, with certain parcels or areas of the site being redeveloped first and others some years later.  Accordingly, the finished condition of certain areas of the site post-demolition may need to be different from others.  Prosper Portland expects that the selected CM/GC will advise on the optimal finished condition of the Property, depending on the anticipated redevelopment phasing.</w:t>
      </w:r>
    </w:p>
    <w:p w14:paraId="47183AEE" w14:textId="77777777" w:rsidR="00FF4216" w:rsidRPr="00A67C3F" w:rsidRDefault="00FF4216" w:rsidP="003E4B2D">
      <w:pPr>
        <w:ind w:left="1440"/>
        <w:rPr>
          <w:rFonts w:asciiTheme="minorHAnsi" w:hAnsiTheme="minorHAnsi"/>
          <w:sz w:val="22"/>
          <w:szCs w:val="22"/>
        </w:rPr>
      </w:pPr>
      <w:r w:rsidRPr="00A67C3F">
        <w:rPr>
          <w:rFonts w:asciiTheme="minorHAnsi" w:hAnsiTheme="minorHAnsi"/>
          <w:sz w:val="22"/>
          <w:szCs w:val="22"/>
        </w:rPr>
        <w:t>The Work will be set forth in the Contract Documents (“Documents”), which shall include:</w:t>
      </w:r>
    </w:p>
    <w:p w14:paraId="0799A883" w14:textId="77777777" w:rsidR="002B77C7" w:rsidRPr="002B77C7" w:rsidRDefault="002B77C7" w:rsidP="003E4B2D">
      <w:pPr>
        <w:ind w:left="720"/>
        <w:contextualSpacing/>
        <w:rPr>
          <w:rFonts w:asciiTheme="minorHAnsi" w:hAnsiTheme="minorHAnsi"/>
          <w:sz w:val="22"/>
          <w:szCs w:val="22"/>
        </w:rPr>
      </w:pPr>
    </w:p>
    <w:p w14:paraId="2CE25A38" w14:textId="77777777" w:rsidR="002B4106" w:rsidRDefault="00B350B1"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E4B2D">
        <w:rPr>
          <w:rFonts w:asciiTheme="minorHAnsi" w:hAnsiTheme="minorHAnsi"/>
          <w:sz w:val="22"/>
          <w:szCs w:val="22"/>
        </w:rPr>
        <w:t>Demolition plans and specifications</w:t>
      </w:r>
    </w:p>
    <w:p w14:paraId="02ABEBC4" w14:textId="77777777" w:rsidR="007F6F4D" w:rsidRPr="003E4B2D" w:rsidRDefault="007F6F4D" w:rsidP="00406916">
      <w:pPr>
        <w:pStyle w:val="ListParagraph"/>
        <w:numPr>
          <w:ilvl w:val="0"/>
          <w:numId w:val="17"/>
        </w:numPr>
        <w:tabs>
          <w:tab w:val="clear" w:pos="2160"/>
          <w:tab w:val="num" w:pos="2880"/>
        </w:tabs>
        <w:spacing w:after="120"/>
        <w:ind w:left="2880"/>
        <w:rPr>
          <w:rFonts w:asciiTheme="minorHAnsi" w:hAnsiTheme="minorHAnsi"/>
          <w:sz w:val="22"/>
          <w:szCs w:val="22"/>
        </w:rPr>
      </w:pPr>
      <w:r>
        <w:rPr>
          <w:rFonts w:asciiTheme="minorHAnsi" w:hAnsiTheme="minorHAnsi"/>
          <w:sz w:val="22"/>
          <w:szCs w:val="22"/>
        </w:rPr>
        <w:t>Interim Site Utility Plan and specifications</w:t>
      </w:r>
    </w:p>
    <w:p w14:paraId="18807461" w14:textId="77777777" w:rsidR="00FF4216" w:rsidRPr="003362EA"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General Conditions</w:t>
      </w:r>
    </w:p>
    <w:p w14:paraId="12FD6D3C" w14:textId="77777777" w:rsidR="00FF4216" w:rsidRPr="003362EA"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Supplemental General Conditions</w:t>
      </w:r>
      <w:r w:rsidR="002B4106">
        <w:rPr>
          <w:rFonts w:asciiTheme="minorHAnsi" w:hAnsiTheme="minorHAnsi"/>
          <w:sz w:val="22"/>
          <w:szCs w:val="22"/>
        </w:rPr>
        <w:t xml:space="preserve"> (potentially)</w:t>
      </w:r>
    </w:p>
    <w:p w14:paraId="1F543F8F" w14:textId="77777777" w:rsidR="00FF4216" w:rsidRPr="003362EA"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 xml:space="preserve">Business Equity </w:t>
      </w:r>
      <w:r w:rsidR="007B466D">
        <w:rPr>
          <w:rFonts w:asciiTheme="minorHAnsi" w:hAnsiTheme="minorHAnsi"/>
          <w:sz w:val="22"/>
          <w:szCs w:val="22"/>
        </w:rPr>
        <w:t>and Workforce Training and Hiring Program Specifications</w:t>
      </w:r>
    </w:p>
    <w:p w14:paraId="7E172397" w14:textId="77777777" w:rsidR="00FF4216" w:rsidRPr="003362EA"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GMP Contract Agreement</w:t>
      </w:r>
    </w:p>
    <w:p w14:paraId="58BD6578" w14:textId="77777777" w:rsidR="00FF4216" w:rsidRPr="003362EA"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Insurance Certificates</w:t>
      </w:r>
    </w:p>
    <w:p w14:paraId="74EA921E" w14:textId="77777777" w:rsidR="00FF4216" w:rsidRPr="003362EA"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Performance and Payment Bond</w:t>
      </w:r>
    </w:p>
    <w:p w14:paraId="65F48DD2" w14:textId="77777777" w:rsidR="002B4106" w:rsidRPr="002B4106"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Contractor’s Proposal</w:t>
      </w:r>
    </w:p>
    <w:p w14:paraId="71F1941E" w14:textId="77777777" w:rsidR="00FF4216" w:rsidRDefault="00FF4216" w:rsidP="00406916">
      <w:pPr>
        <w:pStyle w:val="ListParagraph"/>
        <w:numPr>
          <w:ilvl w:val="0"/>
          <w:numId w:val="17"/>
        </w:numPr>
        <w:tabs>
          <w:tab w:val="clear" w:pos="2160"/>
          <w:tab w:val="num" w:pos="2880"/>
        </w:tabs>
        <w:spacing w:after="120"/>
        <w:ind w:left="2880"/>
        <w:rPr>
          <w:rFonts w:asciiTheme="minorHAnsi" w:hAnsiTheme="minorHAnsi"/>
          <w:sz w:val="22"/>
          <w:szCs w:val="22"/>
        </w:rPr>
      </w:pPr>
      <w:r w:rsidRPr="003362EA">
        <w:rPr>
          <w:rFonts w:asciiTheme="minorHAnsi" w:hAnsiTheme="minorHAnsi"/>
          <w:sz w:val="22"/>
          <w:szCs w:val="22"/>
        </w:rPr>
        <w:t>RFP and RFP Addenda</w:t>
      </w:r>
    </w:p>
    <w:p w14:paraId="781E54EC" w14:textId="77777777" w:rsidR="00325C36" w:rsidRPr="00325C36" w:rsidRDefault="00325C36" w:rsidP="00325C36">
      <w:pPr>
        <w:ind w:left="2160"/>
        <w:contextualSpacing/>
        <w:rPr>
          <w:rFonts w:asciiTheme="minorHAnsi" w:hAnsiTheme="minorHAnsi"/>
          <w:sz w:val="22"/>
          <w:szCs w:val="22"/>
        </w:rPr>
      </w:pPr>
    </w:p>
    <w:p w14:paraId="08951352" w14:textId="77777777" w:rsidR="00673242" w:rsidRPr="00673242" w:rsidRDefault="008A0939" w:rsidP="00673242">
      <w:pPr>
        <w:shd w:val="clear" w:color="auto" w:fill="7F7F7F" w:themeFill="text1" w:themeFillTint="80"/>
        <w:spacing w:line="22" w:lineRule="atLeast"/>
        <w:rPr>
          <w:rFonts w:ascii="Calibri" w:hAnsi="Calibri" w:cs="Arial"/>
          <w:b/>
          <w:caps/>
          <w:color w:val="FFFFFF" w:themeColor="background1"/>
          <w:sz w:val="28"/>
          <w:szCs w:val="28"/>
        </w:rPr>
      </w:pPr>
      <w:r>
        <w:rPr>
          <w:rFonts w:ascii="Calibri" w:hAnsi="Calibri" w:cs="Arial"/>
          <w:b/>
          <w:caps/>
          <w:color w:val="FFFFFF" w:themeColor="background1"/>
          <w:sz w:val="28"/>
          <w:szCs w:val="28"/>
        </w:rPr>
        <w:t>4</w:t>
      </w:r>
      <w:r w:rsidR="00673242" w:rsidRPr="00673242">
        <w:rPr>
          <w:rFonts w:ascii="Calibri" w:hAnsi="Calibri" w:cs="Arial"/>
          <w:b/>
          <w:caps/>
          <w:color w:val="FFFFFF" w:themeColor="background1"/>
          <w:sz w:val="28"/>
          <w:szCs w:val="28"/>
        </w:rPr>
        <w:t xml:space="preserve">.0 </w:t>
      </w:r>
      <w:r w:rsidR="00673242" w:rsidRPr="00673242">
        <w:rPr>
          <w:rFonts w:ascii="Calibri" w:hAnsi="Calibri" w:cs="Arial"/>
          <w:b/>
          <w:caps/>
          <w:color w:val="FFFFFF" w:themeColor="background1"/>
          <w:sz w:val="28"/>
          <w:szCs w:val="28"/>
        </w:rPr>
        <w:tab/>
        <w:t>instructions to proposers</w:t>
      </w:r>
    </w:p>
    <w:p w14:paraId="5A12F3B3" w14:textId="77777777" w:rsidR="003F666E" w:rsidRPr="00447A97" w:rsidRDefault="003F666E" w:rsidP="00DF4C4E">
      <w:pPr>
        <w:pStyle w:val="ListParagraph"/>
        <w:spacing w:line="22" w:lineRule="atLeast"/>
        <w:jc w:val="both"/>
        <w:rPr>
          <w:rFonts w:ascii="Calibri" w:hAnsi="Calibri" w:cs="Arial"/>
          <w:color w:val="000000"/>
          <w:kern w:val="24"/>
          <w:sz w:val="22"/>
          <w:szCs w:val="22"/>
        </w:rPr>
      </w:pPr>
    </w:p>
    <w:p w14:paraId="241BFBBC" w14:textId="77777777" w:rsidR="00C2370A" w:rsidRPr="00D501B6" w:rsidRDefault="009272A1" w:rsidP="00594AC4">
      <w:pPr>
        <w:tabs>
          <w:tab w:val="left" w:pos="-576"/>
          <w:tab w:val="left" w:pos="-288"/>
        </w:tabs>
        <w:spacing w:after="200" w:line="22" w:lineRule="atLeast"/>
        <w:jc w:val="both"/>
        <w:rPr>
          <w:rFonts w:ascii="Calibri" w:hAnsi="Calibri" w:cs="Arial"/>
          <w:sz w:val="22"/>
          <w:szCs w:val="22"/>
        </w:rPr>
      </w:pPr>
      <w:r>
        <w:rPr>
          <w:rFonts w:ascii="Calibri" w:hAnsi="Calibri" w:cs="Arial"/>
          <w:sz w:val="22"/>
          <w:szCs w:val="22"/>
        </w:rPr>
        <w:t xml:space="preserve">This </w:t>
      </w:r>
      <w:r w:rsidR="003A5C76">
        <w:rPr>
          <w:rFonts w:ascii="Calibri" w:hAnsi="Calibri" w:cs="Arial"/>
          <w:sz w:val="22"/>
          <w:szCs w:val="22"/>
        </w:rPr>
        <w:t xml:space="preserve">section describes the general requirements and instructions for this RFP. </w:t>
      </w:r>
      <w:r w:rsidR="00D32C1D">
        <w:rPr>
          <w:rFonts w:ascii="Calibri" w:hAnsi="Calibri" w:cs="Arial"/>
          <w:sz w:val="22"/>
          <w:szCs w:val="22"/>
        </w:rPr>
        <w:t xml:space="preserve"> </w:t>
      </w:r>
      <w:r w:rsidR="00C2370A" w:rsidRPr="00D501B6">
        <w:rPr>
          <w:rFonts w:ascii="Calibri" w:hAnsi="Calibri" w:cs="Arial"/>
          <w:sz w:val="22"/>
          <w:szCs w:val="22"/>
        </w:rPr>
        <w:t xml:space="preserve">All proposals submitted in response to this RFP are subject to the </w:t>
      </w:r>
      <w:r w:rsidR="00C2370A">
        <w:rPr>
          <w:rFonts w:ascii="Calibri" w:hAnsi="Calibri" w:cs="Arial"/>
          <w:sz w:val="22"/>
          <w:szCs w:val="22"/>
        </w:rPr>
        <w:t>conditions</w:t>
      </w:r>
      <w:r w:rsidR="00C2370A" w:rsidRPr="00D501B6">
        <w:rPr>
          <w:rFonts w:ascii="Calibri" w:hAnsi="Calibri" w:cs="Arial"/>
          <w:sz w:val="22"/>
          <w:szCs w:val="22"/>
        </w:rPr>
        <w:t xml:space="preserve"> of this RFP. </w:t>
      </w:r>
      <w:r w:rsidR="00D32C1D">
        <w:rPr>
          <w:rFonts w:ascii="Calibri" w:hAnsi="Calibri" w:cs="Arial"/>
          <w:sz w:val="22"/>
          <w:szCs w:val="22"/>
        </w:rPr>
        <w:t xml:space="preserve"> </w:t>
      </w:r>
      <w:r w:rsidR="00C2370A" w:rsidRPr="00D501B6">
        <w:rPr>
          <w:rFonts w:ascii="Calibri" w:hAnsi="Calibri" w:cs="Arial"/>
          <w:sz w:val="22"/>
          <w:szCs w:val="22"/>
        </w:rPr>
        <w:t xml:space="preserve">All matters not specifically addressed in this </w:t>
      </w:r>
      <w:r w:rsidR="00C2370A">
        <w:rPr>
          <w:rFonts w:ascii="Calibri" w:hAnsi="Calibri" w:cs="Arial"/>
          <w:sz w:val="22"/>
          <w:szCs w:val="22"/>
        </w:rPr>
        <w:t xml:space="preserve">RFP or </w:t>
      </w:r>
      <w:r w:rsidR="0042625F">
        <w:rPr>
          <w:rFonts w:ascii="Calibri" w:hAnsi="Calibri" w:cs="Arial"/>
          <w:sz w:val="22"/>
          <w:szCs w:val="22"/>
        </w:rPr>
        <w:t>awarded contract</w:t>
      </w:r>
      <w:r w:rsidR="00C2370A" w:rsidRPr="00D501B6">
        <w:rPr>
          <w:rStyle w:val="BodyTextChar"/>
          <w:rFonts w:ascii="Calibri" w:hAnsi="Calibri" w:cs="Arial"/>
          <w:sz w:val="22"/>
          <w:szCs w:val="22"/>
        </w:rPr>
        <w:t xml:space="preserve"> will be governed by </w:t>
      </w:r>
      <w:r w:rsidR="000555DF">
        <w:rPr>
          <w:rStyle w:val="BodyTextChar"/>
          <w:rFonts w:ascii="Calibri" w:hAnsi="Calibri" w:cs="Arial"/>
          <w:sz w:val="22"/>
          <w:szCs w:val="22"/>
        </w:rPr>
        <w:t>Prosper Portland</w:t>
      </w:r>
      <w:r w:rsidR="00C2370A" w:rsidRPr="00D501B6">
        <w:rPr>
          <w:rStyle w:val="BodyTextChar"/>
          <w:rFonts w:ascii="Calibri" w:hAnsi="Calibri" w:cs="Arial"/>
          <w:sz w:val="22"/>
          <w:szCs w:val="22"/>
        </w:rPr>
        <w:t xml:space="preserve">’s </w:t>
      </w:r>
      <w:r w:rsidR="00C2370A" w:rsidRPr="0042625F">
        <w:rPr>
          <w:rStyle w:val="BodyTextChar"/>
          <w:rFonts w:ascii="Calibri" w:hAnsi="Calibri" w:cs="Arial"/>
          <w:i/>
          <w:sz w:val="22"/>
          <w:szCs w:val="22"/>
        </w:rPr>
        <w:t>Local Contract Review Board Administrative Rules</w:t>
      </w:r>
      <w:r w:rsidR="00C2370A" w:rsidRPr="00D501B6">
        <w:rPr>
          <w:rStyle w:val="BodyTextChar"/>
          <w:rFonts w:ascii="Calibri" w:hAnsi="Calibri" w:cs="Arial"/>
          <w:sz w:val="22"/>
          <w:szCs w:val="22"/>
        </w:rPr>
        <w:t xml:space="preserve"> </w:t>
      </w:r>
      <w:r w:rsidR="00C2370A" w:rsidRPr="00D501B6">
        <w:rPr>
          <w:rFonts w:ascii="Calibri" w:hAnsi="Calibri" w:cs="Arial"/>
          <w:sz w:val="22"/>
          <w:szCs w:val="22"/>
        </w:rPr>
        <w:t xml:space="preserve">as well as applicable Oregon Revised Statutes (ORS) and other rules pertaining to procurement and contracting at </w:t>
      </w:r>
      <w:r w:rsidR="000555DF">
        <w:rPr>
          <w:rFonts w:ascii="Calibri" w:hAnsi="Calibri" w:cs="Arial"/>
          <w:sz w:val="22"/>
          <w:szCs w:val="22"/>
        </w:rPr>
        <w:t>Prosper Portland</w:t>
      </w:r>
      <w:r w:rsidR="00C2370A" w:rsidRPr="00D501B6">
        <w:rPr>
          <w:rFonts w:ascii="Calibri" w:hAnsi="Calibri" w:cs="Arial"/>
          <w:sz w:val="22"/>
          <w:szCs w:val="22"/>
        </w:rPr>
        <w:t>.</w:t>
      </w:r>
    </w:p>
    <w:p w14:paraId="60952FBD" w14:textId="77777777" w:rsidR="00357AC0" w:rsidRPr="001C047E" w:rsidRDefault="008A0939" w:rsidP="00594AC4">
      <w:pPr>
        <w:tabs>
          <w:tab w:val="left" w:pos="-576"/>
          <w:tab w:val="left" w:pos="-288"/>
        </w:tabs>
        <w:spacing w:after="200" w:line="22" w:lineRule="atLeast"/>
        <w:ind w:left="720" w:hanging="720"/>
        <w:jc w:val="both"/>
        <w:rPr>
          <w:rStyle w:val="Heading2Char"/>
          <w:rFonts w:ascii="Calibri" w:hAnsi="Calibri" w:cs="Arial"/>
          <w:b w:val="0"/>
          <w:szCs w:val="22"/>
        </w:rPr>
      </w:pPr>
      <w:r>
        <w:rPr>
          <w:rFonts w:ascii="Calibri" w:hAnsi="Calibri" w:cs="Arial"/>
          <w:sz w:val="22"/>
          <w:szCs w:val="22"/>
        </w:rPr>
        <w:t>4</w:t>
      </w:r>
      <w:r w:rsidR="00357AC0">
        <w:rPr>
          <w:rFonts w:ascii="Calibri" w:hAnsi="Calibri" w:cs="Arial"/>
          <w:sz w:val="22"/>
          <w:szCs w:val="22"/>
        </w:rPr>
        <w:t>.1</w:t>
      </w:r>
      <w:r w:rsidR="00357AC0">
        <w:rPr>
          <w:rFonts w:ascii="Calibri" w:hAnsi="Calibri" w:cs="Arial"/>
          <w:sz w:val="22"/>
          <w:szCs w:val="22"/>
        </w:rPr>
        <w:tab/>
      </w:r>
      <w:r w:rsidR="00357AC0" w:rsidRPr="00D501B6">
        <w:rPr>
          <w:rFonts w:ascii="Calibri" w:hAnsi="Calibri" w:cs="Arial"/>
          <w:b/>
          <w:sz w:val="22"/>
          <w:szCs w:val="22"/>
        </w:rPr>
        <w:t xml:space="preserve">Reservation of Rights. </w:t>
      </w:r>
      <w:r w:rsidR="00D32C1D">
        <w:rPr>
          <w:rFonts w:ascii="Calibri" w:hAnsi="Calibri" w:cs="Arial"/>
          <w:b/>
          <w:sz w:val="22"/>
          <w:szCs w:val="22"/>
        </w:rPr>
        <w:t xml:space="preserve"> </w:t>
      </w:r>
      <w:r w:rsidR="000555DF">
        <w:rPr>
          <w:rFonts w:ascii="Calibri" w:hAnsi="Calibri" w:cs="Arial"/>
          <w:sz w:val="22"/>
          <w:szCs w:val="22"/>
        </w:rPr>
        <w:t>Prosper Portland</w:t>
      </w:r>
      <w:r w:rsidR="00357AC0">
        <w:rPr>
          <w:rFonts w:ascii="Calibri" w:hAnsi="Calibri" w:cs="Arial"/>
          <w:sz w:val="22"/>
          <w:szCs w:val="22"/>
        </w:rPr>
        <w:t>, in its sole discretion, reserves the right to modify any matter contained in this RFP</w:t>
      </w:r>
      <w:r w:rsidR="00357AC0" w:rsidRPr="00D501B6">
        <w:rPr>
          <w:rFonts w:ascii="Calibri" w:hAnsi="Calibri" w:cs="Arial"/>
          <w:sz w:val="22"/>
          <w:szCs w:val="22"/>
        </w:rPr>
        <w:t xml:space="preserve">; </w:t>
      </w:r>
      <w:r w:rsidR="00357AC0">
        <w:rPr>
          <w:rFonts w:ascii="Calibri" w:hAnsi="Calibri" w:cs="Arial"/>
          <w:sz w:val="22"/>
          <w:szCs w:val="22"/>
        </w:rPr>
        <w:t xml:space="preserve">cancel or suspend this RFP or </w:t>
      </w:r>
      <w:r w:rsidR="00357AC0" w:rsidRPr="00D501B6">
        <w:rPr>
          <w:rFonts w:ascii="Calibri" w:hAnsi="Calibri" w:cs="Arial"/>
          <w:sz w:val="22"/>
          <w:szCs w:val="22"/>
        </w:rPr>
        <w:t xml:space="preserve">reject any or all proposals </w:t>
      </w:r>
      <w:r w:rsidR="00357AC0" w:rsidRPr="001C047E">
        <w:rPr>
          <w:rFonts w:ascii="Calibri" w:hAnsi="Calibri" w:cs="Arial"/>
          <w:sz w:val="22"/>
          <w:szCs w:val="22"/>
        </w:rPr>
        <w:t>received in response to this RFP in accordance with ORS 279</w:t>
      </w:r>
      <w:r w:rsidR="0091781C" w:rsidRPr="001C047E">
        <w:rPr>
          <w:rFonts w:ascii="Calibri" w:hAnsi="Calibri" w:cs="Arial"/>
          <w:sz w:val="22"/>
          <w:szCs w:val="22"/>
        </w:rPr>
        <w:t>C.395</w:t>
      </w:r>
      <w:r w:rsidR="00357AC0" w:rsidRPr="001C047E">
        <w:rPr>
          <w:rFonts w:ascii="Calibri" w:hAnsi="Calibri" w:cs="Arial"/>
          <w:sz w:val="22"/>
          <w:szCs w:val="22"/>
        </w:rPr>
        <w:t xml:space="preserve">; decide whether a proposal does or does not substantially comply with the submittal requirements and procedures described in this RFP; </w:t>
      </w:r>
      <w:r w:rsidR="00357AC0" w:rsidRPr="001C047E">
        <w:rPr>
          <w:rStyle w:val="Heading2Char"/>
          <w:rFonts w:ascii="Calibri" w:hAnsi="Calibri" w:cs="Arial"/>
          <w:b w:val="0"/>
          <w:szCs w:val="22"/>
        </w:rPr>
        <w:t xml:space="preserve">waive minor informalities of any proposal; obtain clarification or additional information to </w:t>
      </w:r>
      <w:r w:rsidR="00357AC0" w:rsidRPr="001C047E">
        <w:rPr>
          <w:rStyle w:val="Heading2Char"/>
          <w:rFonts w:ascii="Calibri" w:hAnsi="Calibri" w:cs="Arial"/>
          <w:b w:val="0"/>
          <w:szCs w:val="22"/>
        </w:rPr>
        <w:lastRenderedPageBreak/>
        <w:t xml:space="preserve">properly evaluate a proposal; obtain references regarding any Proposer’s past performance from any source; and negotiate a contract with the successful Proposer. </w:t>
      </w:r>
      <w:r w:rsidR="00D32C1D">
        <w:rPr>
          <w:rStyle w:val="Heading2Char"/>
          <w:rFonts w:ascii="Calibri" w:hAnsi="Calibri" w:cs="Arial"/>
          <w:b w:val="0"/>
          <w:szCs w:val="22"/>
        </w:rPr>
        <w:t xml:space="preserve"> </w:t>
      </w:r>
      <w:r w:rsidR="00357AC0" w:rsidRPr="001C047E">
        <w:rPr>
          <w:rStyle w:val="Heading2Char"/>
          <w:rFonts w:ascii="Calibri" w:hAnsi="Calibri" w:cs="Arial"/>
          <w:b w:val="0"/>
          <w:szCs w:val="22"/>
        </w:rPr>
        <w:t xml:space="preserve">Neither issuance of this RFP nor evaluation of any proposal(s) obligates </w:t>
      </w:r>
      <w:r w:rsidR="000555DF">
        <w:rPr>
          <w:rStyle w:val="Heading2Char"/>
          <w:rFonts w:ascii="Calibri" w:hAnsi="Calibri" w:cs="Arial"/>
          <w:b w:val="0"/>
          <w:szCs w:val="22"/>
        </w:rPr>
        <w:t>Prosper Portland</w:t>
      </w:r>
      <w:r w:rsidR="00357AC0" w:rsidRPr="001C047E">
        <w:rPr>
          <w:rStyle w:val="Heading2Char"/>
          <w:rFonts w:ascii="Calibri" w:hAnsi="Calibri" w:cs="Arial"/>
          <w:b w:val="0"/>
          <w:szCs w:val="22"/>
        </w:rPr>
        <w:t xml:space="preserve"> to award a contract from this RFP.</w:t>
      </w:r>
    </w:p>
    <w:p w14:paraId="56555AB2" w14:textId="77777777" w:rsidR="00FC2F6D" w:rsidRPr="001C047E" w:rsidRDefault="00FC2F6D" w:rsidP="00FC2F6D">
      <w:pPr>
        <w:tabs>
          <w:tab w:val="left" w:pos="-576"/>
          <w:tab w:val="left" w:pos="-288"/>
          <w:tab w:val="left" w:pos="720"/>
        </w:tabs>
        <w:spacing w:after="200" w:line="22" w:lineRule="atLeast"/>
        <w:ind w:left="720" w:hanging="720"/>
        <w:jc w:val="both"/>
        <w:rPr>
          <w:rFonts w:ascii="Calibri" w:hAnsi="Calibri" w:cs="Arial"/>
          <w:sz w:val="22"/>
          <w:szCs w:val="22"/>
        </w:rPr>
      </w:pPr>
      <w:r>
        <w:rPr>
          <w:rFonts w:ascii="Calibri" w:hAnsi="Calibri" w:cs="Arial"/>
          <w:sz w:val="22"/>
          <w:szCs w:val="22"/>
        </w:rPr>
        <w:t>4.2</w:t>
      </w:r>
      <w:r w:rsidRPr="001C047E">
        <w:rPr>
          <w:rFonts w:ascii="Calibri" w:hAnsi="Calibri" w:cs="Arial"/>
          <w:sz w:val="22"/>
          <w:szCs w:val="22"/>
        </w:rPr>
        <w:tab/>
      </w:r>
      <w:r w:rsidRPr="001C047E">
        <w:rPr>
          <w:rFonts w:ascii="Calibri" w:hAnsi="Calibri" w:cs="Arial"/>
          <w:b/>
          <w:sz w:val="22"/>
          <w:szCs w:val="22"/>
        </w:rPr>
        <w:t xml:space="preserve">Preparation Costs.  </w:t>
      </w:r>
      <w:r w:rsidRPr="001C047E">
        <w:rPr>
          <w:rFonts w:ascii="Calibri" w:hAnsi="Calibri" w:cs="Arial"/>
          <w:sz w:val="22"/>
          <w:szCs w:val="22"/>
        </w:rPr>
        <w:t>Proposers responding to this RFP do so at their own expense</w:t>
      </w:r>
      <w:r w:rsidR="00D32C1D">
        <w:rPr>
          <w:rFonts w:ascii="Calibri" w:hAnsi="Calibri" w:cs="Arial"/>
          <w:sz w:val="22"/>
          <w:szCs w:val="22"/>
        </w:rPr>
        <w:t>,</w:t>
      </w:r>
      <w:r w:rsidRPr="001C047E">
        <w:rPr>
          <w:rFonts w:ascii="Calibri" w:hAnsi="Calibri" w:cs="Arial"/>
          <w:sz w:val="22"/>
          <w:szCs w:val="22"/>
        </w:rPr>
        <w:t xml:space="preserve"> and </w:t>
      </w:r>
      <w:r w:rsidR="000555DF">
        <w:rPr>
          <w:rFonts w:ascii="Calibri" w:hAnsi="Calibri" w:cs="Arial"/>
          <w:sz w:val="22"/>
          <w:szCs w:val="22"/>
        </w:rPr>
        <w:t>Prosper Portland</w:t>
      </w:r>
      <w:r w:rsidRPr="001C047E">
        <w:rPr>
          <w:rFonts w:ascii="Calibri" w:hAnsi="Calibri" w:cs="Arial"/>
          <w:sz w:val="22"/>
          <w:szCs w:val="22"/>
        </w:rPr>
        <w:t xml:space="preserve"> will not reimburse any expenses incurred by Proposers in the preparation or submission of a proposal to this RFP</w:t>
      </w:r>
      <w:r>
        <w:rPr>
          <w:rFonts w:ascii="Calibri" w:hAnsi="Calibri" w:cs="Arial"/>
          <w:sz w:val="22"/>
          <w:szCs w:val="22"/>
        </w:rPr>
        <w:t>,</w:t>
      </w:r>
      <w:r w:rsidRPr="001C047E">
        <w:rPr>
          <w:rFonts w:ascii="Calibri" w:hAnsi="Calibri" w:cs="Arial"/>
          <w:sz w:val="22"/>
          <w:szCs w:val="22"/>
        </w:rPr>
        <w:t xml:space="preserve"> including costs associated with any meeting, interview, or subsequent negotiations that </w:t>
      </w:r>
      <w:r w:rsidR="000555DF">
        <w:rPr>
          <w:rFonts w:ascii="Calibri" w:hAnsi="Calibri" w:cs="Arial"/>
          <w:sz w:val="22"/>
          <w:szCs w:val="22"/>
        </w:rPr>
        <w:t>Prosper Portland</w:t>
      </w:r>
      <w:r w:rsidRPr="001C047E">
        <w:rPr>
          <w:rFonts w:ascii="Calibri" w:hAnsi="Calibri" w:cs="Arial"/>
          <w:sz w:val="22"/>
          <w:szCs w:val="22"/>
        </w:rPr>
        <w:t xml:space="preserve"> may request or require.  </w:t>
      </w:r>
    </w:p>
    <w:p w14:paraId="2385543B" w14:textId="77777777" w:rsidR="00FC2F6D" w:rsidRPr="00995D20" w:rsidRDefault="00FC2F6D" w:rsidP="00FC2F6D">
      <w:pPr>
        <w:spacing w:after="200"/>
        <w:ind w:left="720" w:hanging="720"/>
        <w:jc w:val="both"/>
        <w:rPr>
          <w:rFonts w:ascii="Calibri" w:hAnsi="Calibri" w:cs="Arial"/>
          <w:sz w:val="22"/>
          <w:szCs w:val="22"/>
        </w:rPr>
      </w:pPr>
      <w:r>
        <w:rPr>
          <w:rFonts w:ascii="Calibri" w:hAnsi="Calibri" w:cs="Arial"/>
          <w:sz w:val="22"/>
          <w:szCs w:val="22"/>
        </w:rPr>
        <w:t>4</w:t>
      </w:r>
      <w:r w:rsidRPr="00995D20">
        <w:rPr>
          <w:rFonts w:ascii="Calibri" w:hAnsi="Calibri" w:cs="Arial"/>
          <w:sz w:val="22"/>
          <w:szCs w:val="22"/>
        </w:rPr>
        <w:t>.</w:t>
      </w:r>
      <w:r>
        <w:rPr>
          <w:rFonts w:ascii="Calibri" w:hAnsi="Calibri" w:cs="Arial"/>
          <w:sz w:val="22"/>
          <w:szCs w:val="22"/>
        </w:rPr>
        <w:t>3</w:t>
      </w:r>
      <w:r w:rsidRPr="00995D20">
        <w:rPr>
          <w:rFonts w:ascii="Calibri" w:hAnsi="Calibri" w:cs="Arial"/>
          <w:sz w:val="22"/>
          <w:szCs w:val="22"/>
        </w:rPr>
        <w:tab/>
      </w:r>
      <w:r w:rsidRPr="00995D20">
        <w:rPr>
          <w:rFonts w:ascii="Calibri" w:hAnsi="Calibri" w:cs="Arial"/>
          <w:b/>
          <w:sz w:val="22"/>
          <w:szCs w:val="22"/>
        </w:rPr>
        <w:t xml:space="preserve">Restrictions on Communications. </w:t>
      </w:r>
      <w:r w:rsidR="00D32C1D">
        <w:rPr>
          <w:rFonts w:ascii="Calibri" w:hAnsi="Calibri" w:cs="Arial"/>
          <w:b/>
          <w:sz w:val="22"/>
          <w:szCs w:val="22"/>
        </w:rPr>
        <w:t xml:space="preserve"> </w:t>
      </w:r>
      <w:r w:rsidRPr="00995D20">
        <w:rPr>
          <w:rFonts w:ascii="Calibri" w:hAnsi="Calibri" w:cs="Arial"/>
          <w:sz w:val="22"/>
          <w:szCs w:val="22"/>
        </w:rPr>
        <w:t xml:space="preserve">Proposers must not communicate with members of the Evaluation Committee, the </w:t>
      </w:r>
      <w:r w:rsidR="000555DF">
        <w:rPr>
          <w:rFonts w:ascii="Calibri" w:hAnsi="Calibri" w:cs="Arial"/>
          <w:sz w:val="22"/>
          <w:szCs w:val="22"/>
        </w:rPr>
        <w:t>Prosper Portland</w:t>
      </w:r>
      <w:r w:rsidRPr="00995D20">
        <w:rPr>
          <w:rFonts w:ascii="Calibri" w:hAnsi="Calibri" w:cs="Arial"/>
          <w:sz w:val="22"/>
          <w:szCs w:val="22"/>
        </w:rPr>
        <w:t xml:space="preserve"> Board of Commissioners</w:t>
      </w:r>
      <w:r>
        <w:rPr>
          <w:rFonts w:ascii="Calibri" w:hAnsi="Calibri" w:cs="Arial"/>
          <w:sz w:val="22"/>
          <w:szCs w:val="22"/>
        </w:rPr>
        <w:t>,</w:t>
      </w:r>
      <w:r w:rsidRPr="00995D20">
        <w:rPr>
          <w:rFonts w:ascii="Calibri" w:hAnsi="Calibri" w:cs="Arial"/>
          <w:sz w:val="22"/>
          <w:szCs w:val="22"/>
        </w:rPr>
        <w:t xml:space="preserve"> or any </w:t>
      </w:r>
      <w:r w:rsidR="000555DF">
        <w:rPr>
          <w:rFonts w:ascii="Calibri" w:hAnsi="Calibri" w:cs="Arial"/>
          <w:sz w:val="22"/>
          <w:szCs w:val="22"/>
        </w:rPr>
        <w:t>Prosper Portland</w:t>
      </w:r>
      <w:r w:rsidRPr="00995D20">
        <w:rPr>
          <w:rFonts w:ascii="Calibri" w:hAnsi="Calibri" w:cs="Arial"/>
          <w:sz w:val="22"/>
          <w:szCs w:val="22"/>
        </w:rPr>
        <w:t xml:space="preserve"> employee not specifically named in this RFP, except upon invitation by </w:t>
      </w:r>
      <w:r w:rsidR="000555DF">
        <w:rPr>
          <w:rFonts w:ascii="Calibri" w:hAnsi="Calibri" w:cs="Arial"/>
          <w:sz w:val="22"/>
          <w:szCs w:val="22"/>
        </w:rPr>
        <w:t>Prosper Portland</w:t>
      </w:r>
      <w:r w:rsidRPr="00995D20">
        <w:rPr>
          <w:rFonts w:ascii="Calibri" w:hAnsi="Calibri" w:cs="Arial"/>
          <w:sz w:val="22"/>
          <w:szCs w:val="22"/>
        </w:rPr>
        <w:t xml:space="preserve"> in a formal interview by the RFP Solicitation Coordinator. </w:t>
      </w:r>
      <w:r w:rsidR="00D32C1D">
        <w:rPr>
          <w:rFonts w:ascii="Calibri" w:hAnsi="Calibri" w:cs="Arial"/>
          <w:sz w:val="22"/>
          <w:szCs w:val="22"/>
        </w:rPr>
        <w:t xml:space="preserve"> </w:t>
      </w:r>
      <w:r w:rsidRPr="00995D20">
        <w:rPr>
          <w:rFonts w:ascii="Calibri" w:hAnsi="Calibri" w:cs="Arial"/>
          <w:sz w:val="22"/>
          <w:szCs w:val="22"/>
        </w:rPr>
        <w:t xml:space="preserve">Doing so may be cause for proposal rejection. </w:t>
      </w:r>
      <w:r w:rsidR="00D32C1D">
        <w:rPr>
          <w:rFonts w:ascii="Calibri" w:hAnsi="Calibri" w:cs="Arial"/>
          <w:sz w:val="22"/>
          <w:szCs w:val="22"/>
        </w:rPr>
        <w:t xml:space="preserve"> </w:t>
      </w:r>
      <w:r w:rsidR="000555DF">
        <w:rPr>
          <w:rFonts w:ascii="Calibri" w:hAnsi="Calibri" w:cs="Arial"/>
          <w:sz w:val="22"/>
          <w:szCs w:val="22"/>
        </w:rPr>
        <w:t>Prosper Portland</w:t>
      </w:r>
      <w:r w:rsidRPr="00995D20">
        <w:rPr>
          <w:rFonts w:ascii="Calibri" w:hAnsi="Calibri" w:cs="Arial"/>
          <w:sz w:val="22"/>
          <w:szCs w:val="22"/>
        </w:rPr>
        <w:t xml:space="preserve"> will not hold “one-on-one” meetings with any interested party during the RFP process outside of a formal interview.</w:t>
      </w:r>
    </w:p>
    <w:p w14:paraId="4CFD0EAF" w14:textId="77777777" w:rsidR="008A0939" w:rsidRPr="00995D20" w:rsidRDefault="008A0939" w:rsidP="008A0939">
      <w:pPr>
        <w:spacing w:after="120"/>
        <w:ind w:left="720" w:hanging="720"/>
        <w:jc w:val="both"/>
        <w:rPr>
          <w:rFonts w:ascii="Calibri" w:hAnsi="Calibri" w:cs="Arial"/>
          <w:sz w:val="22"/>
          <w:szCs w:val="22"/>
        </w:rPr>
      </w:pPr>
      <w:r>
        <w:rPr>
          <w:rFonts w:ascii="Calibri" w:hAnsi="Calibri" w:cs="Arial"/>
          <w:sz w:val="22"/>
          <w:szCs w:val="22"/>
        </w:rPr>
        <w:t>4.</w:t>
      </w:r>
      <w:r w:rsidR="00FC2F6D">
        <w:rPr>
          <w:rFonts w:ascii="Calibri" w:hAnsi="Calibri" w:cs="Arial"/>
          <w:sz w:val="22"/>
          <w:szCs w:val="22"/>
        </w:rPr>
        <w:t>4</w:t>
      </w:r>
      <w:r w:rsidRPr="00995D20">
        <w:rPr>
          <w:rFonts w:ascii="Calibri" w:hAnsi="Calibri" w:cs="Arial"/>
          <w:sz w:val="22"/>
          <w:szCs w:val="22"/>
        </w:rPr>
        <w:tab/>
      </w:r>
      <w:r w:rsidRPr="00995D20">
        <w:rPr>
          <w:rFonts w:ascii="Calibri" w:hAnsi="Calibri" w:cs="Arial"/>
          <w:b/>
          <w:sz w:val="22"/>
          <w:szCs w:val="22"/>
        </w:rPr>
        <w:t>Questions and Requests for Changes to this RFP.</w:t>
      </w:r>
      <w:r w:rsidRPr="00995D20">
        <w:rPr>
          <w:rFonts w:ascii="Calibri" w:hAnsi="Calibri" w:cs="Arial"/>
          <w:sz w:val="22"/>
          <w:szCs w:val="22"/>
        </w:rPr>
        <w:t xml:space="preserve"> </w:t>
      </w:r>
      <w:r w:rsidR="00D32C1D">
        <w:rPr>
          <w:rFonts w:ascii="Calibri" w:hAnsi="Calibri" w:cs="Arial"/>
          <w:sz w:val="22"/>
          <w:szCs w:val="22"/>
        </w:rPr>
        <w:t xml:space="preserve"> </w:t>
      </w:r>
      <w:r w:rsidRPr="00995D20">
        <w:rPr>
          <w:rFonts w:ascii="Calibri" w:hAnsi="Calibri" w:cs="Arial"/>
          <w:sz w:val="22"/>
          <w:szCs w:val="22"/>
        </w:rPr>
        <w:t xml:space="preserve">All material questions and requests for changes to any matter contained in this RFP must be submitted in writing to the Solicitation Coordinator identified in Section 1.1 of this RFP. </w:t>
      </w:r>
      <w:r w:rsidR="00D32C1D">
        <w:rPr>
          <w:rFonts w:ascii="Calibri" w:hAnsi="Calibri" w:cs="Arial"/>
          <w:sz w:val="22"/>
          <w:szCs w:val="22"/>
        </w:rPr>
        <w:t xml:space="preserve"> </w:t>
      </w:r>
      <w:r w:rsidRPr="00995D20">
        <w:rPr>
          <w:rFonts w:ascii="Calibri" w:hAnsi="Calibri" w:cs="Arial"/>
          <w:sz w:val="22"/>
          <w:szCs w:val="22"/>
        </w:rPr>
        <w:t xml:space="preserve">All such questions and requests for changes must be submitted to the Solicitation Coordinator no later </w:t>
      </w:r>
      <w:r w:rsidRPr="00862185">
        <w:rPr>
          <w:rFonts w:ascii="Calibri" w:hAnsi="Calibri" w:cs="Arial"/>
          <w:sz w:val="22"/>
          <w:szCs w:val="22"/>
        </w:rPr>
        <w:t xml:space="preserve">than </w:t>
      </w:r>
      <w:r w:rsidR="00F7424D">
        <w:rPr>
          <w:rFonts w:ascii="Calibri" w:hAnsi="Calibri" w:cs="Arial"/>
          <w:sz w:val="22"/>
          <w:szCs w:val="22"/>
        </w:rPr>
        <w:t>4</w:t>
      </w:r>
      <w:r w:rsidRPr="00862185">
        <w:rPr>
          <w:rFonts w:ascii="Calibri" w:hAnsi="Calibri" w:cs="Arial"/>
          <w:sz w:val="22"/>
          <w:szCs w:val="22"/>
        </w:rPr>
        <w:t xml:space="preserve">:00 </w:t>
      </w:r>
      <w:r w:rsidR="00063B59">
        <w:rPr>
          <w:rFonts w:ascii="Calibri" w:hAnsi="Calibri" w:cs="Arial"/>
          <w:sz w:val="22"/>
          <w:szCs w:val="22"/>
        </w:rPr>
        <w:t>p.m.</w:t>
      </w:r>
      <w:r w:rsidRPr="00862185">
        <w:rPr>
          <w:rFonts w:ascii="Calibri" w:hAnsi="Calibri" w:cs="Arial"/>
          <w:sz w:val="22"/>
          <w:szCs w:val="22"/>
        </w:rPr>
        <w:t xml:space="preserve"> (Pacific Time) on the</w:t>
      </w:r>
      <w:r w:rsidRPr="00862185">
        <w:rPr>
          <w:rFonts w:ascii="Calibri" w:hAnsi="Calibri" w:cs="Arial"/>
          <w:b/>
          <w:sz w:val="22"/>
          <w:szCs w:val="22"/>
        </w:rPr>
        <w:t xml:space="preserve"> </w:t>
      </w:r>
      <w:r w:rsidRPr="00862185">
        <w:rPr>
          <w:rFonts w:ascii="Calibri" w:hAnsi="Calibri" w:cs="Arial"/>
          <w:sz w:val="22"/>
          <w:szCs w:val="22"/>
        </w:rPr>
        <w:t>“</w:t>
      </w:r>
      <w:r w:rsidRPr="00862185">
        <w:rPr>
          <w:rFonts w:ascii="Calibri" w:hAnsi="Calibri"/>
          <w:color w:val="000000"/>
          <w:sz w:val="22"/>
          <w:szCs w:val="22"/>
        </w:rPr>
        <w:t>Deadline for Questions and Requests for Changes</w:t>
      </w:r>
      <w:r w:rsidRPr="00862185">
        <w:rPr>
          <w:rFonts w:ascii="Calibri" w:hAnsi="Calibri" w:cs="Arial"/>
          <w:color w:val="000000"/>
          <w:sz w:val="22"/>
          <w:szCs w:val="22"/>
        </w:rPr>
        <w:t>”</w:t>
      </w:r>
      <w:r w:rsidRPr="00862185">
        <w:rPr>
          <w:rFonts w:ascii="Calibri" w:hAnsi="Calibri" w:cs="Arial"/>
          <w:sz w:val="22"/>
          <w:szCs w:val="22"/>
        </w:rPr>
        <w:t xml:space="preserve"> listed in Section 1.</w:t>
      </w:r>
      <w:r>
        <w:rPr>
          <w:rFonts w:ascii="Calibri" w:hAnsi="Calibri" w:cs="Arial"/>
          <w:sz w:val="22"/>
          <w:szCs w:val="22"/>
        </w:rPr>
        <w:t xml:space="preserve">3. </w:t>
      </w:r>
      <w:r w:rsidR="00D32C1D">
        <w:rPr>
          <w:rFonts w:ascii="Calibri" w:hAnsi="Calibri" w:cs="Arial"/>
          <w:sz w:val="22"/>
          <w:szCs w:val="22"/>
        </w:rPr>
        <w:t xml:space="preserve"> </w:t>
      </w:r>
      <w:r>
        <w:rPr>
          <w:rFonts w:ascii="Calibri" w:hAnsi="Calibri" w:cs="Arial"/>
          <w:sz w:val="22"/>
          <w:szCs w:val="22"/>
        </w:rPr>
        <w:t>All such submission</w:t>
      </w:r>
      <w:r w:rsidR="00235013">
        <w:rPr>
          <w:rFonts w:ascii="Calibri" w:hAnsi="Calibri" w:cs="Arial"/>
          <w:sz w:val="22"/>
          <w:szCs w:val="22"/>
        </w:rPr>
        <w:t>s</w:t>
      </w:r>
      <w:r>
        <w:rPr>
          <w:rFonts w:ascii="Calibri" w:hAnsi="Calibri" w:cs="Arial"/>
          <w:sz w:val="22"/>
          <w:szCs w:val="22"/>
        </w:rPr>
        <w:t xml:space="preserve"> must include:</w:t>
      </w:r>
    </w:p>
    <w:p w14:paraId="232932B5" w14:textId="77777777" w:rsidR="008A0939" w:rsidRPr="00995D20" w:rsidRDefault="008A0939" w:rsidP="00543CE0">
      <w:pPr>
        <w:numPr>
          <w:ilvl w:val="0"/>
          <w:numId w:val="18"/>
        </w:numPr>
        <w:tabs>
          <w:tab w:val="num" w:pos="360"/>
        </w:tabs>
        <w:spacing w:after="60"/>
        <w:jc w:val="both"/>
        <w:rPr>
          <w:rFonts w:ascii="Calibri" w:hAnsi="Calibri" w:cs="Arial"/>
          <w:sz w:val="22"/>
          <w:szCs w:val="22"/>
        </w:rPr>
      </w:pPr>
      <w:r w:rsidRPr="00995D20">
        <w:rPr>
          <w:rFonts w:ascii="Calibri" w:hAnsi="Calibri" w:cs="Arial"/>
          <w:sz w:val="22"/>
          <w:szCs w:val="22"/>
        </w:rPr>
        <w:t>RFP solicitation number and title</w:t>
      </w:r>
    </w:p>
    <w:p w14:paraId="7E8B0924" w14:textId="77777777" w:rsidR="008A0939" w:rsidRPr="00995D20" w:rsidRDefault="008A0939" w:rsidP="00543CE0">
      <w:pPr>
        <w:numPr>
          <w:ilvl w:val="0"/>
          <w:numId w:val="18"/>
        </w:numPr>
        <w:tabs>
          <w:tab w:val="num" w:pos="360"/>
        </w:tabs>
        <w:spacing w:after="60"/>
        <w:jc w:val="both"/>
        <w:rPr>
          <w:rFonts w:ascii="Calibri" w:hAnsi="Calibri" w:cs="Arial"/>
          <w:sz w:val="22"/>
          <w:szCs w:val="22"/>
        </w:rPr>
      </w:pPr>
      <w:r w:rsidRPr="00995D20">
        <w:rPr>
          <w:rFonts w:ascii="Calibri" w:hAnsi="Calibri" w:cs="Arial"/>
          <w:sz w:val="22"/>
          <w:szCs w:val="22"/>
        </w:rPr>
        <w:t>RFP section being questioned</w:t>
      </w:r>
    </w:p>
    <w:p w14:paraId="36EA9D8B" w14:textId="77777777" w:rsidR="008A0939" w:rsidRPr="00995D20" w:rsidRDefault="008A0939" w:rsidP="00543CE0">
      <w:pPr>
        <w:numPr>
          <w:ilvl w:val="0"/>
          <w:numId w:val="18"/>
        </w:numPr>
        <w:tabs>
          <w:tab w:val="num" w:pos="360"/>
        </w:tabs>
        <w:spacing w:after="120"/>
        <w:jc w:val="both"/>
        <w:rPr>
          <w:rFonts w:ascii="Calibri" w:hAnsi="Calibri" w:cs="Arial"/>
          <w:b/>
          <w:sz w:val="22"/>
          <w:szCs w:val="22"/>
          <w:u w:val="single"/>
        </w:rPr>
      </w:pPr>
      <w:r w:rsidRPr="00995D20">
        <w:rPr>
          <w:rFonts w:ascii="Calibri" w:hAnsi="Calibri" w:cs="Arial"/>
          <w:sz w:val="22"/>
          <w:szCs w:val="22"/>
        </w:rPr>
        <w:t>Specific question or request for change</w:t>
      </w:r>
    </w:p>
    <w:p w14:paraId="61AAB3E3" w14:textId="77777777" w:rsidR="008A0939" w:rsidRDefault="008A0939" w:rsidP="00B01881">
      <w:pPr>
        <w:spacing w:after="200"/>
        <w:ind w:left="720"/>
        <w:jc w:val="both"/>
        <w:rPr>
          <w:rFonts w:ascii="Calibri" w:hAnsi="Calibri" w:cs="Arial"/>
          <w:sz w:val="22"/>
          <w:szCs w:val="22"/>
        </w:rPr>
      </w:pPr>
      <w:r>
        <w:rPr>
          <w:rFonts w:ascii="Calibri" w:hAnsi="Calibri" w:cs="Arial"/>
          <w:sz w:val="22"/>
          <w:szCs w:val="22"/>
        </w:rPr>
        <w:t>Inquiries must be submitted by email.</w:t>
      </w:r>
    </w:p>
    <w:p w14:paraId="6CC3F5DC" w14:textId="77777777" w:rsidR="008A0939" w:rsidRDefault="008A0939" w:rsidP="008A0939">
      <w:pPr>
        <w:spacing w:after="200"/>
        <w:ind w:left="720" w:hanging="720"/>
        <w:jc w:val="both"/>
        <w:rPr>
          <w:rFonts w:ascii="Calibri" w:hAnsi="Calibri" w:cs="Arial"/>
          <w:sz w:val="22"/>
          <w:szCs w:val="22"/>
        </w:rPr>
      </w:pPr>
      <w:r>
        <w:rPr>
          <w:rFonts w:ascii="Calibri" w:hAnsi="Calibri" w:cs="Arial"/>
          <w:sz w:val="22"/>
          <w:szCs w:val="22"/>
        </w:rPr>
        <w:t>4</w:t>
      </w:r>
      <w:r w:rsidRPr="00995D20">
        <w:rPr>
          <w:rFonts w:ascii="Calibri" w:hAnsi="Calibri" w:cs="Arial"/>
          <w:sz w:val="22"/>
          <w:szCs w:val="22"/>
        </w:rPr>
        <w:t>.</w:t>
      </w:r>
      <w:r w:rsidR="00FC2F6D">
        <w:rPr>
          <w:rFonts w:ascii="Calibri" w:hAnsi="Calibri" w:cs="Arial"/>
          <w:sz w:val="22"/>
          <w:szCs w:val="22"/>
        </w:rPr>
        <w:t>5</w:t>
      </w:r>
      <w:r w:rsidRPr="00995D20">
        <w:rPr>
          <w:rFonts w:ascii="Calibri" w:hAnsi="Calibri" w:cs="Arial"/>
          <w:sz w:val="22"/>
          <w:szCs w:val="22"/>
        </w:rPr>
        <w:tab/>
      </w:r>
      <w:r w:rsidRPr="00995D20">
        <w:rPr>
          <w:rFonts w:ascii="Calibri" w:hAnsi="Calibri" w:cs="Arial"/>
          <w:b/>
          <w:sz w:val="22"/>
          <w:szCs w:val="22"/>
        </w:rPr>
        <w:t>Clarification and Changes to this RFP.</w:t>
      </w:r>
      <w:r w:rsidRPr="00995D20">
        <w:rPr>
          <w:rFonts w:ascii="Calibri" w:hAnsi="Calibri" w:cs="Arial"/>
          <w:sz w:val="22"/>
          <w:szCs w:val="22"/>
        </w:rPr>
        <w:t xml:space="preserve"> </w:t>
      </w:r>
      <w:r w:rsidR="00D32C1D">
        <w:rPr>
          <w:rFonts w:ascii="Calibri" w:hAnsi="Calibri" w:cs="Arial"/>
          <w:sz w:val="22"/>
          <w:szCs w:val="22"/>
        </w:rPr>
        <w:t xml:space="preserve"> </w:t>
      </w:r>
      <w:r w:rsidRPr="00995D20">
        <w:rPr>
          <w:rFonts w:ascii="Calibri" w:hAnsi="Calibri" w:cs="Arial"/>
          <w:sz w:val="22"/>
          <w:szCs w:val="22"/>
        </w:rPr>
        <w:t>All material clarifications and changes to any matter contained in this RFP will be issued in the form of a written addendum to this RFP.</w:t>
      </w:r>
      <w:r w:rsidR="00D32C1D">
        <w:rPr>
          <w:rFonts w:ascii="Calibri" w:hAnsi="Calibri" w:cs="Arial"/>
          <w:sz w:val="22"/>
          <w:szCs w:val="22"/>
        </w:rPr>
        <w:t xml:space="preserve"> </w:t>
      </w:r>
      <w:r w:rsidRPr="00995D20">
        <w:rPr>
          <w:rFonts w:ascii="Calibri" w:hAnsi="Calibri" w:cs="Arial"/>
          <w:sz w:val="22"/>
          <w:szCs w:val="22"/>
        </w:rPr>
        <w:t xml:space="preserve"> Unless otherwise stated, Proposers are not required to return addenda with their proposal; however, Proposers are responsible for making themselves aware of, obtaining, and incorporating any changes made in any addendum into their final proposal. </w:t>
      </w:r>
      <w:r w:rsidR="00D32C1D">
        <w:rPr>
          <w:rFonts w:ascii="Calibri" w:hAnsi="Calibri" w:cs="Arial"/>
          <w:sz w:val="22"/>
          <w:szCs w:val="22"/>
        </w:rPr>
        <w:t xml:space="preserve"> </w:t>
      </w:r>
      <w:r w:rsidRPr="00995D20">
        <w:rPr>
          <w:rFonts w:ascii="Calibri" w:hAnsi="Calibri" w:cs="Arial"/>
          <w:sz w:val="22"/>
          <w:szCs w:val="22"/>
        </w:rPr>
        <w:t xml:space="preserve">Failure to do so may </w:t>
      </w:r>
      <w:r>
        <w:rPr>
          <w:rFonts w:ascii="Calibri" w:hAnsi="Calibri" w:cs="Arial"/>
          <w:sz w:val="22"/>
          <w:szCs w:val="22"/>
        </w:rPr>
        <w:t xml:space="preserve">be </w:t>
      </w:r>
      <w:r w:rsidRPr="00995D20">
        <w:rPr>
          <w:rFonts w:ascii="Calibri" w:hAnsi="Calibri" w:cs="Arial"/>
          <w:sz w:val="22"/>
          <w:szCs w:val="22"/>
        </w:rPr>
        <w:t xml:space="preserve">cause </w:t>
      </w:r>
      <w:r>
        <w:rPr>
          <w:rFonts w:ascii="Calibri" w:hAnsi="Calibri" w:cs="Arial"/>
          <w:sz w:val="22"/>
          <w:szCs w:val="22"/>
        </w:rPr>
        <w:t>for proposal rejection</w:t>
      </w:r>
      <w:r w:rsidRPr="00995D20">
        <w:rPr>
          <w:rFonts w:ascii="Calibri" w:hAnsi="Calibri" w:cs="Arial"/>
          <w:sz w:val="22"/>
          <w:szCs w:val="22"/>
        </w:rPr>
        <w:t xml:space="preserve">. </w:t>
      </w:r>
    </w:p>
    <w:p w14:paraId="24FBB9DF" w14:textId="77777777" w:rsidR="00B63901" w:rsidRDefault="008A0939" w:rsidP="004736E4">
      <w:pPr>
        <w:spacing w:after="200"/>
        <w:ind w:left="720"/>
        <w:jc w:val="both"/>
        <w:rPr>
          <w:rFonts w:ascii="Calibri" w:hAnsi="Calibri" w:cs="Bookman Old Style"/>
          <w:sz w:val="22"/>
          <w:szCs w:val="22"/>
        </w:rPr>
      </w:pPr>
      <w:r w:rsidRPr="00995D20">
        <w:rPr>
          <w:rFonts w:ascii="Calibri" w:hAnsi="Calibri" w:cs="Bookman Old Style"/>
          <w:sz w:val="22"/>
          <w:szCs w:val="22"/>
        </w:rPr>
        <w:t xml:space="preserve">Up to the date and time proposals are due, it is the responsibility of all parties interested in this RFP to refer frequently to </w:t>
      </w:r>
      <w:r>
        <w:rPr>
          <w:rFonts w:ascii="Calibri" w:hAnsi="Calibri" w:cs="Bookman Old Style"/>
          <w:sz w:val="22"/>
          <w:szCs w:val="22"/>
        </w:rPr>
        <w:t xml:space="preserve">the website for this RFP </w:t>
      </w:r>
      <w:r w:rsidRPr="00995D20">
        <w:rPr>
          <w:rFonts w:ascii="Calibri" w:hAnsi="Calibri" w:cs="Bookman Old Style"/>
          <w:sz w:val="22"/>
          <w:szCs w:val="22"/>
        </w:rPr>
        <w:t>to check for any addenda that have been issued for this RFP.</w:t>
      </w:r>
      <w:r w:rsidR="00D32C1D">
        <w:rPr>
          <w:rFonts w:ascii="Calibri" w:hAnsi="Calibri" w:cs="Bookman Old Style"/>
          <w:sz w:val="22"/>
          <w:szCs w:val="22"/>
        </w:rPr>
        <w:t xml:space="preserve"> </w:t>
      </w:r>
    </w:p>
    <w:p w14:paraId="568BE9EF" w14:textId="1C05C8F9" w:rsidR="004736E4" w:rsidRDefault="008A0939" w:rsidP="004736E4">
      <w:pPr>
        <w:spacing w:after="200"/>
        <w:ind w:left="720"/>
        <w:jc w:val="both"/>
        <w:rPr>
          <w:rFonts w:ascii="Calibri" w:hAnsi="Calibri" w:cs="Bookman Old Style"/>
          <w:sz w:val="22"/>
          <w:szCs w:val="22"/>
        </w:rPr>
      </w:pPr>
      <w:r>
        <w:rPr>
          <w:rFonts w:ascii="Calibri" w:hAnsi="Calibri" w:cs="Bookman Old Style"/>
          <w:sz w:val="22"/>
          <w:szCs w:val="22"/>
        </w:rPr>
        <w:t>The folder for this RFP can be found at</w:t>
      </w:r>
      <w:r w:rsidR="004736E4">
        <w:rPr>
          <w:rFonts w:ascii="Calibri" w:hAnsi="Calibri" w:cs="Bookman Old Style"/>
          <w:sz w:val="22"/>
          <w:szCs w:val="22"/>
        </w:rPr>
        <w:t xml:space="preserve">: </w:t>
      </w:r>
      <w:hyperlink r:id="rId14" w:history="1">
        <w:r w:rsidR="00664CB7" w:rsidRPr="00C53FC0">
          <w:rPr>
            <w:rStyle w:val="Hyperlink"/>
            <w:rFonts w:asciiTheme="minorHAnsi" w:hAnsiTheme="minorHAnsi" w:cstheme="minorHAnsi"/>
            <w:sz w:val="22"/>
            <w:szCs w:val="22"/>
          </w:rPr>
          <w:t>http://vmw.pdc.us/login/download_nologin.asp?i=1255</w:t>
        </w:r>
      </w:hyperlink>
      <w:r w:rsidRPr="00C64D66">
        <w:rPr>
          <w:rFonts w:ascii="Calibri" w:hAnsi="Calibri" w:cs="Arial"/>
          <w:b/>
          <w:color w:val="000000"/>
          <w:sz w:val="22"/>
          <w:szCs w:val="22"/>
        </w:rPr>
        <w:t>.</w:t>
      </w:r>
      <w:r w:rsidRPr="00C64D66">
        <w:rPr>
          <w:rFonts w:ascii="Calibri" w:hAnsi="Calibri" w:cs="Bookman Old Style"/>
          <w:sz w:val="22"/>
          <w:szCs w:val="22"/>
        </w:rPr>
        <w:t xml:space="preserve"> </w:t>
      </w:r>
      <w:r w:rsidR="00D32C1D">
        <w:rPr>
          <w:rFonts w:ascii="Calibri" w:hAnsi="Calibri" w:cs="Bookman Old Style"/>
          <w:sz w:val="22"/>
          <w:szCs w:val="22"/>
        </w:rPr>
        <w:t xml:space="preserve"> </w:t>
      </w:r>
    </w:p>
    <w:p w14:paraId="34BBF66E" w14:textId="26744BC7" w:rsidR="008A0939" w:rsidRPr="004736E4" w:rsidRDefault="000555DF" w:rsidP="004736E4">
      <w:pPr>
        <w:spacing w:after="200"/>
        <w:ind w:left="720"/>
        <w:jc w:val="both"/>
        <w:rPr>
          <w:rFonts w:ascii="Calibri" w:hAnsi="Calibri" w:cs="Bookman Old Style"/>
          <w:sz w:val="22"/>
          <w:szCs w:val="22"/>
        </w:rPr>
      </w:pPr>
      <w:r>
        <w:rPr>
          <w:rFonts w:ascii="Calibri" w:hAnsi="Calibri" w:cs="Bookman Old Style"/>
          <w:sz w:val="22"/>
          <w:szCs w:val="22"/>
        </w:rPr>
        <w:t>Prosper Portland</w:t>
      </w:r>
      <w:r w:rsidR="008A0939" w:rsidRPr="00C64D66">
        <w:rPr>
          <w:rFonts w:ascii="Calibri" w:hAnsi="Calibri" w:cs="Bookman Old Style"/>
          <w:sz w:val="22"/>
          <w:szCs w:val="22"/>
        </w:rPr>
        <w:t xml:space="preserve"> may make a courtesy effort to notify interested parties that an addendum has been issued for</w:t>
      </w:r>
      <w:r w:rsidR="008A0939" w:rsidRPr="00995D20">
        <w:rPr>
          <w:rFonts w:ascii="Calibri" w:hAnsi="Calibri" w:cs="Bookman Old Style"/>
          <w:sz w:val="22"/>
          <w:szCs w:val="22"/>
        </w:rPr>
        <w:t xml:space="preserve"> this RFP; however, interested parties are ultimately responsible for being aware of addenda issued by </w:t>
      </w:r>
      <w:r>
        <w:rPr>
          <w:rFonts w:ascii="Calibri" w:hAnsi="Calibri" w:cs="Bookman Old Style"/>
          <w:sz w:val="22"/>
          <w:szCs w:val="22"/>
        </w:rPr>
        <w:t>Prosper Portland</w:t>
      </w:r>
      <w:r w:rsidR="008A0939" w:rsidRPr="00995D20">
        <w:rPr>
          <w:rFonts w:ascii="Calibri" w:hAnsi="Calibri" w:cs="Bookman Old Style"/>
          <w:sz w:val="22"/>
          <w:szCs w:val="22"/>
        </w:rPr>
        <w:t xml:space="preserve"> and modifying their proposal accordingly.</w:t>
      </w:r>
    </w:p>
    <w:p w14:paraId="29E99707" w14:textId="77777777" w:rsidR="00F51967" w:rsidRPr="001C047E" w:rsidRDefault="00F51967" w:rsidP="00F51967">
      <w:pPr>
        <w:pStyle w:val="1SRParagraph"/>
        <w:tabs>
          <w:tab w:val="left" w:pos="720"/>
        </w:tabs>
        <w:spacing w:after="200" w:line="22" w:lineRule="atLeast"/>
        <w:ind w:left="720" w:hanging="720"/>
        <w:rPr>
          <w:rFonts w:asciiTheme="minorHAnsi" w:hAnsiTheme="minorHAnsi"/>
          <w:color w:val="000000"/>
          <w:sz w:val="22"/>
          <w:szCs w:val="22"/>
        </w:rPr>
      </w:pPr>
      <w:r>
        <w:rPr>
          <w:rFonts w:asciiTheme="minorHAnsi" w:hAnsiTheme="minorHAnsi"/>
          <w:color w:val="000000"/>
          <w:sz w:val="22"/>
          <w:szCs w:val="22"/>
        </w:rPr>
        <w:t>4.</w:t>
      </w:r>
      <w:r w:rsidR="00FC2F6D">
        <w:rPr>
          <w:rFonts w:asciiTheme="minorHAnsi" w:hAnsiTheme="minorHAnsi"/>
          <w:color w:val="000000"/>
          <w:sz w:val="22"/>
          <w:szCs w:val="22"/>
        </w:rPr>
        <w:t>6</w:t>
      </w:r>
      <w:r w:rsidRPr="001C047E">
        <w:rPr>
          <w:rFonts w:asciiTheme="minorHAnsi" w:hAnsiTheme="minorHAnsi"/>
          <w:color w:val="000000"/>
          <w:sz w:val="22"/>
          <w:szCs w:val="22"/>
        </w:rPr>
        <w:tab/>
      </w:r>
      <w:r w:rsidRPr="001C047E">
        <w:rPr>
          <w:rFonts w:asciiTheme="minorHAnsi" w:hAnsiTheme="minorHAnsi"/>
          <w:b/>
          <w:color w:val="000000"/>
          <w:sz w:val="22"/>
          <w:szCs w:val="22"/>
        </w:rPr>
        <w:t>Form and Content for Substitution Request</w:t>
      </w:r>
      <w:r w:rsidR="004D5BCB">
        <w:rPr>
          <w:rFonts w:asciiTheme="minorHAnsi" w:hAnsiTheme="minorHAnsi"/>
          <w:b/>
          <w:color w:val="000000"/>
          <w:sz w:val="22"/>
          <w:szCs w:val="22"/>
        </w:rPr>
        <w:t>s</w:t>
      </w:r>
      <w:r w:rsidRPr="001C047E">
        <w:rPr>
          <w:rFonts w:asciiTheme="minorHAnsi" w:hAnsiTheme="minorHAnsi"/>
          <w:b/>
          <w:color w:val="000000"/>
          <w:sz w:val="22"/>
          <w:szCs w:val="22"/>
        </w:rPr>
        <w:t>.</w:t>
      </w:r>
      <w:r w:rsidRPr="001C047E">
        <w:rPr>
          <w:rFonts w:asciiTheme="minorHAnsi" w:hAnsiTheme="minorHAnsi"/>
          <w:color w:val="000000"/>
          <w:sz w:val="22"/>
          <w:szCs w:val="22"/>
        </w:rPr>
        <w:t xml:space="preserve"> </w:t>
      </w:r>
      <w:r w:rsidR="00D32C1D">
        <w:rPr>
          <w:rFonts w:asciiTheme="minorHAnsi" w:hAnsiTheme="minorHAnsi"/>
          <w:color w:val="000000"/>
          <w:sz w:val="22"/>
          <w:szCs w:val="22"/>
        </w:rPr>
        <w:t xml:space="preserve"> </w:t>
      </w:r>
      <w:r w:rsidR="004D5BCB">
        <w:rPr>
          <w:rFonts w:asciiTheme="minorHAnsi" w:hAnsiTheme="minorHAnsi"/>
          <w:color w:val="000000"/>
          <w:sz w:val="22"/>
          <w:szCs w:val="22"/>
        </w:rPr>
        <w:t>R</w:t>
      </w:r>
      <w:r w:rsidRPr="001C047E">
        <w:rPr>
          <w:rFonts w:asciiTheme="minorHAnsi" w:hAnsiTheme="minorHAnsi"/>
          <w:color w:val="000000"/>
          <w:sz w:val="22"/>
          <w:szCs w:val="22"/>
        </w:rPr>
        <w:t>equest for substitution shall include the name of the material, equipment, or products which is to be substituted and a complete description of the proposed substitute including drawings, cuts, performance and test data, and any other informa</w:t>
      </w:r>
      <w:r w:rsidR="00235013">
        <w:rPr>
          <w:rFonts w:asciiTheme="minorHAnsi" w:hAnsiTheme="minorHAnsi"/>
          <w:color w:val="000000"/>
          <w:sz w:val="22"/>
          <w:szCs w:val="22"/>
        </w:rPr>
        <w:t>tion necessary for evaluation.</w:t>
      </w:r>
      <w:r w:rsidRPr="001C047E">
        <w:rPr>
          <w:rFonts w:asciiTheme="minorHAnsi" w:hAnsiTheme="minorHAnsi"/>
          <w:color w:val="000000"/>
          <w:sz w:val="22"/>
          <w:szCs w:val="22"/>
        </w:rPr>
        <w:t xml:space="preserve"> </w:t>
      </w:r>
      <w:r w:rsidR="00D32C1D">
        <w:rPr>
          <w:rFonts w:asciiTheme="minorHAnsi" w:hAnsiTheme="minorHAnsi"/>
          <w:color w:val="000000"/>
          <w:sz w:val="22"/>
          <w:szCs w:val="22"/>
        </w:rPr>
        <w:t xml:space="preserve"> </w:t>
      </w:r>
      <w:r w:rsidRPr="001C047E">
        <w:rPr>
          <w:rFonts w:asciiTheme="minorHAnsi" w:hAnsiTheme="minorHAnsi"/>
          <w:color w:val="000000"/>
          <w:sz w:val="22"/>
          <w:szCs w:val="22"/>
        </w:rPr>
        <w:t xml:space="preserve">The burden of proof of the merit of the proposed substitute is upon the Proposer.  </w:t>
      </w:r>
      <w:r w:rsidR="000555DF">
        <w:rPr>
          <w:rFonts w:asciiTheme="minorHAnsi" w:hAnsiTheme="minorHAnsi"/>
          <w:color w:val="000000"/>
          <w:sz w:val="22"/>
          <w:szCs w:val="22"/>
        </w:rPr>
        <w:t>Prosper Portland</w:t>
      </w:r>
      <w:r w:rsidRPr="001C047E">
        <w:rPr>
          <w:rFonts w:asciiTheme="minorHAnsi" w:hAnsiTheme="minorHAnsi"/>
          <w:color w:val="000000"/>
          <w:sz w:val="22"/>
          <w:szCs w:val="22"/>
        </w:rPr>
        <w:t xml:space="preserve">’s decision of approval or disapproval of a proposed </w:t>
      </w:r>
      <w:r w:rsidRPr="001C047E">
        <w:rPr>
          <w:rFonts w:asciiTheme="minorHAnsi" w:hAnsiTheme="minorHAnsi"/>
          <w:color w:val="000000"/>
          <w:sz w:val="22"/>
          <w:szCs w:val="22"/>
        </w:rPr>
        <w:lastRenderedPageBreak/>
        <w:t xml:space="preserve">substitution </w:t>
      </w:r>
      <w:r w:rsidR="004D5BCB">
        <w:rPr>
          <w:rFonts w:asciiTheme="minorHAnsi" w:hAnsiTheme="minorHAnsi"/>
          <w:color w:val="000000"/>
          <w:sz w:val="22"/>
          <w:szCs w:val="22"/>
        </w:rPr>
        <w:t>is</w:t>
      </w:r>
      <w:r w:rsidRPr="001C047E">
        <w:rPr>
          <w:rFonts w:asciiTheme="minorHAnsi" w:hAnsiTheme="minorHAnsi"/>
          <w:color w:val="000000"/>
          <w:sz w:val="22"/>
          <w:szCs w:val="22"/>
        </w:rPr>
        <w:t xml:space="preserve"> within </w:t>
      </w:r>
      <w:r w:rsidR="000555DF">
        <w:rPr>
          <w:rFonts w:asciiTheme="minorHAnsi" w:hAnsiTheme="minorHAnsi"/>
          <w:color w:val="000000"/>
          <w:sz w:val="22"/>
          <w:szCs w:val="22"/>
        </w:rPr>
        <w:t>Prosper Portland</w:t>
      </w:r>
      <w:r w:rsidRPr="001C047E">
        <w:rPr>
          <w:rFonts w:asciiTheme="minorHAnsi" w:hAnsiTheme="minorHAnsi"/>
          <w:color w:val="000000"/>
          <w:sz w:val="22"/>
          <w:szCs w:val="22"/>
        </w:rPr>
        <w:t>’s sole discretion.</w:t>
      </w:r>
    </w:p>
    <w:p w14:paraId="0153C2CF" w14:textId="0ADD35AA" w:rsidR="00E40F95" w:rsidRPr="001C047E" w:rsidRDefault="008A0939" w:rsidP="00594AC4">
      <w:pPr>
        <w:pStyle w:val="1SRParagraph"/>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2" w:lineRule="atLeast"/>
        <w:ind w:left="720" w:hanging="720"/>
        <w:rPr>
          <w:rFonts w:asciiTheme="minorHAnsi" w:hAnsiTheme="minorHAnsi"/>
          <w:sz w:val="22"/>
          <w:szCs w:val="22"/>
        </w:rPr>
      </w:pPr>
      <w:r>
        <w:rPr>
          <w:rFonts w:asciiTheme="minorHAnsi" w:hAnsiTheme="minorHAnsi"/>
          <w:sz w:val="22"/>
          <w:szCs w:val="22"/>
        </w:rPr>
        <w:t>4</w:t>
      </w:r>
      <w:r w:rsidR="00E40F95" w:rsidRPr="001C047E">
        <w:rPr>
          <w:rFonts w:asciiTheme="minorHAnsi" w:hAnsiTheme="minorHAnsi"/>
          <w:sz w:val="22"/>
          <w:szCs w:val="22"/>
        </w:rPr>
        <w:t>.</w:t>
      </w:r>
      <w:r w:rsidR="00F51967">
        <w:rPr>
          <w:rFonts w:asciiTheme="minorHAnsi" w:hAnsiTheme="minorHAnsi"/>
          <w:sz w:val="22"/>
          <w:szCs w:val="22"/>
        </w:rPr>
        <w:t>7</w:t>
      </w:r>
      <w:r w:rsidR="00E40F95" w:rsidRPr="001C047E">
        <w:rPr>
          <w:rFonts w:asciiTheme="minorHAnsi" w:hAnsiTheme="minorHAnsi"/>
          <w:sz w:val="22"/>
          <w:szCs w:val="22"/>
        </w:rPr>
        <w:tab/>
      </w:r>
      <w:r w:rsidR="00E40F95" w:rsidRPr="001C047E">
        <w:rPr>
          <w:rFonts w:asciiTheme="minorHAnsi" w:hAnsiTheme="minorHAnsi"/>
          <w:b/>
          <w:sz w:val="22"/>
          <w:szCs w:val="22"/>
        </w:rPr>
        <w:t>Definitions.</w:t>
      </w:r>
      <w:r w:rsidR="00D32C1D">
        <w:rPr>
          <w:rFonts w:asciiTheme="minorHAnsi" w:hAnsiTheme="minorHAnsi"/>
          <w:b/>
          <w:sz w:val="22"/>
          <w:szCs w:val="22"/>
        </w:rPr>
        <w:t xml:space="preserve"> </w:t>
      </w:r>
      <w:r w:rsidR="00DA4494" w:rsidRPr="001C047E">
        <w:rPr>
          <w:rFonts w:asciiTheme="minorHAnsi" w:hAnsiTheme="minorHAnsi"/>
          <w:b/>
          <w:sz w:val="22"/>
          <w:szCs w:val="22"/>
        </w:rPr>
        <w:t xml:space="preserve"> </w:t>
      </w:r>
      <w:r w:rsidR="00E40F95" w:rsidRPr="001C047E">
        <w:rPr>
          <w:rFonts w:asciiTheme="minorHAnsi" w:hAnsiTheme="minorHAnsi"/>
          <w:sz w:val="22"/>
          <w:szCs w:val="22"/>
        </w:rPr>
        <w:t xml:space="preserve">Unless defined </w:t>
      </w:r>
      <w:r w:rsidR="00E40F95" w:rsidRPr="0046063E">
        <w:rPr>
          <w:rFonts w:asciiTheme="minorHAnsi" w:hAnsiTheme="minorHAnsi"/>
          <w:sz w:val="22"/>
          <w:szCs w:val="22"/>
        </w:rPr>
        <w:t xml:space="preserve">differently herein, the terms used in these Instructions to </w:t>
      </w:r>
      <w:r w:rsidR="00DA4494" w:rsidRPr="0046063E">
        <w:rPr>
          <w:rFonts w:asciiTheme="minorHAnsi" w:hAnsiTheme="minorHAnsi"/>
          <w:sz w:val="22"/>
          <w:szCs w:val="22"/>
        </w:rPr>
        <w:t>Proposers</w:t>
      </w:r>
      <w:r w:rsidR="00E40F95" w:rsidRPr="0046063E">
        <w:rPr>
          <w:rFonts w:asciiTheme="minorHAnsi" w:hAnsiTheme="minorHAnsi"/>
          <w:sz w:val="22"/>
          <w:szCs w:val="22"/>
        </w:rPr>
        <w:t xml:space="preserve"> have the same meaning and definition as provided in </w:t>
      </w:r>
      <w:r w:rsidR="00E40F95" w:rsidRPr="0046063E">
        <w:rPr>
          <w:rFonts w:asciiTheme="minorHAnsi" w:hAnsiTheme="minorHAnsi"/>
          <w:color w:val="000000"/>
          <w:sz w:val="22"/>
          <w:szCs w:val="22"/>
        </w:rPr>
        <w:t xml:space="preserve">the </w:t>
      </w:r>
      <w:r w:rsidR="00AE7991">
        <w:rPr>
          <w:rFonts w:asciiTheme="minorHAnsi" w:hAnsiTheme="minorHAnsi"/>
          <w:color w:val="000000"/>
          <w:sz w:val="22"/>
          <w:szCs w:val="22"/>
        </w:rPr>
        <w:t>General Conditions (</w:t>
      </w:r>
      <w:r w:rsidR="00AE7991" w:rsidRPr="001A1E52">
        <w:rPr>
          <w:rFonts w:asciiTheme="minorHAnsi" w:hAnsiTheme="minorHAnsi"/>
          <w:b/>
          <w:color w:val="000000"/>
          <w:sz w:val="22"/>
          <w:szCs w:val="22"/>
        </w:rPr>
        <w:t>EXHIBIT</w:t>
      </w:r>
      <w:r w:rsidR="00AE7991" w:rsidRPr="00AE7991">
        <w:rPr>
          <w:rFonts w:asciiTheme="minorHAnsi" w:hAnsiTheme="minorHAnsi"/>
          <w:b/>
          <w:color w:val="000000"/>
          <w:sz w:val="22"/>
          <w:szCs w:val="22"/>
        </w:rPr>
        <w:t xml:space="preserve"> </w:t>
      </w:r>
      <w:r w:rsidR="00301784">
        <w:rPr>
          <w:rFonts w:asciiTheme="minorHAnsi" w:hAnsiTheme="minorHAnsi"/>
          <w:b/>
          <w:color w:val="000000"/>
          <w:sz w:val="22"/>
          <w:szCs w:val="22"/>
        </w:rPr>
        <w:t>G</w:t>
      </w:r>
      <w:r w:rsidR="00AE7991">
        <w:rPr>
          <w:rFonts w:asciiTheme="minorHAnsi" w:hAnsiTheme="minorHAnsi"/>
          <w:color w:val="000000"/>
          <w:sz w:val="22"/>
          <w:szCs w:val="22"/>
        </w:rPr>
        <w:t>)</w:t>
      </w:r>
      <w:r w:rsidR="00BD43E9">
        <w:rPr>
          <w:rFonts w:asciiTheme="minorHAnsi" w:hAnsiTheme="minorHAnsi"/>
          <w:color w:val="000000"/>
          <w:sz w:val="22"/>
          <w:szCs w:val="22"/>
        </w:rPr>
        <w:t>.</w:t>
      </w:r>
    </w:p>
    <w:p w14:paraId="05653BD2" w14:textId="77777777" w:rsidR="002C3ABE" w:rsidRPr="001C047E" w:rsidRDefault="008A0939" w:rsidP="00594AC4">
      <w:pPr>
        <w:spacing w:after="200" w:line="22" w:lineRule="atLeast"/>
        <w:ind w:left="720" w:hanging="720"/>
        <w:jc w:val="both"/>
        <w:rPr>
          <w:rFonts w:ascii="Calibri" w:hAnsi="Calibri" w:cs="Arial"/>
          <w:sz w:val="22"/>
          <w:szCs w:val="22"/>
        </w:rPr>
      </w:pPr>
      <w:r>
        <w:rPr>
          <w:rFonts w:ascii="Calibri" w:hAnsi="Calibri" w:cs="Arial"/>
          <w:color w:val="000000"/>
          <w:kern w:val="24"/>
          <w:sz w:val="22"/>
          <w:szCs w:val="22"/>
        </w:rPr>
        <w:t>4.</w:t>
      </w:r>
      <w:r w:rsidR="00F51967">
        <w:rPr>
          <w:rFonts w:ascii="Calibri" w:hAnsi="Calibri" w:cs="Arial"/>
          <w:color w:val="000000"/>
          <w:kern w:val="24"/>
          <w:sz w:val="22"/>
          <w:szCs w:val="22"/>
        </w:rPr>
        <w:t>8</w:t>
      </w:r>
      <w:r w:rsidR="002C3ABE" w:rsidRPr="001C047E">
        <w:rPr>
          <w:rFonts w:ascii="Calibri" w:hAnsi="Calibri" w:cs="Arial"/>
          <w:color w:val="000000"/>
          <w:kern w:val="24"/>
          <w:sz w:val="22"/>
          <w:szCs w:val="22"/>
        </w:rPr>
        <w:tab/>
      </w:r>
      <w:r w:rsidR="002C3ABE" w:rsidRPr="001C047E">
        <w:rPr>
          <w:rFonts w:ascii="Calibri" w:hAnsi="Calibri" w:cs="Arial"/>
          <w:b/>
          <w:color w:val="000000"/>
          <w:kern w:val="24"/>
          <w:sz w:val="22"/>
          <w:szCs w:val="22"/>
        </w:rPr>
        <w:t xml:space="preserve">Section Headings. </w:t>
      </w:r>
      <w:r w:rsidR="00D32C1D">
        <w:rPr>
          <w:rFonts w:ascii="Calibri" w:hAnsi="Calibri" w:cs="Arial"/>
          <w:b/>
          <w:color w:val="000000"/>
          <w:kern w:val="24"/>
          <w:sz w:val="22"/>
          <w:szCs w:val="22"/>
        </w:rPr>
        <w:t xml:space="preserve"> </w:t>
      </w:r>
      <w:r w:rsidR="002C3ABE" w:rsidRPr="001C047E">
        <w:rPr>
          <w:rFonts w:ascii="Calibri" w:hAnsi="Calibri" w:cs="Arial"/>
          <w:color w:val="000000"/>
          <w:kern w:val="24"/>
          <w:sz w:val="22"/>
          <w:szCs w:val="22"/>
        </w:rPr>
        <w:t>The section headings and titles used in this RFP are for convenience only and in no way modify the scope or intent of any provision contained in this RFP.</w:t>
      </w:r>
    </w:p>
    <w:p w14:paraId="17B498BF" w14:textId="77777777" w:rsidR="00E40F95" w:rsidRPr="001C047E" w:rsidRDefault="008A0939" w:rsidP="00594AC4">
      <w:pPr>
        <w:pStyle w:val="1SRParagraph"/>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2" w:lineRule="atLeast"/>
        <w:ind w:left="720" w:hanging="720"/>
        <w:rPr>
          <w:rFonts w:asciiTheme="minorHAnsi" w:hAnsiTheme="minorHAnsi"/>
          <w:sz w:val="22"/>
          <w:szCs w:val="22"/>
        </w:rPr>
      </w:pPr>
      <w:r>
        <w:rPr>
          <w:rFonts w:asciiTheme="minorHAnsi" w:hAnsiTheme="minorHAnsi"/>
          <w:sz w:val="22"/>
          <w:szCs w:val="22"/>
        </w:rPr>
        <w:t>4</w:t>
      </w:r>
      <w:r w:rsidR="00E40F95" w:rsidRPr="001C047E">
        <w:rPr>
          <w:rFonts w:asciiTheme="minorHAnsi" w:hAnsiTheme="minorHAnsi"/>
          <w:sz w:val="22"/>
          <w:szCs w:val="22"/>
        </w:rPr>
        <w:t>.</w:t>
      </w:r>
      <w:r w:rsidR="00F51967">
        <w:rPr>
          <w:rFonts w:asciiTheme="minorHAnsi" w:hAnsiTheme="minorHAnsi"/>
          <w:sz w:val="22"/>
          <w:szCs w:val="22"/>
        </w:rPr>
        <w:t>9</w:t>
      </w:r>
      <w:r w:rsidR="00E40F95" w:rsidRPr="001C047E">
        <w:rPr>
          <w:rFonts w:asciiTheme="minorHAnsi" w:hAnsiTheme="minorHAnsi"/>
          <w:sz w:val="22"/>
          <w:szCs w:val="22"/>
        </w:rPr>
        <w:tab/>
      </w:r>
      <w:r w:rsidR="006123C0">
        <w:rPr>
          <w:rFonts w:asciiTheme="minorHAnsi" w:hAnsiTheme="minorHAnsi"/>
          <w:b/>
          <w:sz w:val="22"/>
          <w:szCs w:val="22"/>
        </w:rPr>
        <w:t>Disclaimers</w:t>
      </w:r>
      <w:r w:rsidR="00E40F95" w:rsidRPr="001C047E">
        <w:rPr>
          <w:rFonts w:asciiTheme="minorHAnsi" w:hAnsiTheme="minorHAnsi"/>
          <w:b/>
          <w:sz w:val="22"/>
          <w:szCs w:val="22"/>
        </w:rPr>
        <w:t>.</w:t>
      </w:r>
      <w:r w:rsidR="00E40F95" w:rsidRPr="001C047E">
        <w:rPr>
          <w:rFonts w:asciiTheme="minorHAnsi" w:hAnsiTheme="minorHAnsi"/>
          <w:sz w:val="22"/>
          <w:szCs w:val="22"/>
        </w:rPr>
        <w:t xml:space="preserve"> </w:t>
      </w:r>
      <w:r w:rsidR="00D32C1D">
        <w:rPr>
          <w:rFonts w:asciiTheme="minorHAnsi" w:hAnsiTheme="minorHAnsi"/>
          <w:sz w:val="22"/>
          <w:szCs w:val="22"/>
        </w:rPr>
        <w:t xml:space="preserve"> </w:t>
      </w:r>
      <w:r w:rsidR="000555DF">
        <w:rPr>
          <w:rFonts w:asciiTheme="minorHAnsi" w:hAnsiTheme="minorHAnsi"/>
          <w:sz w:val="22"/>
          <w:szCs w:val="22"/>
        </w:rPr>
        <w:t>Prosper Portland</w:t>
      </w:r>
      <w:r w:rsidR="00E40F95" w:rsidRPr="0046063E">
        <w:rPr>
          <w:rFonts w:asciiTheme="minorHAnsi" w:hAnsiTheme="minorHAnsi"/>
          <w:sz w:val="22"/>
          <w:szCs w:val="22"/>
        </w:rPr>
        <w:t xml:space="preserve"> disclaims all responsibility for errors, ambiguities, or misinterpretations resulting</w:t>
      </w:r>
      <w:r w:rsidR="00E40F95" w:rsidRPr="001C047E">
        <w:rPr>
          <w:rFonts w:asciiTheme="minorHAnsi" w:hAnsiTheme="minorHAnsi"/>
          <w:sz w:val="22"/>
          <w:szCs w:val="22"/>
        </w:rPr>
        <w:t xml:space="preserve"> from the use of </w:t>
      </w:r>
      <w:r w:rsidR="00185933">
        <w:rPr>
          <w:rFonts w:asciiTheme="minorHAnsi" w:hAnsiTheme="minorHAnsi"/>
          <w:sz w:val="22"/>
          <w:szCs w:val="22"/>
        </w:rPr>
        <w:t xml:space="preserve">the information contained in this RFP or the use of </w:t>
      </w:r>
      <w:r w:rsidR="00E40F95" w:rsidRPr="001C047E">
        <w:rPr>
          <w:rFonts w:asciiTheme="minorHAnsi" w:hAnsiTheme="minorHAnsi"/>
          <w:sz w:val="22"/>
          <w:szCs w:val="22"/>
        </w:rPr>
        <w:t>an incomplete set of the Contract Documents.</w:t>
      </w:r>
      <w:r w:rsidR="00D32C1D">
        <w:rPr>
          <w:rFonts w:asciiTheme="minorHAnsi" w:hAnsiTheme="minorHAnsi"/>
          <w:sz w:val="22"/>
          <w:szCs w:val="22"/>
        </w:rPr>
        <w:t xml:space="preserve"> </w:t>
      </w:r>
      <w:r w:rsidR="00E40F95" w:rsidRPr="001C047E">
        <w:rPr>
          <w:rFonts w:asciiTheme="minorHAnsi" w:hAnsiTheme="minorHAnsi"/>
          <w:sz w:val="22"/>
          <w:szCs w:val="22"/>
        </w:rPr>
        <w:t xml:space="preserve"> By making the </w:t>
      </w:r>
      <w:r w:rsidR="00185933">
        <w:rPr>
          <w:rFonts w:asciiTheme="minorHAnsi" w:hAnsiTheme="minorHAnsi"/>
          <w:sz w:val="22"/>
          <w:szCs w:val="22"/>
        </w:rPr>
        <w:t xml:space="preserve">information contained in this RFP and the </w:t>
      </w:r>
      <w:r w:rsidR="00E40F95" w:rsidRPr="001C047E">
        <w:rPr>
          <w:rFonts w:asciiTheme="minorHAnsi" w:hAnsiTheme="minorHAnsi"/>
          <w:sz w:val="22"/>
          <w:szCs w:val="22"/>
        </w:rPr>
        <w:t xml:space="preserve">Contract Documents available, neither </w:t>
      </w:r>
      <w:r w:rsidR="000555DF">
        <w:rPr>
          <w:rFonts w:asciiTheme="minorHAnsi" w:hAnsiTheme="minorHAnsi"/>
          <w:sz w:val="22"/>
          <w:szCs w:val="22"/>
        </w:rPr>
        <w:t>Prosper Portland</w:t>
      </w:r>
      <w:r w:rsidR="00E40F95" w:rsidRPr="001C047E">
        <w:rPr>
          <w:rFonts w:asciiTheme="minorHAnsi" w:hAnsiTheme="minorHAnsi"/>
          <w:sz w:val="22"/>
          <w:szCs w:val="22"/>
        </w:rPr>
        <w:t xml:space="preserve"> nor its representatives or agents (including design professionals) confer a license of any kind or grant permission for any use of the </w:t>
      </w:r>
      <w:r w:rsidR="00185933">
        <w:rPr>
          <w:rFonts w:asciiTheme="minorHAnsi" w:hAnsiTheme="minorHAnsi"/>
          <w:sz w:val="22"/>
          <w:szCs w:val="22"/>
        </w:rPr>
        <w:t xml:space="preserve">information contained in the RFP or the </w:t>
      </w:r>
      <w:r w:rsidR="00E40F95" w:rsidRPr="001C047E">
        <w:rPr>
          <w:rFonts w:asciiTheme="minorHAnsi" w:hAnsiTheme="minorHAnsi"/>
          <w:sz w:val="22"/>
          <w:szCs w:val="22"/>
        </w:rPr>
        <w:t>Contract Documents other than on this Project.</w:t>
      </w:r>
    </w:p>
    <w:p w14:paraId="065491DE" w14:textId="77777777" w:rsidR="00B91648" w:rsidRDefault="008A0939" w:rsidP="0046063E">
      <w:pPr>
        <w:spacing w:after="200"/>
        <w:ind w:left="720" w:hanging="720"/>
        <w:jc w:val="both"/>
        <w:rPr>
          <w:rFonts w:asciiTheme="minorHAnsi" w:hAnsiTheme="minorHAnsi"/>
          <w:sz w:val="22"/>
          <w:szCs w:val="22"/>
        </w:rPr>
      </w:pPr>
      <w:r>
        <w:rPr>
          <w:rFonts w:asciiTheme="minorHAnsi" w:hAnsiTheme="minorHAnsi"/>
          <w:sz w:val="22"/>
          <w:szCs w:val="22"/>
        </w:rPr>
        <w:t>4</w:t>
      </w:r>
      <w:r w:rsidR="00C5407E" w:rsidRPr="001C047E">
        <w:rPr>
          <w:rFonts w:asciiTheme="minorHAnsi" w:hAnsiTheme="minorHAnsi"/>
          <w:sz w:val="22"/>
          <w:szCs w:val="22"/>
        </w:rPr>
        <w:t>.</w:t>
      </w:r>
      <w:r w:rsidR="00F51967">
        <w:rPr>
          <w:rFonts w:asciiTheme="minorHAnsi" w:hAnsiTheme="minorHAnsi"/>
          <w:sz w:val="22"/>
          <w:szCs w:val="22"/>
        </w:rPr>
        <w:t>10</w:t>
      </w:r>
      <w:r w:rsidR="00E40F95" w:rsidRPr="001C047E">
        <w:rPr>
          <w:rFonts w:asciiTheme="minorHAnsi" w:hAnsiTheme="minorHAnsi"/>
          <w:sz w:val="22"/>
          <w:szCs w:val="22"/>
        </w:rPr>
        <w:tab/>
      </w:r>
      <w:r w:rsidR="00B91648" w:rsidRPr="001C047E">
        <w:rPr>
          <w:rFonts w:asciiTheme="minorHAnsi" w:hAnsiTheme="minorHAnsi"/>
          <w:b/>
          <w:sz w:val="22"/>
          <w:szCs w:val="22"/>
        </w:rPr>
        <w:t>Registration with CCB or LCB and City of Portland Business License.</w:t>
      </w:r>
      <w:r w:rsidR="00B91648" w:rsidRPr="001C047E">
        <w:rPr>
          <w:rFonts w:asciiTheme="minorHAnsi" w:hAnsiTheme="minorHAnsi"/>
          <w:sz w:val="22"/>
          <w:szCs w:val="22"/>
        </w:rPr>
        <w:t xml:space="preserve"> </w:t>
      </w:r>
      <w:r w:rsidR="00D32C1D">
        <w:rPr>
          <w:rFonts w:asciiTheme="minorHAnsi" w:hAnsiTheme="minorHAnsi"/>
          <w:sz w:val="22"/>
          <w:szCs w:val="22"/>
        </w:rPr>
        <w:t xml:space="preserve"> </w:t>
      </w:r>
      <w:r w:rsidR="00BE7BF9">
        <w:rPr>
          <w:rFonts w:asciiTheme="minorHAnsi" w:hAnsiTheme="minorHAnsi"/>
          <w:sz w:val="22"/>
          <w:szCs w:val="22"/>
        </w:rPr>
        <w:t>Prior to award of the Contract, the Proposer selected to complete the</w:t>
      </w:r>
      <w:r w:rsidR="002B4106">
        <w:rPr>
          <w:rFonts w:asciiTheme="minorHAnsi" w:hAnsiTheme="minorHAnsi"/>
          <w:sz w:val="22"/>
          <w:szCs w:val="22"/>
        </w:rPr>
        <w:t xml:space="preserve"> W</w:t>
      </w:r>
      <w:r w:rsidR="00BE7BF9">
        <w:rPr>
          <w:rFonts w:asciiTheme="minorHAnsi" w:hAnsiTheme="minorHAnsi"/>
          <w:sz w:val="22"/>
          <w:szCs w:val="22"/>
        </w:rPr>
        <w:t>o</w:t>
      </w:r>
      <w:r w:rsidR="00235013">
        <w:rPr>
          <w:rFonts w:asciiTheme="minorHAnsi" w:hAnsiTheme="minorHAnsi"/>
          <w:sz w:val="22"/>
          <w:szCs w:val="22"/>
        </w:rPr>
        <w:t>r</w:t>
      </w:r>
      <w:r w:rsidR="00BE7BF9">
        <w:rPr>
          <w:rFonts w:asciiTheme="minorHAnsi" w:hAnsiTheme="minorHAnsi"/>
          <w:sz w:val="22"/>
          <w:szCs w:val="22"/>
        </w:rPr>
        <w:t xml:space="preserve">k must be </w:t>
      </w:r>
      <w:r w:rsidR="00B91648" w:rsidRPr="001C047E">
        <w:rPr>
          <w:rFonts w:asciiTheme="minorHAnsi" w:hAnsiTheme="minorHAnsi"/>
          <w:sz w:val="22"/>
          <w:szCs w:val="22"/>
        </w:rPr>
        <w:t xml:space="preserve">licensed </w:t>
      </w:r>
      <w:r w:rsidR="00BE7BF9">
        <w:rPr>
          <w:rFonts w:asciiTheme="minorHAnsi" w:hAnsiTheme="minorHAnsi"/>
          <w:sz w:val="22"/>
          <w:szCs w:val="22"/>
        </w:rPr>
        <w:t xml:space="preserve">(a) </w:t>
      </w:r>
      <w:r w:rsidR="00B91648" w:rsidRPr="001C047E">
        <w:rPr>
          <w:rFonts w:asciiTheme="minorHAnsi" w:hAnsiTheme="minorHAnsi"/>
          <w:sz w:val="22"/>
          <w:szCs w:val="22"/>
        </w:rPr>
        <w:t>by the State of Oregon Construction Contractors Board as required by ORS 701.035 et seq. and ORS 671.525 et seq., respectively</w:t>
      </w:r>
      <w:r w:rsidR="00BE7BF9">
        <w:rPr>
          <w:rFonts w:asciiTheme="minorHAnsi" w:hAnsiTheme="minorHAnsi"/>
          <w:sz w:val="22"/>
          <w:szCs w:val="22"/>
        </w:rPr>
        <w:t>; and (b) t</w:t>
      </w:r>
      <w:r w:rsidR="00B91648" w:rsidRPr="001C047E">
        <w:rPr>
          <w:rFonts w:asciiTheme="minorHAnsi" w:hAnsiTheme="minorHAnsi"/>
          <w:sz w:val="22"/>
          <w:szCs w:val="22"/>
        </w:rPr>
        <w:t xml:space="preserve">he City of Portland per Portland City Code, Chapter 7.02. </w:t>
      </w:r>
      <w:r w:rsidR="00D32C1D">
        <w:rPr>
          <w:rFonts w:asciiTheme="minorHAnsi" w:hAnsiTheme="minorHAnsi"/>
          <w:sz w:val="22"/>
          <w:szCs w:val="22"/>
        </w:rPr>
        <w:t xml:space="preserve"> </w:t>
      </w:r>
      <w:r w:rsidR="00B91648" w:rsidRPr="001C047E">
        <w:rPr>
          <w:rFonts w:asciiTheme="minorHAnsi" w:hAnsiTheme="minorHAnsi"/>
          <w:caps/>
          <w:sz w:val="22"/>
          <w:szCs w:val="22"/>
        </w:rPr>
        <w:t xml:space="preserve">All licenses </w:t>
      </w:r>
      <w:r w:rsidR="006123C0">
        <w:rPr>
          <w:rFonts w:asciiTheme="minorHAnsi" w:hAnsiTheme="minorHAnsi"/>
          <w:caps/>
          <w:sz w:val="22"/>
          <w:szCs w:val="22"/>
        </w:rPr>
        <w:t xml:space="preserve">MUST </w:t>
      </w:r>
      <w:r w:rsidR="00B91648" w:rsidRPr="001C047E">
        <w:rPr>
          <w:rFonts w:asciiTheme="minorHAnsi" w:hAnsiTheme="minorHAnsi"/>
          <w:caps/>
          <w:sz w:val="22"/>
          <w:szCs w:val="22"/>
        </w:rPr>
        <w:t>remain in effect during the entire contract term</w:t>
      </w:r>
      <w:r w:rsidR="00B91648" w:rsidRPr="001C047E">
        <w:rPr>
          <w:rFonts w:asciiTheme="minorHAnsi" w:hAnsiTheme="minorHAnsi"/>
          <w:sz w:val="22"/>
          <w:szCs w:val="22"/>
        </w:rPr>
        <w:t>.</w:t>
      </w:r>
    </w:p>
    <w:p w14:paraId="6471318B" w14:textId="02F78DDA" w:rsidR="00FA0BFA" w:rsidRDefault="00F51967" w:rsidP="0077783C">
      <w:pPr>
        <w:spacing w:after="200"/>
        <w:ind w:left="720" w:hanging="720"/>
        <w:jc w:val="both"/>
      </w:pPr>
      <w:r w:rsidRPr="00B65211">
        <w:rPr>
          <w:rFonts w:asciiTheme="minorHAnsi" w:hAnsiTheme="minorHAnsi"/>
          <w:sz w:val="22"/>
          <w:szCs w:val="22"/>
        </w:rPr>
        <w:t>4.1</w:t>
      </w:r>
      <w:r w:rsidR="00134FBC" w:rsidRPr="00B65211">
        <w:rPr>
          <w:rFonts w:asciiTheme="minorHAnsi" w:hAnsiTheme="minorHAnsi"/>
          <w:sz w:val="22"/>
          <w:szCs w:val="22"/>
        </w:rPr>
        <w:t>1</w:t>
      </w:r>
      <w:r w:rsidR="00E40F95" w:rsidRPr="00B65211">
        <w:rPr>
          <w:rFonts w:asciiTheme="minorHAnsi" w:hAnsiTheme="minorHAnsi"/>
          <w:sz w:val="22"/>
          <w:szCs w:val="22"/>
        </w:rPr>
        <w:tab/>
      </w:r>
      <w:bookmarkStart w:id="4" w:name="_Hlk16509988"/>
      <w:r w:rsidR="00766689" w:rsidRPr="00B65211">
        <w:rPr>
          <w:rFonts w:asciiTheme="minorHAnsi" w:hAnsiTheme="minorHAnsi"/>
          <w:b/>
          <w:sz w:val="22"/>
          <w:szCs w:val="22"/>
        </w:rPr>
        <w:t>Prevailing Wage</w:t>
      </w:r>
      <w:r w:rsidR="00FA0BFA" w:rsidRPr="00B65211">
        <w:rPr>
          <w:rFonts w:asciiTheme="minorHAnsi" w:hAnsiTheme="minorHAnsi"/>
          <w:b/>
          <w:sz w:val="22"/>
          <w:szCs w:val="22"/>
        </w:rPr>
        <w:t xml:space="preserve"> Rates</w:t>
      </w:r>
      <w:r w:rsidR="00766689" w:rsidRPr="00B65211">
        <w:rPr>
          <w:rFonts w:asciiTheme="minorHAnsi" w:hAnsiTheme="minorHAnsi"/>
          <w:b/>
          <w:sz w:val="22"/>
          <w:szCs w:val="22"/>
        </w:rPr>
        <w:t>.</w:t>
      </w:r>
      <w:r w:rsidR="00766689" w:rsidRPr="00B65211">
        <w:rPr>
          <w:rFonts w:asciiTheme="minorHAnsi" w:hAnsiTheme="minorHAnsi"/>
          <w:sz w:val="22"/>
          <w:szCs w:val="22"/>
        </w:rPr>
        <w:t xml:space="preserve"> </w:t>
      </w:r>
      <w:r w:rsidR="00952D69" w:rsidRPr="00B65211">
        <w:rPr>
          <w:rFonts w:asciiTheme="minorHAnsi" w:hAnsiTheme="minorHAnsi"/>
          <w:sz w:val="22"/>
          <w:szCs w:val="22"/>
        </w:rPr>
        <w:t xml:space="preserve"> </w:t>
      </w:r>
      <w:bookmarkEnd w:id="4"/>
      <w:r w:rsidR="00F2473C">
        <w:rPr>
          <w:rFonts w:asciiTheme="minorHAnsi" w:hAnsiTheme="minorHAnsi"/>
          <w:sz w:val="22"/>
          <w:szCs w:val="22"/>
        </w:rPr>
        <w:t xml:space="preserve">As noted in Section 1.7 above, this is a Public Works project subject to applicable prevailing wages under </w:t>
      </w:r>
      <w:r w:rsidR="00F2473C" w:rsidRPr="003E1869">
        <w:rPr>
          <w:rFonts w:asciiTheme="minorHAnsi" w:hAnsiTheme="minorHAnsi"/>
          <w:sz w:val="22"/>
          <w:szCs w:val="22"/>
        </w:rPr>
        <w:t>Prosper Portland</w:t>
      </w:r>
      <w:r w:rsidR="00F2473C">
        <w:rPr>
          <w:rFonts w:asciiTheme="minorHAnsi" w:hAnsiTheme="minorHAnsi"/>
          <w:sz w:val="22"/>
          <w:szCs w:val="22"/>
        </w:rPr>
        <w:t xml:space="preserve">’s </w:t>
      </w:r>
      <w:r w:rsidR="00F2473C">
        <w:rPr>
          <w:rFonts w:asciiTheme="minorHAnsi" w:hAnsiTheme="minorHAnsi"/>
          <w:i/>
          <w:sz w:val="22"/>
          <w:szCs w:val="22"/>
        </w:rPr>
        <w:t>Construction Wage Policy</w:t>
      </w:r>
      <w:r w:rsidR="00F2473C">
        <w:rPr>
          <w:rFonts w:asciiTheme="minorHAnsi" w:hAnsiTheme="minorHAnsi"/>
          <w:sz w:val="22"/>
          <w:szCs w:val="22"/>
        </w:rPr>
        <w:t xml:space="preserve">; i.e., Oregon Bureau of Labor and Industry (BOLI) or federal Davis-Bacon Act wages, as applicable. </w:t>
      </w:r>
      <w:r w:rsidR="00F2473C" w:rsidRPr="00682872">
        <w:rPr>
          <w:rFonts w:asciiTheme="minorHAnsi" w:hAnsiTheme="minorHAnsi"/>
          <w:sz w:val="22"/>
          <w:szCs w:val="22"/>
        </w:rPr>
        <w:t>All required initial paperwork must be received by Prosper Portland prior to Notice to Proceed and all required original weekly certified payroll statements shall be submitted by the first of the following week to the attention of the Prosper Portland designated representative. Each worker in each trade or occupation employed in the performance of the contract either by the Contractor, subcontractor,  or other to do any part of the work, must be paid not less than the applicable federal or state prevailing rate of wage as included in the contract documents, and the Contractor must assure this requirement is included in all subcontracts. Owner and Contractor shall withhold payment as prescribed by ORS 279C.800 through 279C.870 if certified payroll statements are not filed in the time and manner prescribed under ORS 279C.800 through 279C.870.</w:t>
      </w:r>
    </w:p>
    <w:p w14:paraId="65868693" w14:textId="63607CEB" w:rsidR="00AF2E81" w:rsidRPr="001C047E" w:rsidRDefault="00F51967" w:rsidP="00AF2E81">
      <w:pPr>
        <w:pStyle w:val="1SRParagraph"/>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2" w:lineRule="atLeast"/>
        <w:ind w:left="720" w:hanging="720"/>
        <w:rPr>
          <w:rFonts w:asciiTheme="minorHAnsi" w:hAnsiTheme="minorHAnsi"/>
          <w:sz w:val="22"/>
          <w:szCs w:val="22"/>
        </w:rPr>
      </w:pPr>
      <w:r>
        <w:rPr>
          <w:rFonts w:asciiTheme="minorHAnsi" w:hAnsiTheme="minorHAnsi"/>
          <w:sz w:val="22"/>
          <w:szCs w:val="22"/>
        </w:rPr>
        <w:t>4.1</w:t>
      </w:r>
      <w:r w:rsidR="00134FBC">
        <w:rPr>
          <w:rFonts w:asciiTheme="minorHAnsi" w:hAnsiTheme="minorHAnsi"/>
          <w:sz w:val="22"/>
          <w:szCs w:val="22"/>
        </w:rPr>
        <w:t>2</w:t>
      </w:r>
      <w:r w:rsidR="00AF2E81" w:rsidRPr="001C047E">
        <w:rPr>
          <w:rFonts w:asciiTheme="minorHAnsi" w:hAnsiTheme="minorHAnsi"/>
          <w:sz w:val="22"/>
          <w:szCs w:val="22"/>
        </w:rPr>
        <w:tab/>
      </w:r>
      <w:r w:rsidR="00AF2E81" w:rsidRPr="001C047E">
        <w:rPr>
          <w:rFonts w:asciiTheme="minorHAnsi" w:hAnsiTheme="minorHAnsi"/>
          <w:b/>
          <w:sz w:val="22"/>
          <w:szCs w:val="22"/>
        </w:rPr>
        <w:t>Resident Proposer.</w:t>
      </w:r>
      <w:r w:rsidR="00AF2E81" w:rsidRPr="001C047E">
        <w:rPr>
          <w:rFonts w:asciiTheme="minorHAnsi" w:hAnsiTheme="minorHAnsi"/>
          <w:sz w:val="22"/>
          <w:szCs w:val="22"/>
        </w:rPr>
        <w:t xml:space="preserve"> </w:t>
      </w:r>
      <w:r w:rsidR="00D32C1D">
        <w:rPr>
          <w:rFonts w:asciiTheme="minorHAnsi" w:hAnsiTheme="minorHAnsi"/>
          <w:sz w:val="22"/>
          <w:szCs w:val="22"/>
        </w:rPr>
        <w:t xml:space="preserve"> </w:t>
      </w:r>
      <w:r w:rsidR="00AF2E81" w:rsidRPr="001C047E">
        <w:rPr>
          <w:rFonts w:asciiTheme="minorHAnsi" w:hAnsiTheme="minorHAnsi"/>
          <w:sz w:val="22"/>
          <w:szCs w:val="22"/>
        </w:rPr>
        <w:t xml:space="preserve">Each proposal must contain a statement as to whether the Proposer is a “resident Proposer” as defined in ORS 279A.120 by completing the Proposer Certification form </w:t>
      </w:r>
      <w:r w:rsidR="00AF2E81" w:rsidRPr="001A1E52">
        <w:rPr>
          <w:rFonts w:asciiTheme="minorHAnsi" w:hAnsiTheme="minorHAnsi"/>
          <w:sz w:val="22"/>
          <w:szCs w:val="22"/>
        </w:rPr>
        <w:t>(</w:t>
      </w:r>
      <w:r w:rsidR="00AF2E81" w:rsidRPr="001A1E52">
        <w:rPr>
          <w:rFonts w:asciiTheme="minorHAnsi" w:hAnsiTheme="minorHAnsi"/>
          <w:b/>
          <w:sz w:val="22"/>
          <w:szCs w:val="22"/>
        </w:rPr>
        <w:t xml:space="preserve">EXHIBIT </w:t>
      </w:r>
      <w:r w:rsidR="00741F97">
        <w:rPr>
          <w:rFonts w:asciiTheme="minorHAnsi" w:hAnsiTheme="minorHAnsi"/>
          <w:b/>
          <w:sz w:val="22"/>
          <w:szCs w:val="22"/>
        </w:rPr>
        <w:t>D</w:t>
      </w:r>
      <w:r w:rsidR="00AF2E81" w:rsidRPr="001A1E52">
        <w:rPr>
          <w:rFonts w:asciiTheme="minorHAnsi" w:hAnsiTheme="minorHAnsi"/>
          <w:sz w:val="22"/>
          <w:szCs w:val="22"/>
        </w:rPr>
        <w:t>).</w:t>
      </w:r>
    </w:p>
    <w:p w14:paraId="74E59083" w14:textId="77777777" w:rsidR="00E40F95" w:rsidRPr="001C047E" w:rsidRDefault="00F51967" w:rsidP="00594AC4">
      <w:pPr>
        <w:pStyle w:val="1SRParagraph"/>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2" w:lineRule="atLeast"/>
        <w:ind w:left="720" w:hanging="720"/>
        <w:rPr>
          <w:rFonts w:asciiTheme="minorHAnsi" w:hAnsiTheme="minorHAnsi"/>
          <w:sz w:val="22"/>
          <w:szCs w:val="22"/>
        </w:rPr>
      </w:pPr>
      <w:r>
        <w:rPr>
          <w:rFonts w:asciiTheme="minorHAnsi" w:hAnsiTheme="minorHAnsi"/>
          <w:sz w:val="22"/>
          <w:szCs w:val="22"/>
        </w:rPr>
        <w:t>4</w:t>
      </w:r>
      <w:r w:rsidR="00243901" w:rsidRPr="001C047E">
        <w:rPr>
          <w:rFonts w:asciiTheme="minorHAnsi" w:hAnsiTheme="minorHAnsi"/>
          <w:sz w:val="22"/>
          <w:szCs w:val="22"/>
        </w:rPr>
        <w:t>.</w:t>
      </w:r>
      <w:r w:rsidR="008A5E1B">
        <w:rPr>
          <w:rFonts w:asciiTheme="minorHAnsi" w:hAnsiTheme="minorHAnsi"/>
          <w:sz w:val="22"/>
          <w:szCs w:val="22"/>
        </w:rPr>
        <w:t>1</w:t>
      </w:r>
      <w:r w:rsidR="00134FBC">
        <w:rPr>
          <w:rFonts w:asciiTheme="minorHAnsi" w:hAnsiTheme="minorHAnsi"/>
          <w:sz w:val="22"/>
          <w:szCs w:val="22"/>
        </w:rPr>
        <w:t>3</w:t>
      </w:r>
      <w:r w:rsidR="00E40F95" w:rsidRPr="001C047E">
        <w:rPr>
          <w:rFonts w:asciiTheme="minorHAnsi" w:hAnsiTheme="minorHAnsi"/>
          <w:sz w:val="22"/>
          <w:szCs w:val="22"/>
        </w:rPr>
        <w:tab/>
      </w:r>
      <w:r w:rsidR="00C5407E" w:rsidRPr="001C047E">
        <w:rPr>
          <w:rFonts w:asciiTheme="minorHAnsi" w:hAnsiTheme="minorHAnsi"/>
          <w:b/>
          <w:sz w:val="22"/>
          <w:szCs w:val="22"/>
        </w:rPr>
        <w:t>Proposer</w:t>
      </w:r>
      <w:r w:rsidR="00E40F95" w:rsidRPr="001C047E">
        <w:rPr>
          <w:rFonts w:asciiTheme="minorHAnsi" w:hAnsiTheme="minorHAnsi"/>
          <w:b/>
          <w:sz w:val="22"/>
          <w:szCs w:val="22"/>
        </w:rPr>
        <w:t>s</w:t>
      </w:r>
      <w:r w:rsidR="00D860EB">
        <w:rPr>
          <w:rFonts w:asciiTheme="minorHAnsi" w:hAnsiTheme="minorHAnsi"/>
          <w:b/>
          <w:sz w:val="22"/>
          <w:szCs w:val="22"/>
        </w:rPr>
        <w:t>’</w:t>
      </w:r>
      <w:r w:rsidR="00E40F95" w:rsidRPr="001C047E">
        <w:rPr>
          <w:rFonts w:asciiTheme="minorHAnsi" w:hAnsiTheme="minorHAnsi"/>
          <w:b/>
          <w:sz w:val="22"/>
          <w:szCs w:val="22"/>
        </w:rPr>
        <w:t xml:space="preserve"> Representations.</w:t>
      </w:r>
      <w:r w:rsidR="00D32C1D">
        <w:rPr>
          <w:rFonts w:asciiTheme="minorHAnsi" w:hAnsiTheme="minorHAnsi"/>
          <w:b/>
          <w:sz w:val="22"/>
          <w:szCs w:val="22"/>
        </w:rPr>
        <w:t xml:space="preserve"> </w:t>
      </w:r>
      <w:r w:rsidR="00E40F95" w:rsidRPr="001C047E">
        <w:rPr>
          <w:rFonts w:asciiTheme="minorHAnsi" w:hAnsiTheme="minorHAnsi"/>
          <w:sz w:val="22"/>
          <w:szCs w:val="22"/>
        </w:rPr>
        <w:t xml:space="preserve"> By submitting a </w:t>
      </w:r>
      <w:r w:rsidR="00C5407E" w:rsidRPr="001C047E">
        <w:rPr>
          <w:rFonts w:asciiTheme="minorHAnsi" w:hAnsiTheme="minorHAnsi"/>
          <w:sz w:val="22"/>
          <w:szCs w:val="22"/>
        </w:rPr>
        <w:t>proposal</w:t>
      </w:r>
      <w:r w:rsidR="00E40F95" w:rsidRPr="001C047E">
        <w:rPr>
          <w:rFonts w:asciiTheme="minorHAnsi" w:hAnsiTheme="minorHAnsi"/>
          <w:sz w:val="22"/>
          <w:szCs w:val="22"/>
        </w:rPr>
        <w:t xml:space="preserve"> for the Project, </w:t>
      </w:r>
      <w:r w:rsidR="00C5407E" w:rsidRPr="001C047E">
        <w:rPr>
          <w:rFonts w:asciiTheme="minorHAnsi" w:hAnsiTheme="minorHAnsi"/>
          <w:sz w:val="22"/>
          <w:szCs w:val="22"/>
        </w:rPr>
        <w:t>Proposer</w:t>
      </w:r>
      <w:r w:rsidR="00E40F95" w:rsidRPr="001C047E">
        <w:rPr>
          <w:rFonts w:asciiTheme="minorHAnsi" w:hAnsiTheme="minorHAnsi"/>
          <w:sz w:val="22"/>
          <w:szCs w:val="22"/>
        </w:rPr>
        <w:t xml:space="preserve">s further represent that they have read and understood the </w:t>
      </w:r>
      <w:r w:rsidR="00F659A6" w:rsidRPr="001C047E">
        <w:rPr>
          <w:rFonts w:asciiTheme="minorHAnsi" w:hAnsiTheme="minorHAnsi"/>
          <w:sz w:val="22"/>
          <w:szCs w:val="22"/>
        </w:rPr>
        <w:t>Contract Documents</w:t>
      </w:r>
      <w:r w:rsidR="00E40F95" w:rsidRPr="001C047E">
        <w:rPr>
          <w:rFonts w:asciiTheme="minorHAnsi" w:hAnsiTheme="minorHAnsi"/>
          <w:sz w:val="22"/>
          <w:szCs w:val="22"/>
        </w:rPr>
        <w:t>, visited the site, become familiar with the conditions under which the Work will be performed, and have taken no exception to any term, condition, obligation</w:t>
      </w:r>
      <w:r w:rsidR="00243901" w:rsidRPr="001C047E">
        <w:rPr>
          <w:rFonts w:asciiTheme="minorHAnsi" w:hAnsiTheme="minorHAnsi"/>
          <w:sz w:val="22"/>
          <w:szCs w:val="22"/>
        </w:rPr>
        <w:t>,</w:t>
      </w:r>
      <w:r w:rsidR="00E40F95" w:rsidRPr="001C047E">
        <w:rPr>
          <w:rFonts w:asciiTheme="minorHAnsi" w:hAnsiTheme="minorHAnsi"/>
          <w:sz w:val="22"/>
          <w:szCs w:val="22"/>
        </w:rPr>
        <w:t xml:space="preserve"> or requirement of the Contract Documents that is not clearly and expressly stated in their </w:t>
      </w:r>
      <w:r w:rsidR="00C5407E" w:rsidRPr="001C047E">
        <w:rPr>
          <w:rFonts w:asciiTheme="minorHAnsi" w:hAnsiTheme="minorHAnsi"/>
          <w:sz w:val="22"/>
          <w:szCs w:val="22"/>
        </w:rPr>
        <w:t>proposal</w:t>
      </w:r>
      <w:r w:rsidR="00E40F95" w:rsidRPr="001C047E">
        <w:rPr>
          <w:rFonts w:asciiTheme="minorHAnsi" w:hAnsiTheme="minorHAnsi"/>
          <w:sz w:val="22"/>
          <w:szCs w:val="22"/>
        </w:rPr>
        <w:t xml:space="preserve">.  </w:t>
      </w:r>
      <w:r w:rsidR="00C5407E" w:rsidRPr="001C047E">
        <w:rPr>
          <w:rFonts w:asciiTheme="minorHAnsi" w:hAnsiTheme="minorHAnsi"/>
          <w:sz w:val="22"/>
          <w:szCs w:val="22"/>
        </w:rPr>
        <w:t>Proposer</w:t>
      </w:r>
      <w:r w:rsidR="00E40F95" w:rsidRPr="001C047E">
        <w:rPr>
          <w:rFonts w:asciiTheme="minorHAnsi" w:hAnsiTheme="minorHAnsi"/>
          <w:sz w:val="22"/>
          <w:szCs w:val="22"/>
        </w:rPr>
        <w:t>s understand and agree that any exception to any term, condition, obligation</w:t>
      </w:r>
      <w:r w:rsidR="00243901" w:rsidRPr="001C047E">
        <w:rPr>
          <w:rFonts w:asciiTheme="minorHAnsi" w:hAnsiTheme="minorHAnsi"/>
          <w:sz w:val="22"/>
          <w:szCs w:val="22"/>
        </w:rPr>
        <w:t>,</w:t>
      </w:r>
      <w:r w:rsidR="00E40F95" w:rsidRPr="001C047E">
        <w:rPr>
          <w:rFonts w:asciiTheme="minorHAnsi" w:hAnsiTheme="minorHAnsi"/>
          <w:sz w:val="22"/>
          <w:szCs w:val="22"/>
        </w:rPr>
        <w:t xml:space="preserve"> or requirement of the Contract Documents may, in </w:t>
      </w:r>
      <w:r w:rsidR="000555DF">
        <w:rPr>
          <w:rFonts w:asciiTheme="minorHAnsi" w:hAnsiTheme="minorHAnsi"/>
          <w:sz w:val="22"/>
          <w:szCs w:val="22"/>
        </w:rPr>
        <w:t>Prosper Portland</w:t>
      </w:r>
      <w:r w:rsidR="00243901" w:rsidRPr="001C047E">
        <w:rPr>
          <w:rFonts w:asciiTheme="minorHAnsi" w:hAnsiTheme="minorHAnsi"/>
          <w:sz w:val="22"/>
          <w:szCs w:val="22"/>
        </w:rPr>
        <w:t xml:space="preserve">’s </w:t>
      </w:r>
      <w:r w:rsidR="00E40F95" w:rsidRPr="001C047E">
        <w:rPr>
          <w:rFonts w:asciiTheme="minorHAnsi" w:hAnsiTheme="minorHAnsi"/>
          <w:sz w:val="22"/>
          <w:szCs w:val="22"/>
        </w:rPr>
        <w:t xml:space="preserve">discretion, be the basis for </w:t>
      </w:r>
      <w:r w:rsidR="00C5407E" w:rsidRPr="001C047E">
        <w:rPr>
          <w:rFonts w:asciiTheme="minorHAnsi" w:hAnsiTheme="minorHAnsi"/>
          <w:sz w:val="22"/>
          <w:szCs w:val="22"/>
        </w:rPr>
        <w:t>proposal</w:t>
      </w:r>
      <w:r w:rsidR="00E40F95" w:rsidRPr="001C047E">
        <w:rPr>
          <w:rFonts w:asciiTheme="minorHAnsi" w:hAnsiTheme="minorHAnsi"/>
          <w:sz w:val="22"/>
          <w:szCs w:val="22"/>
        </w:rPr>
        <w:t xml:space="preserve"> rejection.</w:t>
      </w:r>
      <w:r w:rsidR="00D32C1D">
        <w:rPr>
          <w:rFonts w:asciiTheme="minorHAnsi" w:hAnsiTheme="minorHAnsi"/>
          <w:sz w:val="22"/>
          <w:szCs w:val="22"/>
        </w:rPr>
        <w:t xml:space="preserve"> </w:t>
      </w:r>
      <w:r w:rsidR="00243901" w:rsidRPr="001C047E">
        <w:rPr>
          <w:rFonts w:asciiTheme="minorHAnsi" w:hAnsiTheme="minorHAnsi"/>
          <w:sz w:val="22"/>
          <w:szCs w:val="22"/>
        </w:rPr>
        <w:t xml:space="preserve"> </w:t>
      </w:r>
      <w:r w:rsidR="00C5407E" w:rsidRPr="001C047E">
        <w:rPr>
          <w:rFonts w:asciiTheme="minorHAnsi" w:hAnsiTheme="minorHAnsi"/>
          <w:sz w:val="22"/>
          <w:szCs w:val="22"/>
        </w:rPr>
        <w:t>Proposer</w:t>
      </w:r>
      <w:r w:rsidR="00E40F95" w:rsidRPr="001C047E">
        <w:rPr>
          <w:rFonts w:asciiTheme="minorHAnsi" w:hAnsiTheme="minorHAnsi"/>
          <w:sz w:val="22"/>
          <w:szCs w:val="22"/>
        </w:rPr>
        <w:t xml:space="preserve">s further represent that they will report immediately all errors, inconsistencies, or ambiguities they discover in the Contract Documents to </w:t>
      </w:r>
      <w:r w:rsidR="000555DF">
        <w:rPr>
          <w:rFonts w:asciiTheme="minorHAnsi" w:hAnsiTheme="minorHAnsi"/>
          <w:sz w:val="22"/>
          <w:szCs w:val="22"/>
        </w:rPr>
        <w:t>Prosper Portland</w:t>
      </w:r>
      <w:r w:rsidR="00E40F95" w:rsidRPr="001C047E">
        <w:rPr>
          <w:rFonts w:asciiTheme="minorHAnsi" w:hAnsiTheme="minorHAnsi"/>
          <w:sz w:val="22"/>
          <w:szCs w:val="22"/>
        </w:rPr>
        <w:t>.</w:t>
      </w:r>
    </w:p>
    <w:p w14:paraId="25E5ED00" w14:textId="77777777" w:rsidR="00C330D8" w:rsidRPr="001C047E" w:rsidRDefault="00F51967" w:rsidP="00594AC4">
      <w:pPr>
        <w:spacing w:after="200" w:line="22" w:lineRule="atLeast"/>
        <w:ind w:left="720" w:hanging="720"/>
        <w:jc w:val="both"/>
        <w:rPr>
          <w:rFonts w:ascii="Calibri" w:hAnsi="Calibri" w:cs="Arial"/>
          <w:sz w:val="22"/>
          <w:szCs w:val="22"/>
        </w:rPr>
      </w:pPr>
      <w:r>
        <w:rPr>
          <w:rFonts w:ascii="Calibri" w:hAnsi="Calibri" w:cs="Arial"/>
          <w:sz w:val="22"/>
          <w:szCs w:val="22"/>
        </w:rPr>
        <w:lastRenderedPageBreak/>
        <w:t>4</w:t>
      </w:r>
      <w:r w:rsidR="00CA6B06" w:rsidRPr="001C047E">
        <w:rPr>
          <w:rFonts w:ascii="Calibri" w:hAnsi="Calibri" w:cs="Arial"/>
          <w:sz w:val="22"/>
          <w:szCs w:val="22"/>
        </w:rPr>
        <w:t>.</w:t>
      </w:r>
      <w:r w:rsidR="008A5E1B" w:rsidRPr="001C047E">
        <w:rPr>
          <w:rFonts w:ascii="Calibri" w:hAnsi="Calibri" w:cs="Arial"/>
          <w:sz w:val="22"/>
          <w:szCs w:val="22"/>
        </w:rPr>
        <w:t>1</w:t>
      </w:r>
      <w:r w:rsidR="002B4106">
        <w:rPr>
          <w:rFonts w:ascii="Calibri" w:hAnsi="Calibri" w:cs="Arial"/>
          <w:sz w:val="22"/>
          <w:szCs w:val="22"/>
        </w:rPr>
        <w:t>4</w:t>
      </w:r>
      <w:r w:rsidR="00CA6B06" w:rsidRPr="001C047E">
        <w:rPr>
          <w:rFonts w:ascii="Calibri" w:hAnsi="Calibri" w:cs="Arial"/>
          <w:sz w:val="22"/>
          <w:szCs w:val="22"/>
        </w:rPr>
        <w:tab/>
      </w:r>
      <w:r w:rsidR="00CA6B06" w:rsidRPr="001C047E">
        <w:rPr>
          <w:rFonts w:ascii="Calibri" w:hAnsi="Calibri" w:cs="Arial"/>
          <w:b/>
          <w:sz w:val="22"/>
          <w:szCs w:val="22"/>
        </w:rPr>
        <w:t>Information Submitted.</w:t>
      </w:r>
      <w:r w:rsidR="00CA6B06" w:rsidRPr="001C047E">
        <w:rPr>
          <w:rFonts w:ascii="Calibri" w:hAnsi="Calibri" w:cs="Arial"/>
          <w:sz w:val="22"/>
          <w:szCs w:val="22"/>
        </w:rPr>
        <w:t xml:space="preserve"> </w:t>
      </w:r>
      <w:r w:rsidR="00D32C1D">
        <w:rPr>
          <w:rFonts w:ascii="Calibri" w:hAnsi="Calibri" w:cs="Arial"/>
          <w:sz w:val="22"/>
          <w:szCs w:val="22"/>
        </w:rPr>
        <w:t xml:space="preserve"> </w:t>
      </w:r>
      <w:r w:rsidR="00CA6B06" w:rsidRPr="001C047E">
        <w:rPr>
          <w:rFonts w:ascii="Calibri" w:hAnsi="Calibri" w:cs="Arial"/>
          <w:sz w:val="22"/>
          <w:szCs w:val="22"/>
        </w:rPr>
        <w:t>It is the sole responsibility of each Proposer to submit information related to the submittal requirements contained in this RFP</w:t>
      </w:r>
      <w:r w:rsidR="00D860EB">
        <w:rPr>
          <w:rFonts w:ascii="Calibri" w:hAnsi="Calibri" w:cs="Arial"/>
          <w:sz w:val="22"/>
          <w:szCs w:val="22"/>
        </w:rPr>
        <w:t>,</w:t>
      </w:r>
      <w:r w:rsidR="00CA6B06" w:rsidRPr="001C047E">
        <w:rPr>
          <w:rFonts w:ascii="Calibri" w:hAnsi="Calibri" w:cs="Arial"/>
          <w:sz w:val="22"/>
          <w:szCs w:val="22"/>
        </w:rPr>
        <w:t xml:space="preserve"> and </w:t>
      </w:r>
      <w:r w:rsidR="000555DF">
        <w:rPr>
          <w:rFonts w:ascii="Calibri" w:hAnsi="Calibri" w:cs="Arial"/>
          <w:sz w:val="22"/>
          <w:szCs w:val="22"/>
        </w:rPr>
        <w:t>Prosper Portland</w:t>
      </w:r>
      <w:r w:rsidR="00CA6B06" w:rsidRPr="001C047E">
        <w:rPr>
          <w:rFonts w:ascii="Calibri" w:hAnsi="Calibri" w:cs="Arial"/>
          <w:sz w:val="22"/>
          <w:szCs w:val="22"/>
        </w:rPr>
        <w:t xml:space="preserve"> is under no obligation to request additional information if it is not included wi</w:t>
      </w:r>
      <w:r w:rsidR="00C8077E">
        <w:rPr>
          <w:rFonts w:ascii="Calibri" w:hAnsi="Calibri" w:cs="Arial"/>
          <w:sz w:val="22"/>
          <w:szCs w:val="22"/>
        </w:rPr>
        <w:t xml:space="preserve">thin the proposal. </w:t>
      </w:r>
      <w:r w:rsidR="00D32C1D">
        <w:rPr>
          <w:rFonts w:ascii="Calibri" w:hAnsi="Calibri" w:cs="Arial"/>
          <w:sz w:val="22"/>
          <w:szCs w:val="22"/>
        </w:rPr>
        <w:t xml:space="preserve"> </w:t>
      </w:r>
      <w:r w:rsidR="00C8077E">
        <w:rPr>
          <w:rFonts w:ascii="Calibri" w:hAnsi="Calibri" w:cs="Arial"/>
          <w:sz w:val="22"/>
          <w:szCs w:val="22"/>
        </w:rPr>
        <w:t xml:space="preserve">However, </w:t>
      </w:r>
      <w:r w:rsidR="000555DF">
        <w:rPr>
          <w:rFonts w:ascii="Calibri" w:hAnsi="Calibri" w:cs="Arial"/>
          <w:sz w:val="22"/>
          <w:szCs w:val="22"/>
        </w:rPr>
        <w:t>Prosper Portland</w:t>
      </w:r>
      <w:r w:rsidR="00C8077E">
        <w:rPr>
          <w:rFonts w:ascii="Calibri" w:hAnsi="Calibri" w:cs="Arial"/>
          <w:sz w:val="22"/>
          <w:szCs w:val="22"/>
        </w:rPr>
        <w:t>, in its sole discretion</w:t>
      </w:r>
      <w:r w:rsidR="00D860EB">
        <w:rPr>
          <w:rFonts w:ascii="Calibri" w:hAnsi="Calibri" w:cs="Arial"/>
          <w:sz w:val="22"/>
          <w:szCs w:val="22"/>
        </w:rPr>
        <w:t>,</w:t>
      </w:r>
      <w:r w:rsidR="00C8077E">
        <w:rPr>
          <w:rFonts w:ascii="Calibri" w:hAnsi="Calibri" w:cs="Arial"/>
          <w:sz w:val="22"/>
          <w:szCs w:val="22"/>
        </w:rPr>
        <w:t xml:space="preserve"> </w:t>
      </w:r>
      <w:r w:rsidR="00CA6B06" w:rsidRPr="001C047E">
        <w:rPr>
          <w:rFonts w:ascii="Calibri" w:hAnsi="Calibri" w:cs="Arial"/>
          <w:sz w:val="22"/>
          <w:szCs w:val="22"/>
        </w:rPr>
        <w:t>may (a) request Proposers submit additional information during or after the proposal evaluation period</w:t>
      </w:r>
      <w:r w:rsidR="00AF2E81" w:rsidRPr="001C047E">
        <w:rPr>
          <w:rFonts w:ascii="Calibri" w:hAnsi="Calibri" w:cs="Arial"/>
          <w:sz w:val="22"/>
          <w:szCs w:val="22"/>
        </w:rPr>
        <w:t xml:space="preserve">; </w:t>
      </w:r>
      <w:r w:rsidR="00321921" w:rsidRPr="001C047E">
        <w:rPr>
          <w:rFonts w:ascii="Calibri" w:hAnsi="Calibri" w:cs="Arial"/>
          <w:sz w:val="22"/>
          <w:szCs w:val="22"/>
        </w:rPr>
        <w:t xml:space="preserve">(b) request information during any subsequent </w:t>
      </w:r>
      <w:r w:rsidR="00BF1C16">
        <w:rPr>
          <w:rFonts w:ascii="Calibri" w:hAnsi="Calibri" w:cs="Arial"/>
          <w:sz w:val="22"/>
          <w:szCs w:val="22"/>
        </w:rPr>
        <w:t>C</w:t>
      </w:r>
      <w:r w:rsidR="00CB721A">
        <w:rPr>
          <w:rFonts w:ascii="Calibri" w:hAnsi="Calibri" w:cs="Arial"/>
          <w:sz w:val="22"/>
          <w:szCs w:val="22"/>
        </w:rPr>
        <w:t>ontract</w:t>
      </w:r>
      <w:r w:rsidR="00CB721A" w:rsidRPr="001C047E">
        <w:rPr>
          <w:rFonts w:ascii="Calibri" w:hAnsi="Calibri" w:cs="Arial"/>
          <w:sz w:val="22"/>
          <w:szCs w:val="22"/>
        </w:rPr>
        <w:t xml:space="preserve"> </w:t>
      </w:r>
      <w:r w:rsidR="00321921" w:rsidRPr="001C047E">
        <w:rPr>
          <w:rFonts w:ascii="Calibri" w:hAnsi="Calibri" w:cs="Arial"/>
          <w:sz w:val="22"/>
          <w:szCs w:val="22"/>
        </w:rPr>
        <w:t>negotiations</w:t>
      </w:r>
      <w:r w:rsidR="00CA6B06" w:rsidRPr="001C047E">
        <w:rPr>
          <w:rFonts w:ascii="Calibri" w:hAnsi="Calibri" w:cs="Arial"/>
          <w:sz w:val="22"/>
          <w:szCs w:val="22"/>
        </w:rPr>
        <w:t xml:space="preserve">; </w:t>
      </w:r>
      <w:r w:rsidR="00321921" w:rsidRPr="001C047E">
        <w:rPr>
          <w:rFonts w:ascii="Calibri" w:hAnsi="Calibri" w:cs="Arial"/>
          <w:sz w:val="22"/>
          <w:szCs w:val="22"/>
        </w:rPr>
        <w:t xml:space="preserve">(c) </w:t>
      </w:r>
      <w:r w:rsidR="00CA6B06" w:rsidRPr="001C047E">
        <w:rPr>
          <w:rFonts w:ascii="Calibri" w:hAnsi="Calibri" w:cs="Arial"/>
          <w:sz w:val="22"/>
          <w:szCs w:val="22"/>
        </w:rPr>
        <w:t>overlook, correct, or require a Proposer to correct any obvious clerical or mathemat</w:t>
      </w:r>
      <w:r w:rsidR="00C8077E">
        <w:rPr>
          <w:rFonts w:ascii="Calibri" w:hAnsi="Calibri" w:cs="Arial"/>
          <w:sz w:val="22"/>
          <w:szCs w:val="22"/>
        </w:rPr>
        <w:t>ical error(s) or submit information or forms that were inadvertently omitted at the time of proposal submission.</w:t>
      </w:r>
    </w:p>
    <w:p w14:paraId="00C1D2C6" w14:textId="77777777" w:rsidR="0054114B" w:rsidRPr="001C047E" w:rsidRDefault="00F51967" w:rsidP="0054114B">
      <w:pPr>
        <w:spacing w:after="120" w:line="22" w:lineRule="atLeast"/>
        <w:ind w:left="720" w:hanging="720"/>
        <w:jc w:val="both"/>
        <w:rPr>
          <w:rFonts w:ascii="Calibri" w:hAnsi="Calibri" w:cs="Arial"/>
          <w:spacing w:val="-3"/>
          <w:sz w:val="22"/>
          <w:szCs w:val="22"/>
        </w:rPr>
      </w:pPr>
      <w:r>
        <w:rPr>
          <w:rFonts w:ascii="Calibri" w:hAnsi="Calibri" w:cs="Arial"/>
          <w:spacing w:val="-3"/>
          <w:sz w:val="22"/>
          <w:szCs w:val="22"/>
        </w:rPr>
        <w:t>4</w:t>
      </w:r>
      <w:r w:rsidR="001071FA" w:rsidRPr="001C047E">
        <w:rPr>
          <w:rFonts w:ascii="Calibri" w:hAnsi="Calibri" w:cs="Arial"/>
          <w:spacing w:val="-3"/>
          <w:sz w:val="22"/>
          <w:szCs w:val="22"/>
        </w:rPr>
        <w:t>.</w:t>
      </w:r>
      <w:r w:rsidR="008A5E1B" w:rsidRPr="001C047E">
        <w:rPr>
          <w:rFonts w:ascii="Calibri" w:hAnsi="Calibri" w:cs="Arial"/>
          <w:spacing w:val="-3"/>
          <w:sz w:val="22"/>
          <w:szCs w:val="22"/>
        </w:rPr>
        <w:t>1</w:t>
      </w:r>
      <w:r w:rsidR="002B4106">
        <w:rPr>
          <w:rFonts w:ascii="Calibri" w:hAnsi="Calibri" w:cs="Arial"/>
          <w:spacing w:val="-3"/>
          <w:sz w:val="22"/>
          <w:szCs w:val="22"/>
        </w:rPr>
        <w:t>5</w:t>
      </w:r>
      <w:r w:rsidR="002C3ABE" w:rsidRPr="001C047E">
        <w:rPr>
          <w:rFonts w:ascii="Calibri" w:hAnsi="Calibri" w:cs="Arial"/>
          <w:spacing w:val="-3"/>
          <w:sz w:val="22"/>
          <w:szCs w:val="22"/>
        </w:rPr>
        <w:tab/>
      </w:r>
      <w:r w:rsidR="002C3ABE" w:rsidRPr="001C047E">
        <w:rPr>
          <w:rFonts w:ascii="Calibri" w:hAnsi="Calibri" w:cs="Arial"/>
          <w:b/>
          <w:spacing w:val="-3"/>
          <w:sz w:val="22"/>
          <w:szCs w:val="22"/>
        </w:rPr>
        <w:t>Public Records and Disclosure</w:t>
      </w:r>
    </w:p>
    <w:p w14:paraId="26BFAB21" w14:textId="77777777" w:rsidR="00B00D1D" w:rsidRDefault="00F51967" w:rsidP="0054114B">
      <w:pPr>
        <w:spacing w:after="200" w:line="22" w:lineRule="atLeast"/>
        <w:ind w:left="1440" w:hanging="720"/>
        <w:jc w:val="both"/>
        <w:rPr>
          <w:rFonts w:ascii="Calibri" w:hAnsi="Calibri" w:cs="Arial"/>
          <w:spacing w:val="-3"/>
          <w:sz w:val="22"/>
          <w:szCs w:val="22"/>
        </w:rPr>
      </w:pPr>
      <w:r>
        <w:rPr>
          <w:rFonts w:ascii="Calibri" w:hAnsi="Calibri" w:cs="Arial"/>
          <w:spacing w:val="-3"/>
          <w:sz w:val="22"/>
          <w:szCs w:val="22"/>
        </w:rPr>
        <w:t>4</w:t>
      </w:r>
      <w:r w:rsidR="0054114B" w:rsidRPr="001C047E">
        <w:rPr>
          <w:rFonts w:ascii="Calibri" w:hAnsi="Calibri" w:cs="Arial"/>
          <w:spacing w:val="-3"/>
          <w:sz w:val="22"/>
          <w:szCs w:val="22"/>
        </w:rPr>
        <w:t>.</w:t>
      </w:r>
      <w:r w:rsidR="008A5E1B" w:rsidRPr="001C047E">
        <w:rPr>
          <w:rFonts w:ascii="Calibri" w:hAnsi="Calibri" w:cs="Arial"/>
          <w:spacing w:val="-3"/>
          <w:sz w:val="22"/>
          <w:szCs w:val="22"/>
        </w:rPr>
        <w:t>1</w:t>
      </w:r>
      <w:r w:rsidR="002B4106">
        <w:rPr>
          <w:rFonts w:ascii="Calibri" w:hAnsi="Calibri" w:cs="Arial"/>
          <w:spacing w:val="-3"/>
          <w:sz w:val="22"/>
          <w:szCs w:val="22"/>
        </w:rPr>
        <w:t>5</w:t>
      </w:r>
      <w:r w:rsidR="0054114B" w:rsidRPr="001C047E">
        <w:rPr>
          <w:rFonts w:ascii="Calibri" w:hAnsi="Calibri" w:cs="Arial"/>
          <w:spacing w:val="-3"/>
          <w:sz w:val="22"/>
          <w:szCs w:val="22"/>
        </w:rPr>
        <w:t>.1</w:t>
      </w:r>
      <w:r w:rsidR="0054114B" w:rsidRPr="001C047E">
        <w:rPr>
          <w:rFonts w:ascii="Calibri" w:hAnsi="Calibri" w:cs="Arial"/>
          <w:spacing w:val="-3"/>
          <w:sz w:val="22"/>
          <w:szCs w:val="22"/>
        </w:rPr>
        <w:tab/>
      </w:r>
      <w:r w:rsidR="00B00D1D">
        <w:rPr>
          <w:rFonts w:ascii="Calibri" w:hAnsi="Calibri" w:cs="Arial"/>
          <w:spacing w:val="-3"/>
          <w:sz w:val="22"/>
          <w:szCs w:val="22"/>
        </w:rPr>
        <w:t>There will be no public opening of proposals.</w:t>
      </w:r>
    </w:p>
    <w:p w14:paraId="2214E97B" w14:textId="77777777" w:rsidR="0054114B" w:rsidRPr="001C047E" w:rsidRDefault="00B00D1D" w:rsidP="0054114B">
      <w:pPr>
        <w:spacing w:after="200" w:line="22" w:lineRule="atLeast"/>
        <w:ind w:left="1440" w:hanging="720"/>
        <w:jc w:val="both"/>
        <w:rPr>
          <w:rFonts w:ascii="Calibri" w:hAnsi="Calibri" w:cs="Arial"/>
          <w:spacing w:val="-3"/>
          <w:sz w:val="22"/>
          <w:szCs w:val="22"/>
        </w:rPr>
      </w:pPr>
      <w:r>
        <w:rPr>
          <w:rFonts w:ascii="Calibri" w:hAnsi="Calibri" w:cs="Arial"/>
          <w:spacing w:val="-3"/>
          <w:sz w:val="22"/>
          <w:szCs w:val="22"/>
        </w:rPr>
        <w:t>4.1</w:t>
      </w:r>
      <w:r w:rsidR="002B4106">
        <w:rPr>
          <w:rFonts w:ascii="Calibri" w:hAnsi="Calibri" w:cs="Arial"/>
          <w:spacing w:val="-3"/>
          <w:sz w:val="22"/>
          <w:szCs w:val="22"/>
        </w:rPr>
        <w:t>5</w:t>
      </w:r>
      <w:r>
        <w:rPr>
          <w:rFonts w:ascii="Calibri" w:hAnsi="Calibri" w:cs="Arial"/>
          <w:spacing w:val="-3"/>
          <w:sz w:val="22"/>
          <w:szCs w:val="22"/>
        </w:rPr>
        <w:t>.2</w:t>
      </w:r>
      <w:r>
        <w:rPr>
          <w:rFonts w:ascii="Calibri" w:hAnsi="Calibri" w:cs="Arial"/>
          <w:spacing w:val="-3"/>
          <w:sz w:val="22"/>
          <w:szCs w:val="22"/>
        </w:rPr>
        <w:tab/>
      </w:r>
      <w:r w:rsidR="002C3ABE" w:rsidRPr="001C047E">
        <w:rPr>
          <w:rFonts w:ascii="Calibri" w:hAnsi="Calibri" w:cs="Arial"/>
          <w:spacing w:val="-3"/>
          <w:sz w:val="22"/>
          <w:szCs w:val="22"/>
        </w:rPr>
        <w:t xml:space="preserve">All proposals submitted in response to this RFP will become the property of </w:t>
      </w:r>
      <w:r w:rsidR="000555DF">
        <w:rPr>
          <w:rFonts w:ascii="Calibri" w:hAnsi="Calibri" w:cs="Arial"/>
          <w:spacing w:val="-3"/>
          <w:sz w:val="22"/>
          <w:szCs w:val="22"/>
        </w:rPr>
        <w:t>Prosper Portland</w:t>
      </w:r>
      <w:r w:rsidR="002C3ABE" w:rsidRPr="001C047E">
        <w:rPr>
          <w:rFonts w:ascii="Calibri" w:hAnsi="Calibri" w:cs="Arial"/>
          <w:spacing w:val="-3"/>
          <w:sz w:val="22"/>
          <w:szCs w:val="22"/>
        </w:rPr>
        <w:t xml:space="preserve"> and will be subject to</w:t>
      </w:r>
      <w:r w:rsidR="001071FA" w:rsidRPr="001C047E">
        <w:rPr>
          <w:rFonts w:ascii="Calibri" w:hAnsi="Calibri" w:cs="Arial"/>
          <w:spacing w:val="-3"/>
          <w:sz w:val="22"/>
          <w:szCs w:val="22"/>
        </w:rPr>
        <w:t xml:space="preserve"> retention and</w:t>
      </w:r>
      <w:r w:rsidR="002C3ABE" w:rsidRPr="001C047E">
        <w:rPr>
          <w:rFonts w:ascii="Calibri" w:hAnsi="Calibri" w:cs="Arial"/>
          <w:spacing w:val="-3"/>
          <w:sz w:val="22"/>
          <w:szCs w:val="22"/>
        </w:rPr>
        <w:t xml:space="preserve"> disclosure pursuant to the Oregon Public Records Law (ORS 192), except those portions of a proposal that a Proposer requests exemption from disc</w:t>
      </w:r>
      <w:r w:rsidR="0054114B" w:rsidRPr="001C047E">
        <w:rPr>
          <w:rFonts w:ascii="Calibri" w:hAnsi="Calibri" w:cs="Arial"/>
          <w:spacing w:val="-3"/>
          <w:sz w:val="22"/>
          <w:szCs w:val="22"/>
        </w:rPr>
        <w:t>losure consistent with ORS 192.</w:t>
      </w:r>
    </w:p>
    <w:p w14:paraId="174DE685" w14:textId="77777777" w:rsidR="002C3ABE" w:rsidRPr="001C047E" w:rsidRDefault="00F51967" w:rsidP="0054114B">
      <w:pPr>
        <w:spacing w:after="200" w:line="22" w:lineRule="atLeast"/>
        <w:ind w:left="1440" w:hanging="720"/>
        <w:jc w:val="both"/>
        <w:rPr>
          <w:rFonts w:ascii="Calibri" w:hAnsi="Calibri" w:cs="Arial"/>
          <w:sz w:val="22"/>
          <w:szCs w:val="22"/>
        </w:rPr>
      </w:pPr>
      <w:r>
        <w:rPr>
          <w:rFonts w:ascii="Calibri" w:hAnsi="Calibri" w:cs="Arial"/>
          <w:spacing w:val="-3"/>
          <w:sz w:val="22"/>
          <w:szCs w:val="22"/>
        </w:rPr>
        <w:t>4</w:t>
      </w:r>
      <w:r w:rsidR="0054114B" w:rsidRPr="001C047E">
        <w:rPr>
          <w:rFonts w:ascii="Calibri" w:hAnsi="Calibri" w:cs="Arial"/>
          <w:spacing w:val="-3"/>
          <w:sz w:val="22"/>
          <w:szCs w:val="22"/>
        </w:rPr>
        <w:t>.</w:t>
      </w:r>
      <w:r w:rsidR="008A5E1B" w:rsidRPr="001C047E">
        <w:rPr>
          <w:rFonts w:ascii="Calibri" w:hAnsi="Calibri" w:cs="Arial"/>
          <w:spacing w:val="-3"/>
          <w:sz w:val="22"/>
          <w:szCs w:val="22"/>
        </w:rPr>
        <w:t>1</w:t>
      </w:r>
      <w:r w:rsidR="002B4106">
        <w:rPr>
          <w:rFonts w:ascii="Calibri" w:hAnsi="Calibri" w:cs="Arial"/>
          <w:spacing w:val="-3"/>
          <w:sz w:val="22"/>
          <w:szCs w:val="22"/>
        </w:rPr>
        <w:t>5</w:t>
      </w:r>
      <w:r w:rsidR="0054114B" w:rsidRPr="001C047E">
        <w:rPr>
          <w:rFonts w:ascii="Calibri" w:hAnsi="Calibri" w:cs="Arial"/>
          <w:spacing w:val="-3"/>
          <w:sz w:val="22"/>
          <w:szCs w:val="22"/>
        </w:rPr>
        <w:t>.</w:t>
      </w:r>
      <w:r w:rsidR="00B00D1D">
        <w:rPr>
          <w:rFonts w:ascii="Calibri" w:hAnsi="Calibri" w:cs="Arial"/>
          <w:spacing w:val="-3"/>
          <w:sz w:val="22"/>
          <w:szCs w:val="22"/>
        </w:rPr>
        <w:t>3</w:t>
      </w:r>
      <w:r w:rsidR="0054114B" w:rsidRPr="001C047E">
        <w:rPr>
          <w:rFonts w:ascii="Calibri" w:hAnsi="Calibri" w:cs="Arial"/>
          <w:spacing w:val="-3"/>
          <w:sz w:val="22"/>
          <w:szCs w:val="22"/>
        </w:rPr>
        <w:tab/>
      </w:r>
      <w:r w:rsidR="002C3ABE" w:rsidRPr="001C047E">
        <w:rPr>
          <w:rFonts w:ascii="Calibri" w:hAnsi="Calibri" w:cs="Arial"/>
          <w:spacing w:val="-3"/>
          <w:sz w:val="22"/>
          <w:szCs w:val="22"/>
        </w:rPr>
        <w:t xml:space="preserve">Any portion of a proposal that a Proposer claims to constitute a “trade secret” must meet the requirements of ORS 192.501(2) and be easily separable from the proposal to facilitate review of the non-confidential portion of the proposal. </w:t>
      </w:r>
      <w:r w:rsidR="00CF18E0">
        <w:rPr>
          <w:rFonts w:ascii="Calibri" w:hAnsi="Calibri" w:cs="Arial"/>
          <w:spacing w:val="-3"/>
          <w:sz w:val="22"/>
          <w:szCs w:val="22"/>
        </w:rPr>
        <w:t xml:space="preserve"> </w:t>
      </w:r>
      <w:r w:rsidR="002C3ABE" w:rsidRPr="001C047E">
        <w:rPr>
          <w:rFonts w:ascii="Calibri" w:hAnsi="Calibri" w:cs="Arial"/>
          <w:spacing w:val="-3"/>
          <w:sz w:val="22"/>
          <w:szCs w:val="22"/>
        </w:rPr>
        <w:t xml:space="preserve">All such sections in a proposal must be </w:t>
      </w:r>
      <w:r w:rsidR="002C3ABE" w:rsidRPr="001C047E">
        <w:rPr>
          <w:rFonts w:ascii="Calibri" w:hAnsi="Calibri" w:cs="Arial"/>
          <w:caps/>
          <w:spacing w:val="-3"/>
          <w:sz w:val="22"/>
          <w:szCs w:val="22"/>
        </w:rPr>
        <w:t>clearly and conspicuously</w:t>
      </w:r>
      <w:r w:rsidR="002C3ABE" w:rsidRPr="001C047E">
        <w:rPr>
          <w:rFonts w:ascii="Calibri" w:hAnsi="Calibri" w:cs="Arial"/>
          <w:spacing w:val="-3"/>
          <w:sz w:val="22"/>
          <w:szCs w:val="22"/>
        </w:rPr>
        <w:t xml:space="preserve"> marked with the following:</w:t>
      </w:r>
    </w:p>
    <w:p w14:paraId="22913B72" w14:textId="77777777" w:rsidR="002C3ABE" w:rsidRPr="001C047E" w:rsidRDefault="002C3ABE" w:rsidP="00AF2E81">
      <w:pPr>
        <w:pStyle w:val="BlockText"/>
        <w:tabs>
          <w:tab w:val="num" w:pos="720"/>
          <w:tab w:val="left" w:pos="2070"/>
          <w:tab w:val="left" w:pos="9000"/>
        </w:tabs>
        <w:spacing w:after="200" w:line="22" w:lineRule="atLeast"/>
        <w:ind w:left="1800" w:right="360"/>
        <w:jc w:val="center"/>
        <w:rPr>
          <w:rFonts w:ascii="Calibri" w:hAnsi="Calibri" w:cs="Arial"/>
          <w:b/>
          <w:sz w:val="22"/>
          <w:szCs w:val="22"/>
        </w:rPr>
      </w:pPr>
      <w:r w:rsidRPr="001C047E">
        <w:rPr>
          <w:rFonts w:ascii="Calibri" w:hAnsi="Calibri" w:cs="Arial"/>
          <w:b/>
          <w:sz w:val="22"/>
          <w:szCs w:val="22"/>
        </w:rPr>
        <w:t>"This information constitutes a trade secret under ORS 192.501(2), and shall not be disclosed except in accordance with Oregon Public Records Law, ORS 192."</w:t>
      </w:r>
    </w:p>
    <w:p w14:paraId="38A24C4F" w14:textId="1F7450C8" w:rsidR="0054114B" w:rsidRPr="001C047E" w:rsidRDefault="00F51967" w:rsidP="0054114B">
      <w:pPr>
        <w:tabs>
          <w:tab w:val="left" w:pos="0"/>
          <w:tab w:val="num" w:pos="1440"/>
        </w:tabs>
        <w:suppressAutoHyphens/>
        <w:spacing w:after="200" w:line="22" w:lineRule="atLeast"/>
        <w:ind w:left="1440" w:hanging="720"/>
        <w:jc w:val="both"/>
        <w:rPr>
          <w:rFonts w:ascii="Calibri" w:hAnsi="Calibri" w:cs="Arial"/>
          <w:spacing w:val="-3"/>
          <w:sz w:val="22"/>
          <w:szCs w:val="22"/>
        </w:rPr>
      </w:pPr>
      <w:r>
        <w:rPr>
          <w:rFonts w:ascii="Calibri" w:hAnsi="Calibri" w:cs="Arial"/>
          <w:spacing w:val="-3"/>
          <w:sz w:val="22"/>
          <w:szCs w:val="22"/>
        </w:rPr>
        <w:t>4</w:t>
      </w:r>
      <w:r w:rsidR="0054114B" w:rsidRPr="001C047E">
        <w:rPr>
          <w:rFonts w:ascii="Calibri" w:hAnsi="Calibri" w:cs="Arial"/>
          <w:spacing w:val="-3"/>
          <w:sz w:val="22"/>
          <w:szCs w:val="22"/>
        </w:rPr>
        <w:t>.</w:t>
      </w:r>
      <w:r w:rsidR="008A5E1B" w:rsidRPr="001C047E">
        <w:rPr>
          <w:rFonts w:ascii="Calibri" w:hAnsi="Calibri" w:cs="Arial"/>
          <w:spacing w:val="-3"/>
          <w:sz w:val="22"/>
          <w:szCs w:val="22"/>
        </w:rPr>
        <w:t>1</w:t>
      </w:r>
      <w:r w:rsidR="002B4106">
        <w:rPr>
          <w:rFonts w:ascii="Calibri" w:hAnsi="Calibri" w:cs="Arial"/>
          <w:spacing w:val="-3"/>
          <w:sz w:val="22"/>
          <w:szCs w:val="22"/>
        </w:rPr>
        <w:t>5</w:t>
      </w:r>
      <w:r w:rsidR="0054114B" w:rsidRPr="001C047E">
        <w:rPr>
          <w:rFonts w:ascii="Calibri" w:hAnsi="Calibri" w:cs="Arial"/>
          <w:spacing w:val="-3"/>
          <w:sz w:val="22"/>
          <w:szCs w:val="22"/>
        </w:rPr>
        <w:t>.</w:t>
      </w:r>
      <w:r w:rsidR="00B00D1D">
        <w:rPr>
          <w:rFonts w:ascii="Calibri" w:hAnsi="Calibri" w:cs="Arial"/>
          <w:spacing w:val="-3"/>
          <w:sz w:val="22"/>
          <w:szCs w:val="22"/>
        </w:rPr>
        <w:t>4</w:t>
      </w:r>
      <w:r w:rsidR="0054114B" w:rsidRPr="001C047E">
        <w:rPr>
          <w:rFonts w:ascii="Calibri" w:hAnsi="Calibri" w:cs="Arial"/>
          <w:spacing w:val="-3"/>
          <w:sz w:val="22"/>
          <w:szCs w:val="22"/>
        </w:rPr>
        <w:tab/>
      </w:r>
      <w:r w:rsidR="000555DF">
        <w:rPr>
          <w:rFonts w:ascii="Calibri" w:hAnsi="Calibri" w:cs="Arial"/>
          <w:spacing w:val="-3"/>
          <w:sz w:val="22"/>
          <w:szCs w:val="22"/>
        </w:rPr>
        <w:t>Prosper Portland</w:t>
      </w:r>
      <w:r w:rsidR="00961934" w:rsidRPr="001C047E">
        <w:rPr>
          <w:rFonts w:ascii="Calibri" w:hAnsi="Calibri" w:cs="Arial"/>
          <w:spacing w:val="-3"/>
          <w:sz w:val="22"/>
          <w:szCs w:val="22"/>
        </w:rPr>
        <w:t xml:space="preserve"> will take reasonable measures to hold in confidence all proposal contents marked in the way described </w:t>
      </w:r>
      <w:r w:rsidR="00662E4A" w:rsidRPr="001C047E">
        <w:rPr>
          <w:rFonts w:ascii="Calibri" w:hAnsi="Calibri" w:cs="Arial"/>
          <w:spacing w:val="-3"/>
          <w:sz w:val="22"/>
          <w:szCs w:val="22"/>
        </w:rPr>
        <w:t>above but</w:t>
      </w:r>
      <w:r w:rsidR="00961934" w:rsidRPr="001C047E">
        <w:rPr>
          <w:rFonts w:ascii="Calibri" w:hAnsi="Calibri" w:cs="Arial"/>
          <w:spacing w:val="-3"/>
          <w:sz w:val="22"/>
          <w:szCs w:val="22"/>
        </w:rPr>
        <w:t xml:space="preserve"> shall not be liable for the release of any information when required by law or court order, whether pursuant to ORS 192 or otherwise. </w:t>
      </w:r>
      <w:r w:rsidR="00CF18E0">
        <w:rPr>
          <w:rFonts w:ascii="Calibri" w:hAnsi="Calibri" w:cs="Arial"/>
          <w:spacing w:val="-3"/>
          <w:sz w:val="22"/>
          <w:szCs w:val="22"/>
        </w:rPr>
        <w:t xml:space="preserve"> </w:t>
      </w:r>
      <w:r w:rsidR="001071FA" w:rsidRPr="001C047E">
        <w:rPr>
          <w:rFonts w:ascii="Calibri" w:hAnsi="Calibri" w:cs="Arial"/>
          <w:spacing w:val="-3"/>
          <w:sz w:val="22"/>
          <w:szCs w:val="22"/>
        </w:rPr>
        <w:t>Unless expressly provided in this RFP</w:t>
      </w:r>
      <w:r w:rsidR="00AF2E81" w:rsidRPr="001C047E">
        <w:rPr>
          <w:rFonts w:ascii="Calibri" w:hAnsi="Calibri" w:cs="Arial"/>
          <w:spacing w:val="-3"/>
          <w:sz w:val="22"/>
          <w:szCs w:val="22"/>
        </w:rPr>
        <w:t>,</w:t>
      </w:r>
      <w:r w:rsidR="001071FA" w:rsidRPr="001C047E">
        <w:rPr>
          <w:rFonts w:ascii="Calibri" w:hAnsi="Calibri" w:cs="Arial"/>
          <w:spacing w:val="-3"/>
          <w:sz w:val="22"/>
          <w:szCs w:val="22"/>
        </w:rPr>
        <w:t xml:space="preserve"> or in a separate communication between </w:t>
      </w:r>
      <w:r w:rsidR="000555DF">
        <w:rPr>
          <w:rFonts w:ascii="Calibri" w:hAnsi="Calibri" w:cs="Arial"/>
          <w:spacing w:val="-3"/>
          <w:sz w:val="22"/>
          <w:szCs w:val="22"/>
        </w:rPr>
        <w:t>Prosper Portland</w:t>
      </w:r>
      <w:r w:rsidR="001071FA" w:rsidRPr="001C047E">
        <w:rPr>
          <w:rFonts w:ascii="Calibri" w:hAnsi="Calibri" w:cs="Arial"/>
          <w:spacing w:val="-3"/>
          <w:sz w:val="22"/>
          <w:szCs w:val="22"/>
        </w:rPr>
        <w:t xml:space="preserve">’s Sole Point of Contact for this RFP and a Proposer, </w:t>
      </w:r>
      <w:r w:rsidR="000555DF">
        <w:rPr>
          <w:rFonts w:ascii="Calibri" w:hAnsi="Calibri" w:cs="Arial"/>
          <w:spacing w:val="-3"/>
          <w:sz w:val="22"/>
          <w:szCs w:val="22"/>
        </w:rPr>
        <w:t>Prosper Portland</w:t>
      </w:r>
      <w:r w:rsidR="001071FA" w:rsidRPr="001C047E">
        <w:rPr>
          <w:rFonts w:ascii="Calibri" w:hAnsi="Calibri" w:cs="Arial"/>
          <w:spacing w:val="-3"/>
          <w:sz w:val="22"/>
          <w:szCs w:val="22"/>
        </w:rPr>
        <w:t xml:space="preserve"> does not agree to withhold from public disclosure any information submitted in confidence unless the information is otherwise exempt from public disclosure under Oregon law.</w:t>
      </w:r>
    </w:p>
    <w:p w14:paraId="45564442" w14:textId="77777777" w:rsidR="0054114B" w:rsidRPr="001C047E" w:rsidRDefault="00F51967" w:rsidP="0054114B">
      <w:pPr>
        <w:tabs>
          <w:tab w:val="left" w:pos="0"/>
          <w:tab w:val="num" w:pos="1440"/>
        </w:tabs>
        <w:suppressAutoHyphens/>
        <w:spacing w:after="200" w:line="22" w:lineRule="atLeast"/>
        <w:ind w:left="1440" w:hanging="720"/>
        <w:jc w:val="both"/>
        <w:rPr>
          <w:rFonts w:ascii="Calibri" w:hAnsi="Calibri" w:cs="Arial"/>
          <w:spacing w:val="-3"/>
          <w:sz w:val="22"/>
          <w:szCs w:val="22"/>
        </w:rPr>
      </w:pPr>
      <w:r>
        <w:rPr>
          <w:rFonts w:ascii="Calibri" w:hAnsi="Calibri" w:cs="Arial"/>
          <w:spacing w:val="-3"/>
          <w:sz w:val="22"/>
          <w:szCs w:val="22"/>
        </w:rPr>
        <w:t>4</w:t>
      </w:r>
      <w:r w:rsidR="0054114B" w:rsidRPr="001C047E">
        <w:rPr>
          <w:rFonts w:ascii="Calibri" w:hAnsi="Calibri" w:cs="Arial"/>
          <w:spacing w:val="-3"/>
          <w:sz w:val="22"/>
          <w:szCs w:val="22"/>
        </w:rPr>
        <w:t>.1</w:t>
      </w:r>
      <w:r w:rsidR="002B4106">
        <w:rPr>
          <w:rFonts w:ascii="Calibri" w:hAnsi="Calibri" w:cs="Arial"/>
          <w:spacing w:val="-3"/>
          <w:sz w:val="22"/>
          <w:szCs w:val="22"/>
        </w:rPr>
        <w:t>5</w:t>
      </w:r>
      <w:r w:rsidR="0054114B" w:rsidRPr="001C047E">
        <w:rPr>
          <w:rFonts w:ascii="Calibri" w:hAnsi="Calibri" w:cs="Arial"/>
          <w:spacing w:val="-3"/>
          <w:sz w:val="22"/>
          <w:szCs w:val="22"/>
        </w:rPr>
        <w:t>.</w:t>
      </w:r>
      <w:r w:rsidR="00B00D1D">
        <w:rPr>
          <w:rFonts w:ascii="Calibri" w:hAnsi="Calibri" w:cs="Arial"/>
          <w:spacing w:val="-3"/>
          <w:sz w:val="22"/>
          <w:szCs w:val="22"/>
        </w:rPr>
        <w:t>5</w:t>
      </w:r>
      <w:r w:rsidR="0054114B" w:rsidRPr="001C047E">
        <w:rPr>
          <w:rFonts w:ascii="Calibri" w:hAnsi="Calibri" w:cs="Arial"/>
          <w:spacing w:val="-3"/>
          <w:sz w:val="22"/>
          <w:szCs w:val="22"/>
        </w:rPr>
        <w:tab/>
        <w:t xml:space="preserve">From the time proposals are due until </w:t>
      </w:r>
      <w:r w:rsidR="000555DF">
        <w:rPr>
          <w:rFonts w:ascii="Calibri" w:hAnsi="Calibri" w:cs="Arial"/>
          <w:spacing w:val="-3"/>
          <w:sz w:val="22"/>
          <w:szCs w:val="22"/>
        </w:rPr>
        <w:t>Prosper Portland</w:t>
      </w:r>
      <w:r w:rsidR="0054114B" w:rsidRPr="001C047E">
        <w:rPr>
          <w:rFonts w:ascii="Calibri" w:hAnsi="Calibri" w:cs="Arial"/>
          <w:spacing w:val="-3"/>
          <w:sz w:val="22"/>
          <w:szCs w:val="22"/>
        </w:rPr>
        <w:t>’s issues its notice o</w:t>
      </w:r>
      <w:r w:rsidR="003775A4">
        <w:rPr>
          <w:rFonts w:ascii="Calibri" w:hAnsi="Calibri" w:cs="Arial"/>
          <w:spacing w:val="-3"/>
          <w:sz w:val="22"/>
          <w:szCs w:val="22"/>
        </w:rPr>
        <w:t>f intent to award</w:t>
      </w:r>
      <w:r w:rsidR="0054114B" w:rsidRPr="001C047E">
        <w:rPr>
          <w:rFonts w:ascii="Calibri" w:hAnsi="Calibri" w:cs="Arial"/>
          <w:spacing w:val="-3"/>
          <w:sz w:val="22"/>
          <w:szCs w:val="22"/>
        </w:rPr>
        <w:t>, only the list of the names of the Proposers is subject to public disclosure.</w:t>
      </w:r>
    </w:p>
    <w:p w14:paraId="19857A23" w14:textId="77777777" w:rsidR="002C3ABE" w:rsidRPr="001C047E" w:rsidRDefault="00F51967" w:rsidP="0054114B">
      <w:pPr>
        <w:tabs>
          <w:tab w:val="left" w:pos="0"/>
          <w:tab w:val="num" w:pos="1440"/>
        </w:tabs>
        <w:suppressAutoHyphens/>
        <w:spacing w:after="200" w:line="22" w:lineRule="atLeast"/>
        <w:ind w:left="1440" w:hanging="720"/>
        <w:jc w:val="both"/>
        <w:rPr>
          <w:rFonts w:ascii="Calibri" w:hAnsi="Calibri" w:cs="Arial"/>
          <w:spacing w:val="-3"/>
          <w:sz w:val="22"/>
          <w:szCs w:val="22"/>
        </w:rPr>
      </w:pPr>
      <w:r>
        <w:rPr>
          <w:rFonts w:ascii="Calibri" w:hAnsi="Calibri" w:cs="Arial"/>
          <w:spacing w:val="-3"/>
          <w:sz w:val="22"/>
          <w:szCs w:val="22"/>
        </w:rPr>
        <w:t>4</w:t>
      </w:r>
      <w:r w:rsidR="0054114B" w:rsidRPr="001C047E">
        <w:rPr>
          <w:rFonts w:ascii="Calibri" w:hAnsi="Calibri" w:cs="Arial"/>
          <w:spacing w:val="-3"/>
          <w:sz w:val="22"/>
          <w:szCs w:val="22"/>
        </w:rPr>
        <w:t>.</w:t>
      </w:r>
      <w:r w:rsidR="008A5E1B" w:rsidRPr="001C047E">
        <w:rPr>
          <w:rFonts w:ascii="Calibri" w:hAnsi="Calibri" w:cs="Arial"/>
          <w:spacing w:val="-3"/>
          <w:sz w:val="22"/>
          <w:szCs w:val="22"/>
        </w:rPr>
        <w:t>1</w:t>
      </w:r>
      <w:r w:rsidR="002B4106">
        <w:rPr>
          <w:rFonts w:ascii="Calibri" w:hAnsi="Calibri" w:cs="Arial"/>
          <w:spacing w:val="-3"/>
          <w:sz w:val="22"/>
          <w:szCs w:val="22"/>
        </w:rPr>
        <w:t>5</w:t>
      </w:r>
      <w:r w:rsidR="0054114B" w:rsidRPr="001C047E">
        <w:rPr>
          <w:rFonts w:ascii="Calibri" w:hAnsi="Calibri" w:cs="Arial"/>
          <w:spacing w:val="-3"/>
          <w:sz w:val="22"/>
          <w:szCs w:val="22"/>
        </w:rPr>
        <w:t>.</w:t>
      </w:r>
      <w:r w:rsidR="00B00D1D">
        <w:rPr>
          <w:rFonts w:ascii="Calibri" w:hAnsi="Calibri" w:cs="Arial"/>
          <w:spacing w:val="-3"/>
          <w:sz w:val="22"/>
          <w:szCs w:val="22"/>
        </w:rPr>
        <w:t>6</w:t>
      </w:r>
      <w:r w:rsidR="0054114B" w:rsidRPr="001C047E">
        <w:rPr>
          <w:rFonts w:ascii="Calibri" w:hAnsi="Calibri" w:cs="Arial"/>
          <w:spacing w:val="-3"/>
          <w:sz w:val="22"/>
          <w:szCs w:val="22"/>
        </w:rPr>
        <w:tab/>
      </w:r>
      <w:r w:rsidR="002C3ABE" w:rsidRPr="001C047E">
        <w:rPr>
          <w:rFonts w:ascii="Calibri" w:hAnsi="Calibri" w:cs="Arial"/>
          <w:spacing w:val="-3"/>
          <w:sz w:val="22"/>
          <w:szCs w:val="22"/>
        </w:rPr>
        <w:t xml:space="preserve">After award, the Contract between </w:t>
      </w:r>
      <w:r w:rsidR="000555DF">
        <w:rPr>
          <w:rFonts w:ascii="Calibri" w:hAnsi="Calibri" w:cs="Arial"/>
          <w:spacing w:val="-3"/>
          <w:sz w:val="22"/>
          <w:szCs w:val="22"/>
        </w:rPr>
        <w:t>Prosper Portland</w:t>
      </w:r>
      <w:r w:rsidR="002C3ABE" w:rsidRPr="001C047E">
        <w:rPr>
          <w:rFonts w:ascii="Calibri" w:hAnsi="Calibri" w:cs="Arial"/>
          <w:spacing w:val="-3"/>
          <w:sz w:val="22"/>
          <w:szCs w:val="22"/>
        </w:rPr>
        <w:t xml:space="preserve"> and the successful Proposer will be a public document and no part of the Contract can be designated as “Confidential.”</w:t>
      </w:r>
      <w:bookmarkStart w:id="5" w:name="OLE_LINK8"/>
      <w:bookmarkStart w:id="6" w:name="OLE_LINK9"/>
    </w:p>
    <w:bookmarkEnd w:id="5"/>
    <w:bookmarkEnd w:id="6"/>
    <w:p w14:paraId="30AB423E" w14:textId="77777777" w:rsidR="00CA6B06" w:rsidRPr="001C047E" w:rsidRDefault="00F51967" w:rsidP="00594AC4">
      <w:pPr>
        <w:spacing w:after="200" w:line="22" w:lineRule="atLeast"/>
        <w:ind w:left="720" w:hanging="720"/>
        <w:jc w:val="both"/>
        <w:rPr>
          <w:rFonts w:ascii="Calibri" w:hAnsi="Calibri" w:cs="Arial"/>
          <w:sz w:val="22"/>
          <w:szCs w:val="22"/>
        </w:rPr>
      </w:pPr>
      <w:r>
        <w:rPr>
          <w:rFonts w:ascii="Calibri" w:hAnsi="Calibri" w:cs="Arial"/>
          <w:sz w:val="22"/>
          <w:szCs w:val="22"/>
        </w:rPr>
        <w:t>4</w:t>
      </w:r>
      <w:r w:rsidR="00961934" w:rsidRPr="001C047E">
        <w:rPr>
          <w:rFonts w:ascii="Calibri" w:hAnsi="Calibri" w:cs="Arial"/>
          <w:sz w:val="22"/>
          <w:szCs w:val="22"/>
        </w:rPr>
        <w:t>.</w:t>
      </w:r>
      <w:r w:rsidR="008A5E1B" w:rsidRPr="001C047E">
        <w:rPr>
          <w:rFonts w:ascii="Calibri" w:hAnsi="Calibri" w:cs="Arial"/>
          <w:sz w:val="22"/>
          <w:szCs w:val="22"/>
        </w:rPr>
        <w:t>1</w:t>
      </w:r>
      <w:r w:rsidR="002B4106">
        <w:rPr>
          <w:rFonts w:ascii="Calibri" w:hAnsi="Calibri" w:cs="Arial"/>
          <w:sz w:val="22"/>
          <w:szCs w:val="22"/>
        </w:rPr>
        <w:t>6</w:t>
      </w:r>
      <w:r w:rsidR="00CA6B06" w:rsidRPr="001C047E">
        <w:rPr>
          <w:rFonts w:ascii="Calibri" w:hAnsi="Calibri" w:cs="Arial"/>
          <w:sz w:val="22"/>
          <w:szCs w:val="22"/>
        </w:rPr>
        <w:tab/>
      </w:r>
      <w:r w:rsidR="00CA6B06" w:rsidRPr="001C047E">
        <w:rPr>
          <w:rFonts w:ascii="Calibri" w:hAnsi="Calibri" w:cs="Arial"/>
          <w:b/>
          <w:sz w:val="22"/>
          <w:szCs w:val="22"/>
        </w:rPr>
        <w:t>Proposer Offer, Withdrawal, and Modification.</w:t>
      </w:r>
      <w:r w:rsidR="00CA6B06" w:rsidRPr="001C047E">
        <w:rPr>
          <w:rFonts w:ascii="Calibri" w:hAnsi="Calibri" w:cs="Arial"/>
          <w:sz w:val="22"/>
          <w:szCs w:val="22"/>
        </w:rPr>
        <w:t xml:space="preserve"> </w:t>
      </w:r>
      <w:r w:rsidR="00CF18E0">
        <w:rPr>
          <w:rFonts w:ascii="Calibri" w:hAnsi="Calibri" w:cs="Arial"/>
          <w:sz w:val="22"/>
          <w:szCs w:val="22"/>
        </w:rPr>
        <w:t xml:space="preserve"> </w:t>
      </w:r>
      <w:r w:rsidR="00CA6B06" w:rsidRPr="001C047E">
        <w:rPr>
          <w:rFonts w:ascii="Calibri" w:hAnsi="Calibri" w:cs="Arial"/>
          <w:sz w:val="22"/>
          <w:szCs w:val="22"/>
        </w:rPr>
        <w:t xml:space="preserve">By submitting a proposal in response to this RFP, each Proposer agrees their proposal is a binding offer to perform the Work described in this RFP for a period of </w:t>
      </w:r>
      <w:r w:rsidR="004D5BCB">
        <w:rPr>
          <w:rFonts w:ascii="Calibri" w:hAnsi="Calibri" w:cs="Arial"/>
          <w:sz w:val="22"/>
          <w:szCs w:val="22"/>
        </w:rPr>
        <w:t>ninety (90</w:t>
      </w:r>
      <w:r w:rsidR="00321921" w:rsidRPr="001C047E">
        <w:rPr>
          <w:rFonts w:ascii="Calibri" w:hAnsi="Calibri" w:cs="Arial"/>
          <w:sz w:val="22"/>
          <w:szCs w:val="22"/>
        </w:rPr>
        <w:t xml:space="preserve">) </w:t>
      </w:r>
      <w:r w:rsidR="00CA6B06" w:rsidRPr="001C047E">
        <w:rPr>
          <w:rFonts w:ascii="Calibri" w:hAnsi="Calibri" w:cs="Arial"/>
          <w:sz w:val="22"/>
          <w:szCs w:val="22"/>
        </w:rPr>
        <w:t>calendar</w:t>
      </w:r>
      <w:r w:rsidR="00CA6B06" w:rsidRPr="001C047E">
        <w:rPr>
          <w:rFonts w:ascii="Calibri" w:hAnsi="Calibri" w:cs="Arial"/>
          <w:color w:val="FF0000"/>
          <w:sz w:val="22"/>
          <w:szCs w:val="22"/>
        </w:rPr>
        <w:t xml:space="preserve"> </w:t>
      </w:r>
      <w:r w:rsidR="00CA6B06" w:rsidRPr="001C047E">
        <w:rPr>
          <w:rFonts w:ascii="Calibri" w:hAnsi="Calibri" w:cs="Arial"/>
          <w:sz w:val="22"/>
          <w:szCs w:val="22"/>
        </w:rPr>
        <w:t xml:space="preserve">days from the date proposals are due. </w:t>
      </w:r>
      <w:r w:rsidR="00CF18E0">
        <w:rPr>
          <w:rFonts w:ascii="Calibri" w:hAnsi="Calibri" w:cs="Arial"/>
          <w:sz w:val="22"/>
          <w:szCs w:val="22"/>
        </w:rPr>
        <w:t xml:space="preserve"> </w:t>
      </w:r>
      <w:r w:rsidR="00CA6B06" w:rsidRPr="001C047E">
        <w:rPr>
          <w:rFonts w:ascii="Calibri" w:hAnsi="Calibri" w:cs="Arial"/>
          <w:sz w:val="22"/>
          <w:szCs w:val="22"/>
        </w:rPr>
        <w:t xml:space="preserve">This period may be extended upon the mutual </w:t>
      </w:r>
      <w:r w:rsidR="004D5BCB">
        <w:rPr>
          <w:rFonts w:ascii="Calibri" w:hAnsi="Calibri" w:cs="Arial"/>
          <w:sz w:val="22"/>
          <w:szCs w:val="22"/>
        </w:rPr>
        <w:t>a</w:t>
      </w:r>
      <w:r w:rsidR="002E0201">
        <w:rPr>
          <w:rFonts w:ascii="Calibri" w:hAnsi="Calibri" w:cs="Arial"/>
          <w:sz w:val="22"/>
          <w:szCs w:val="22"/>
        </w:rPr>
        <w:t>greement</w:t>
      </w:r>
      <w:r w:rsidR="00CA6B06" w:rsidRPr="001C047E">
        <w:rPr>
          <w:rFonts w:ascii="Calibri" w:hAnsi="Calibri" w:cs="Arial"/>
          <w:sz w:val="22"/>
          <w:szCs w:val="22"/>
        </w:rPr>
        <w:t xml:space="preserve"> between </w:t>
      </w:r>
      <w:r w:rsidR="000555DF">
        <w:rPr>
          <w:rFonts w:ascii="Calibri" w:hAnsi="Calibri" w:cs="Arial"/>
          <w:sz w:val="22"/>
          <w:szCs w:val="22"/>
        </w:rPr>
        <w:t>Prosper Portland</w:t>
      </w:r>
      <w:r w:rsidR="00CA6B06" w:rsidRPr="001C047E">
        <w:rPr>
          <w:rFonts w:ascii="Calibri" w:hAnsi="Calibri" w:cs="Arial"/>
          <w:sz w:val="22"/>
          <w:szCs w:val="22"/>
        </w:rPr>
        <w:t xml:space="preserve"> and a Proposer. </w:t>
      </w:r>
      <w:r w:rsidR="00CF18E0">
        <w:rPr>
          <w:rFonts w:ascii="Calibri" w:hAnsi="Calibri" w:cs="Arial"/>
          <w:sz w:val="22"/>
          <w:szCs w:val="22"/>
        </w:rPr>
        <w:t xml:space="preserve"> </w:t>
      </w:r>
      <w:r w:rsidR="00CA6B06" w:rsidRPr="001C047E">
        <w:rPr>
          <w:rFonts w:ascii="Calibri" w:hAnsi="Calibri" w:cs="Arial"/>
          <w:sz w:val="22"/>
          <w:szCs w:val="22"/>
        </w:rPr>
        <w:t xml:space="preserve">Proposals may be withdrawn or modified prior to the proposal due date and time by submitting a written request to the </w:t>
      </w:r>
      <w:r w:rsidR="004D5BCB">
        <w:rPr>
          <w:rFonts w:ascii="Calibri" w:hAnsi="Calibri" w:cs="Arial"/>
          <w:sz w:val="22"/>
          <w:szCs w:val="22"/>
        </w:rPr>
        <w:t>Solicitation Coordinator</w:t>
      </w:r>
      <w:r w:rsidR="004D5BCB" w:rsidRPr="001C047E">
        <w:rPr>
          <w:rFonts w:ascii="Calibri" w:hAnsi="Calibri" w:cs="Arial"/>
          <w:sz w:val="22"/>
          <w:szCs w:val="22"/>
        </w:rPr>
        <w:t xml:space="preserve"> </w:t>
      </w:r>
      <w:r w:rsidR="00CA6B06" w:rsidRPr="001C047E">
        <w:rPr>
          <w:rFonts w:ascii="Calibri" w:hAnsi="Calibri" w:cs="Arial"/>
          <w:sz w:val="22"/>
          <w:szCs w:val="22"/>
        </w:rPr>
        <w:t xml:space="preserve">for this RFP. </w:t>
      </w:r>
      <w:r w:rsidR="00CF18E0">
        <w:rPr>
          <w:rFonts w:ascii="Calibri" w:hAnsi="Calibri" w:cs="Arial"/>
          <w:sz w:val="22"/>
          <w:szCs w:val="22"/>
        </w:rPr>
        <w:t xml:space="preserve"> </w:t>
      </w:r>
      <w:r w:rsidR="00CA6B06" w:rsidRPr="001C047E">
        <w:rPr>
          <w:rFonts w:ascii="Calibri" w:hAnsi="Calibri" w:cs="Arial"/>
          <w:sz w:val="22"/>
          <w:szCs w:val="22"/>
        </w:rPr>
        <w:t xml:space="preserve">Proposals may not be withdrawn or modified after the proposal due date and time unless </w:t>
      </w:r>
      <w:r w:rsidR="000555DF">
        <w:rPr>
          <w:rFonts w:ascii="Calibri" w:hAnsi="Calibri" w:cs="Arial"/>
          <w:sz w:val="22"/>
          <w:szCs w:val="22"/>
        </w:rPr>
        <w:t>Prosper Portland</w:t>
      </w:r>
      <w:r w:rsidR="00CA6B06" w:rsidRPr="001C047E">
        <w:rPr>
          <w:rFonts w:ascii="Calibri" w:hAnsi="Calibri" w:cs="Arial"/>
          <w:sz w:val="22"/>
          <w:szCs w:val="22"/>
        </w:rPr>
        <w:t xml:space="preserve"> agrees to the withdrawal or modification in writing.</w:t>
      </w:r>
    </w:p>
    <w:p w14:paraId="351920D6" w14:textId="77777777" w:rsidR="00CA6B06" w:rsidRPr="001C047E" w:rsidRDefault="00F51967" w:rsidP="00594AC4">
      <w:pPr>
        <w:spacing w:after="200" w:line="22" w:lineRule="atLeast"/>
        <w:ind w:left="720" w:hanging="720"/>
        <w:jc w:val="both"/>
        <w:rPr>
          <w:rFonts w:asciiTheme="minorHAnsi" w:hAnsiTheme="minorHAnsi" w:cs="Arial"/>
          <w:sz w:val="22"/>
          <w:szCs w:val="22"/>
        </w:rPr>
      </w:pPr>
      <w:r>
        <w:rPr>
          <w:rFonts w:asciiTheme="minorHAnsi" w:hAnsiTheme="minorHAnsi" w:cs="Arial"/>
          <w:sz w:val="22"/>
          <w:szCs w:val="22"/>
        </w:rPr>
        <w:lastRenderedPageBreak/>
        <w:t>4</w:t>
      </w:r>
      <w:r w:rsidR="00044254" w:rsidRPr="001C047E">
        <w:rPr>
          <w:rFonts w:asciiTheme="minorHAnsi" w:hAnsiTheme="minorHAnsi" w:cs="Arial"/>
          <w:sz w:val="22"/>
          <w:szCs w:val="22"/>
        </w:rPr>
        <w:t>.</w:t>
      </w:r>
      <w:r w:rsidR="00134FBC">
        <w:rPr>
          <w:rFonts w:asciiTheme="minorHAnsi" w:hAnsiTheme="minorHAnsi" w:cs="Arial"/>
          <w:sz w:val="22"/>
          <w:szCs w:val="22"/>
        </w:rPr>
        <w:t>1</w:t>
      </w:r>
      <w:r w:rsidR="002B4106">
        <w:rPr>
          <w:rFonts w:asciiTheme="minorHAnsi" w:hAnsiTheme="minorHAnsi" w:cs="Arial"/>
          <w:sz w:val="22"/>
          <w:szCs w:val="22"/>
        </w:rPr>
        <w:t>7</w:t>
      </w:r>
      <w:r w:rsidR="00CA6B06" w:rsidRPr="001C047E">
        <w:rPr>
          <w:rFonts w:asciiTheme="minorHAnsi" w:hAnsiTheme="minorHAnsi" w:cs="Arial"/>
          <w:sz w:val="22"/>
          <w:szCs w:val="22"/>
        </w:rPr>
        <w:tab/>
      </w:r>
      <w:r w:rsidR="00CA6B06" w:rsidRPr="001C047E">
        <w:rPr>
          <w:rFonts w:asciiTheme="minorHAnsi" w:hAnsiTheme="minorHAnsi" w:cs="Arial"/>
          <w:b/>
          <w:sz w:val="22"/>
          <w:szCs w:val="22"/>
        </w:rPr>
        <w:t>Determination of Responsibility</w:t>
      </w:r>
      <w:r w:rsidR="001C047E" w:rsidRPr="001C047E">
        <w:rPr>
          <w:rFonts w:asciiTheme="minorHAnsi" w:hAnsiTheme="minorHAnsi" w:cs="Arial"/>
          <w:b/>
          <w:sz w:val="22"/>
          <w:szCs w:val="22"/>
        </w:rPr>
        <w:t>; Investigations</w:t>
      </w:r>
      <w:r w:rsidR="00CA6B06" w:rsidRPr="001C047E">
        <w:rPr>
          <w:rFonts w:asciiTheme="minorHAnsi" w:hAnsiTheme="minorHAnsi" w:cs="Arial"/>
          <w:b/>
          <w:sz w:val="22"/>
          <w:szCs w:val="22"/>
        </w:rPr>
        <w:t>.</w:t>
      </w:r>
      <w:r w:rsidR="00CF18E0">
        <w:rPr>
          <w:rFonts w:asciiTheme="minorHAnsi" w:hAnsiTheme="minorHAnsi" w:cs="Arial"/>
          <w:b/>
          <w:sz w:val="22"/>
          <w:szCs w:val="22"/>
        </w:rPr>
        <w:t xml:space="preserve"> </w:t>
      </w:r>
      <w:r w:rsidR="00CA6B06" w:rsidRPr="001C047E">
        <w:rPr>
          <w:rFonts w:asciiTheme="minorHAnsi" w:hAnsiTheme="minorHAnsi" w:cs="Arial"/>
          <w:sz w:val="22"/>
          <w:szCs w:val="22"/>
        </w:rPr>
        <w:t xml:space="preserve"> In determining whether a Proposer meets the applicable standards of responsibility to perform the work described in this RFP, </w:t>
      </w:r>
      <w:r w:rsidR="000555DF">
        <w:rPr>
          <w:rFonts w:asciiTheme="minorHAnsi" w:hAnsiTheme="minorHAnsi" w:cs="Arial"/>
          <w:sz w:val="22"/>
          <w:szCs w:val="22"/>
        </w:rPr>
        <w:t>Prosper Portland</w:t>
      </w:r>
      <w:r w:rsidR="00CA6B06" w:rsidRPr="001C047E">
        <w:rPr>
          <w:rFonts w:asciiTheme="minorHAnsi" w:hAnsiTheme="minorHAnsi" w:cs="Arial"/>
          <w:sz w:val="22"/>
          <w:szCs w:val="22"/>
        </w:rPr>
        <w:t xml:space="preserve"> may</w:t>
      </w:r>
      <w:r w:rsidR="00044254" w:rsidRPr="001C047E">
        <w:rPr>
          <w:rFonts w:asciiTheme="minorHAnsi" w:hAnsiTheme="minorHAnsi" w:cs="Arial"/>
          <w:sz w:val="22"/>
          <w:szCs w:val="22"/>
        </w:rPr>
        <w:t xml:space="preserve"> consider whether the Proposer has</w:t>
      </w:r>
      <w:r w:rsidR="006132AC" w:rsidRPr="001C047E">
        <w:rPr>
          <w:rFonts w:asciiTheme="minorHAnsi" w:hAnsiTheme="minorHAnsi" w:cs="Arial"/>
          <w:sz w:val="22"/>
          <w:szCs w:val="22"/>
        </w:rPr>
        <w:t>: (a)</w:t>
      </w:r>
      <w:r w:rsidR="00044254" w:rsidRPr="001C047E">
        <w:rPr>
          <w:rFonts w:asciiTheme="minorHAnsi" w:hAnsiTheme="minorHAnsi" w:cs="Arial"/>
          <w:sz w:val="22"/>
          <w:szCs w:val="22"/>
        </w:rPr>
        <w:t xml:space="preserve"> the appropriate financial, material, equipment, facility and personnel resources and expertise, or the ability to obtain the resources and expertise, to meet all contractual obligations; </w:t>
      </w:r>
      <w:r w:rsidR="006132AC" w:rsidRPr="001C047E">
        <w:rPr>
          <w:rFonts w:asciiTheme="minorHAnsi" w:hAnsiTheme="minorHAnsi" w:cs="Arial"/>
          <w:sz w:val="22"/>
          <w:szCs w:val="22"/>
        </w:rPr>
        <w:t xml:space="preserve">(b) </w:t>
      </w:r>
      <w:r w:rsidR="00044254" w:rsidRPr="001C047E">
        <w:rPr>
          <w:rFonts w:asciiTheme="minorHAnsi" w:hAnsiTheme="minorHAnsi" w:cs="Arial"/>
          <w:sz w:val="22"/>
          <w:szCs w:val="22"/>
        </w:rPr>
        <w:t xml:space="preserve">a </w:t>
      </w:r>
      <w:r w:rsidR="006132AC" w:rsidRPr="001C047E">
        <w:rPr>
          <w:rFonts w:asciiTheme="minorHAnsi" w:hAnsiTheme="minorHAnsi" w:cs="Arial"/>
          <w:sz w:val="22"/>
          <w:szCs w:val="22"/>
        </w:rPr>
        <w:t xml:space="preserve">satisfactory record of performance; (c) a satisfactory record of integrity; (d) qualifications to legally contract with </w:t>
      </w:r>
      <w:r w:rsidR="000555DF">
        <w:rPr>
          <w:rFonts w:asciiTheme="minorHAnsi" w:hAnsiTheme="minorHAnsi" w:cs="Arial"/>
          <w:sz w:val="22"/>
          <w:szCs w:val="22"/>
        </w:rPr>
        <w:t>Prosper Portland</w:t>
      </w:r>
      <w:r w:rsidR="006132AC" w:rsidRPr="001C047E">
        <w:rPr>
          <w:rFonts w:asciiTheme="minorHAnsi" w:hAnsiTheme="minorHAnsi" w:cs="Arial"/>
          <w:sz w:val="22"/>
          <w:szCs w:val="22"/>
        </w:rPr>
        <w:t xml:space="preserve"> as an independent contractor; (e) been disqualified or debarred by </w:t>
      </w:r>
      <w:r w:rsidR="000555DF">
        <w:rPr>
          <w:rFonts w:asciiTheme="minorHAnsi" w:hAnsiTheme="minorHAnsi" w:cs="Arial"/>
          <w:sz w:val="22"/>
          <w:szCs w:val="22"/>
        </w:rPr>
        <w:t>Prosper Portland</w:t>
      </w:r>
      <w:r w:rsidR="006132AC" w:rsidRPr="001C047E">
        <w:rPr>
          <w:rFonts w:asciiTheme="minorHAnsi" w:hAnsiTheme="minorHAnsi" w:cs="Arial"/>
          <w:sz w:val="22"/>
          <w:szCs w:val="22"/>
        </w:rPr>
        <w:t xml:space="preserve"> or on a list of such contractors as established by the CCB; (f) supplied all necessary information in connection with </w:t>
      </w:r>
      <w:r w:rsidR="000555DF">
        <w:rPr>
          <w:rFonts w:asciiTheme="minorHAnsi" w:hAnsiTheme="minorHAnsi" w:cs="Arial"/>
          <w:sz w:val="22"/>
          <w:szCs w:val="22"/>
        </w:rPr>
        <w:t>Prosper Portland</w:t>
      </w:r>
      <w:r w:rsidR="006132AC" w:rsidRPr="001C047E">
        <w:rPr>
          <w:rFonts w:asciiTheme="minorHAnsi" w:hAnsiTheme="minorHAnsi" w:cs="Arial"/>
          <w:sz w:val="22"/>
          <w:szCs w:val="22"/>
        </w:rPr>
        <w:t xml:space="preserve">’s inquiry concerning responsibility; </w:t>
      </w:r>
      <w:r w:rsidR="00AF2E81" w:rsidRPr="001C047E">
        <w:rPr>
          <w:rFonts w:asciiTheme="minorHAnsi" w:hAnsiTheme="minorHAnsi" w:cs="Arial"/>
          <w:sz w:val="22"/>
          <w:szCs w:val="22"/>
        </w:rPr>
        <w:t xml:space="preserve">(g) </w:t>
      </w:r>
      <w:r w:rsidR="006132AC" w:rsidRPr="001C047E">
        <w:rPr>
          <w:rFonts w:asciiTheme="minorHAnsi" w:hAnsiTheme="minorHAnsi" w:cs="Arial"/>
          <w:sz w:val="22"/>
          <w:szCs w:val="22"/>
        </w:rPr>
        <w:t xml:space="preserve">has otherwise satisfied the conditions of ORS 279C.375 as applicable to the work. </w:t>
      </w:r>
      <w:r w:rsidR="00CF18E0">
        <w:rPr>
          <w:rFonts w:asciiTheme="minorHAnsi" w:hAnsiTheme="minorHAnsi" w:cs="Arial"/>
          <w:sz w:val="22"/>
          <w:szCs w:val="22"/>
        </w:rPr>
        <w:t xml:space="preserve"> </w:t>
      </w:r>
      <w:r w:rsidR="000555DF">
        <w:rPr>
          <w:rFonts w:asciiTheme="minorHAnsi" w:hAnsiTheme="minorHAnsi" w:cs="Arial"/>
          <w:sz w:val="22"/>
          <w:szCs w:val="22"/>
        </w:rPr>
        <w:t>Prosper Portland</w:t>
      </w:r>
      <w:r w:rsidR="00CA6B06" w:rsidRPr="001C047E">
        <w:rPr>
          <w:rFonts w:asciiTheme="minorHAnsi" w:hAnsiTheme="minorHAnsi" w:cs="Arial"/>
          <w:sz w:val="22"/>
          <w:szCs w:val="22"/>
        </w:rPr>
        <w:t xml:space="preserve"> may postpone issuance of its Notice of Intent to Award in order to complete its determination of responsibility.</w:t>
      </w:r>
      <w:r w:rsidR="00CF18E0">
        <w:rPr>
          <w:rFonts w:asciiTheme="minorHAnsi" w:hAnsiTheme="minorHAnsi" w:cs="Arial"/>
          <w:sz w:val="22"/>
          <w:szCs w:val="22"/>
        </w:rPr>
        <w:t xml:space="preserve"> </w:t>
      </w:r>
      <w:r w:rsidR="00CA6B06" w:rsidRPr="001C047E">
        <w:rPr>
          <w:rFonts w:asciiTheme="minorHAnsi" w:hAnsiTheme="minorHAnsi" w:cs="Arial"/>
          <w:sz w:val="22"/>
          <w:szCs w:val="22"/>
        </w:rPr>
        <w:t xml:space="preserve"> </w:t>
      </w:r>
      <w:r w:rsidR="000555DF">
        <w:rPr>
          <w:rFonts w:asciiTheme="minorHAnsi" w:hAnsiTheme="minorHAnsi"/>
          <w:sz w:val="22"/>
          <w:szCs w:val="22"/>
        </w:rPr>
        <w:t>Prosper Portland</w:t>
      </w:r>
      <w:r w:rsidR="001C047E" w:rsidRPr="001C047E">
        <w:rPr>
          <w:rFonts w:asciiTheme="minorHAnsi" w:hAnsiTheme="minorHAnsi"/>
          <w:sz w:val="22"/>
          <w:szCs w:val="22"/>
        </w:rPr>
        <w:t xml:space="preserve"> may make such independent investigations as deemed necessary to determine the responsiveness and responsibility of any Proposer, and the Proposer shall furnish to </w:t>
      </w:r>
      <w:r w:rsidR="000555DF">
        <w:rPr>
          <w:rFonts w:asciiTheme="minorHAnsi" w:hAnsiTheme="minorHAnsi"/>
          <w:sz w:val="22"/>
          <w:szCs w:val="22"/>
        </w:rPr>
        <w:t>Prosper Portland</w:t>
      </w:r>
      <w:r w:rsidR="001C047E" w:rsidRPr="001C047E">
        <w:rPr>
          <w:rFonts w:asciiTheme="minorHAnsi" w:hAnsiTheme="minorHAnsi"/>
          <w:sz w:val="22"/>
          <w:szCs w:val="22"/>
        </w:rPr>
        <w:t xml:space="preserve"> all such information and data for this purpose as </w:t>
      </w:r>
      <w:r w:rsidR="000555DF">
        <w:rPr>
          <w:rFonts w:asciiTheme="minorHAnsi" w:hAnsiTheme="minorHAnsi"/>
          <w:sz w:val="22"/>
          <w:szCs w:val="22"/>
        </w:rPr>
        <w:t>Prosper Portland</w:t>
      </w:r>
      <w:r w:rsidR="001C047E" w:rsidRPr="001C047E">
        <w:rPr>
          <w:rFonts w:asciiTheme="minorHAnsi" w:hAnsiTheme="minorHAnsi"/>
          <w:sz w:val="22"/>
          <w:szCs w:val="22"/>
        </w:rPr>
        <w:t> may request.</w:t>
      </w:r>
    </w:p>
    <w:p w14:paraId="200D8331" w14:textId="77777777" w:rsidR="00E67E0F" w:rsidRPr="00E67E0F" w:rsidRDefault="00E67E0F" w:rsidP="00594AC4">
      <w:pPr>
        <w:spacing w:after="200" w:line="22" w:lineRule="atLeast"/>
        <w:ind w:left="720" w:hanging="720"/>
        <w:jc w:val="both"/>
        <w:rPr>
          <w:rFonts w:ascii="Calibri" w:hAnsi="Calibri" w:cs="Arial"/>
          <w:sz w:val="22"/>
          <w:szCs w:val="22"/>
        </w:rPr>
      </w:pPr>
      <w:r>
        <w:rPr>
          <w:rFonts w:ascii="Calibri" w:hAnsi="Calibri" w:cs="Arial"/>
          <w:sz w:val="22"/>
          <w:szCs w:val="22"/>
        </w:rPr>
        <w:t>4.</w:t>
      </w:r>
      <w:r w:rsidR="000237CD">
        <w:rPr>
          <w:rFonts w:ascii="Calibri" w:hAnsi="Calibri" w:cs="Arial"/>
          <w:sz w:val="22"/>
          <w:szCs w:val="22"/>
        </w:rPr>
        <w:t>18</w:t>
      </w:r>
      <w:r>
        <w:rPr>
          <w:rFonts w:ascii="Calibri" w:hAnsi="Calibri" w:cs="Arial"/>
          <w:sz w:val="22"/>
          <w:szCs w:val="22"/>
        </w:rPr>
        <w:tab/>
      </w:r>
      <w:r>
        <w:rPr>
          <w:rFonts w:ascii="Calibri" w:hAnsi="Calibri" w:cs="Arial"/>
          <w:b/>
          <w:sz w:val="22"/>
          <w:szCs w:val="22"/>
        </w:rPr>
        <w:t xml:space="preserve">Evaluation Process. </w:t>
      </w:r>
      <w:r w:rsidR="00CF18E0">
        <w:rPr>
          <w:rFonts w:ascii="Calibri" w:hAnsi="Calibri" w:cs="Arial"/>
          <w:b/>
          <w:sz w:val="22"/>
          <w:szCs w:val="22"/>
        </w:rPr>
        <w:t xml:space="preserve"> </w:t>
      </w:r>
      <w:r>
        <w:rPr>
          <w:rFonts w:ascii="Calibri" w:hAnsi="Calibri" w:cs="Arial"/>
          <w:sz w:val="22"/>
          <w:szCs w:val="22"/>
        </w:rPr>
        <w:t>See Section 6.0 of this RFP.</w:t>
      </w:r>
    </w:p>
    <w:p w14:paraId="416EB349" w14:textId="77777777" w:rsidR="00DC6D24" w:rsidRDefault="00F51967" w:rsidP="00594AC4">
      <w:pPr>
        <w:spacing w:after="200" w:line="22" w:lineRule="atLeast"/>
        <w:ind w:left="720" w:hanging="720"/>
        <w:jc w:val="both"/>
        <w:rPr>
          <w:rFonts w:ascii="Calibri" w:hAnsi="Calibri" w:cs="Arial"/>
          <w:sz w:val="22"/>
          <w:szCs w:val="22"/>
        </w:rPr>
      </w:pPr>
      <w:r>
        <w:rPr>
          <w:rFonts w:ascii="Calibri" w:hAnsi="Calibri" w:cs="Arial"/>
          <w:sz w:val="22"/>
          <w:szCs w:val="22"/>
        </w:rPr>
        <w:t>4</w:t>
      </w:r>
      <w:r w:rsidR="006132AC" w:rsidRPr="001C047E">
        <w:rPr>
          <w:rFonts w:ascii="Calibri" w:hAnsi="Calibri" w:cs="Arial"/>
          <w:sz w:val="22"/>
          <w:szCs w:val="22"/>
        </w:rPr>
        <w:t>.</w:t>
      </w:r>
      <w:r w:rsidR="000237CD">
        <w:rPr>
          <w:rFonts w:ascii="Calibri" w:hAnsi="Calibri" w:cs="Arial"/>
          <w:sz w:val="22"/>
          <w:szCs w:val="22"/>
        </w:rPr>
        <w:t>19</w:t>
      </w:r>
      <w:r w:rsidR="00CA6B06" w:rsidRPr="001C047E">
        <w:rPr>
          <w:rFonts w:ascii="Calibri" w:hAnsi="Calibri" w:cs="Arial"/>
          <w:sz w:val="22"/>
          <w:szCs w:val="22"/>
        </w:rPr>
        <w:tab/>
      </w:r>
      <w:r w:rsidR="00DC6D24" w:rsidRPr="001C047E">
        <w:rPr>
          <w:rFonts w:ascii="Calibri" w:hAnsi="Calibri" w:cs="Arial"/>
          <w:b/>
          <w:sz w:val="22"/>
          <w:szCs w:val="22"/>
        </w:rPr>
        <w:t>Notice of Intent to Award.</w:t>
      </w:r>
      <w:r w:rsidR="00DC6D24" w:rsidRPr="001C047E">
        <w:rPr>
          <w:rFonts w:ascii="Calibri" w:hAnsi="Calibri" w:cs="Arial"/>
          <w:sz w:val="22"/>
          <w:szCs w:val="22"/>
        </w:rPr>
        <w:t xml:space="preserve"> </w:t>
      </w:r>
      <w:r w:rsidR="00CF18E0">
        <w:rPr>
          <w:rFonts w:ascii="Calibri" w:hAnsi="Calibri" w:cs="Arial"/>
          <w:sz w:val="22"/>
          <w:szCs w:val="22"/>
        </w:rPr>
        <w:t xml:space="preserve"> </w:t>
      </w:r>
      <w:r w:rsidR="000237CD">
        <w:rPr>
          <w:rFonts w:ascii="Calibri" w:hAnsi="Calibri" w:cs="Arial"/>
          <w:sz w:val="22"/>
          <w:szCs w:val="22"/>
        </w:rPr>
        <w:t>Following</w:t>
      </w:r>
      <w:r w:rsidR="00DC6D24" w:rsidRPr="001C047E">
        <w:rPr>
          <w:rFonts w:ascii="Calibri" w:hAnsi="Calibri" w:cs="Arial"/>
          <w:sz w:val="22"/>
          <w:szCs w:val="22"/>
        </w:rPr>
        <w:t xml:space="preserve"> completion of the evaluation process described in Section </w:t>
      </w:r>
      <w:r>
        <w:rPr>
          <w:rFonts w:ascii="Calibri" w:hAnsi="Calibri" w:cs="Arial"/>
          <w:sz w:val="22"/>
          <w:szCs w:val="22"/>
        </w:rPr>
        <w:t>6</w:t>
      </w:r>
      <w:r w:rsidR="00DC6D24" w:rsidRPr="001C047E">
        <w:rPr>
          <w:rFonts w:ascii="Calibri" w:hAnsi="Calibri" w:cs="Arial"/>
          <w:sz w:val="22"/>
          <w:szCs w:val="22"/>
        </w:rPr>
        <w:t xml:space="preserve"> of this RFP, </w:t>
      </w:r>
      <w:r w:rsidR="000555DF">
        <w:rPr>
          <w:rFonts w:ascii="Calibri" w:hAnsi="Calibri" w:cs="Arial"/>
          <w:sz w:val="22"/>
          <w:szCs w:val="22"/>
        </w:rPr>
        <w:t>Prosper Portland</w:t>
      </w:r>
      <w:r w:rsidR="00DC6D24" w:rsidRPr="001C047E">
        <w:rPr>
          <w:rFonts w:ascii="Calibri" w:hAnsi="Calibri" w:cs="Arial"/>
          <w:sz w:val="22"/>
          <w:szCs w:val="22"/>
        </w:rPr>
        <w:t xml:space="preserve"> will name an “apparent successful Proposer” and issue a Notice of Intent to Award (“NOIA”) the Contract to this Proposer.</w:t>
      </w:r>
      <w:r w:rsidR="00CF18E0">
        <w:rPr>
          <w:rFonts w:ascii="Calibri" w:hAnsi="Calibri" w:cs="Arial"/>
          <w:sz w:val="22"/>
          <w:szCs w:val="22"/>
        </w:rPr>
        <w:t xml:space="preserve"> </w:t>
      </w:r>
      <w:r w:rsidR="00DC6D24" w:rsidRPr="001C047E">
        <w:rPr>
          <w:rFonts w:ascii="Calibri" w:hAnsi="Calibri" w:cs="Arial"/>
          <w:sz w:val="22"/>
          <w:szCs w:val="22"/>
        </w:rPr>
        <w:t xml:space="preserve"> Identification of the “apparent successful Proposer” is procedural only and creates no right in the named Proposer to receive the Contract.  All competing Proposers will be sent the NOIA by email. </w:t>
      </w:r>
      <w:r w:rsidR="00CF18E0">
        <w:rPr>
          <w:rFonts w:ascii="Calibri" w:hAnsi="Calibri" w:cs="Arial"/>
          <w:sz w:val="22"/>
          <w:szCs w:val="22"/>
        </w:rPr>
        <w:t xml:space="preserve"> </w:t>
      </w:r>
      <w:r w:rsidR="00DC6D24" w:rsidRPr="001C047E">
        <w:rPr>
          <w:rFonts w:ascii="Calibri" w:hAnsi="Calibri" w:cs="Arial"/>
          <w:sz w:val="22"/>
          <w:szCs w:val="22"/>
        </w:rPr>
        <w:t xml:space="preserve">Once the NOIA has been issued, Proposers may view the materials in the RFP file by </w:t>
      </w:r>
      <w:r w:rsidR="00BC4CB8">
        <w:rPr>
          <w:rFonts w:ascii="Calibri" w:hAnsi="Calibri" w:cs="Arial"/>
          <w:sz w:val="22"/>
          <w:szCs w:val="22"/>
        </w:rPr>
        <w:t xml:space="preserve">submitting a public records request on </w:t>
      </w:r>
      <w:r w:rsidR="000555DF">
        <w:rPr>
          <w:rFonts w:ascii="Calibri" w:hAnsi="Calibri" w:cs="Arial"/>
          <w:sz w:val="22"/>
          <w:szCs w:val="22"/>
        </w:rPr>
        <w:t>Prosper Portland</w:t>
      </w:r>
      <w:r w:rsidR="00BC4CB8">
        <w:rPr>
          <w:rFonts w:ascii="Calibri" w:hAnsi="Calibri" w:cs="Arial"/>
          <w:sz w:val="22"/>
          <w:szCs w:val="22"/>
        </w:rPr>
        <w:t>.us</w:t>
      </w:r>
      <w:r w:rsidR="00DC6D24" w:rsidRPr="001C047E">
        <w:rPr>
          <w:rFonts w:ascii="Calibri" w:hAnsi="Calibri" w:cs="Arial"/>
          <w:sz w:val="22"/>
          <w:szCs w:val="22"/>
        </w:rPr>
        <w:t>.</w:t>
      </w:r>
    </w:p>
    <w:p w14:paraId="4EE0D21B" w14:textId="77777777" w:rsidR="00DC6D24" w:rsidRDefault="00F51967" w:rsidP="00DC6D24">
      <w:pPr>
        <w:spacing w:after="200" w:line="22" w:lineRule="atLeast"/>
        <w:ind w:left="720" w:hanging="720"/>
        <w:jc w:val="both"/>
        <w:rPr>
          <w:rFonts w:ascii="Calibri" w:hAnsi="Calibri" w:cs="Calibri"/>
          <w:sz w:val="22"/>
          <w:szCs w:val="22"/>
        </w:rPr>
      </w:pPr>
      <w:r>
        <w:rPr>
          <w:rFonts w:ascii="Calibri" w:hAnsi="Calibri" w:cs="Arial"/>
          <w:sz w:val="22"/>
          <w:szCs w:val="22"/>
        </w:rPr>
        <w:t>4</w:t>
      </w:r>
      <w:r w:rsidR="00DD4C39" w:rsidRPr="003F666E">
        <w:rPr>
          <w:rFonts w:ascii="Calibri" w:hAnsi="Calibri" w:cs="Arial"/>
          <w:sz w:val="22"/>
          <w:szCs w:val="22"/>
        </w:rPr>
        <w:t>.</w:t>
      </w:r>
      <w:r w:rsidR="001F62DC">
        <w:rPr>
          <w:rFonts w:ascii="Calibri" w:hAnsi="Calibri" w:cs="Arial"/>
          <w:sz w:val="22"/>
          <w:szCs w:val="22"/>
        </w:rPr>
        <w:t>2</w:t>
      </w:r>
      <w:r w:rsidR="000237CD">
        <w:rPr>
          <w:rFonts w:ascii="Calibri" w:hAnsi="Calibri" w:cs="Arial"/>
          <w:sz w:val="22"/>
          <w:szCs w:val="22"/>
        </w:rPr>
        <w:t>0</w:t>
      </w:r>
      <w:r w:rsidR="00DD4C39">
        <w:rPr>
          <w:rFonts w:ascii="Calibri" w:hAnsi="Calibri" w:cs="Arial"/>
          <w:b/>
          <w:sz w:val="22"/>
          <w:szCs w:val="22"/>
        </w:rPr>
        <w:tab/>
      </w:r>
      <w:r w:rsidR="00DC6D24" w:rsidRPr="001C047E">
        <w:rPr>
          <w:rFonts w:ascii="Calibri" w:hAnsi="Calibri" w:cs="Arial"/>
          <w:b/>
          <w:sz w:val="22"/>
          <w:szCs w:val="22"/>
        </w:rPr>
        <w:t xml:space="preserve">Protest of Selection Process. </w:t>
      </w:r>
      <w:r w:rsidR="00CF18E0">
        <w:rPr>
          <w:rFonts w:ascii="Calibri" w:hAnsi="Calibri" w:cs="Arial"/>
          <w:b/>
          <w:sz w:val="22"/>
          <w:szCs w:val="22"/>
        </w:rPr>
        <w:t xml:space="preserve"> </w:t>
      </w:r>
      <w:r w:rsidR="00DC6D24" w:rsidRPr="001C047E">
        <w:rPr>
          <w:rFonts w:ascii="Calibri" w:hAnsi="Calibri" w:cs="Calibri"/>
          <w:sz w:val="22"/>
          <w:szCs w:val="22"/>
        </w:rPr>
        <w:t xml:space="preserve">Any protest of </w:t>
      </w:r>
      <w:r w:rsidR="000555DF">
        <w:rPr>
          <w:rFonts w:ascii="Calibri" w:hAnsi="Calibri" w:cs="Calibri"/>
          <w:sz w:val="22"/>
          <w:szCs w:val="22"/>
        </w:rPr>
        <w:t>Prosper Portland</w:t>
      </w:r>
      <w:r w:rsidR="00DC6D24" w:rsidRPr="001C047E">
        <w:rPr>
          <w:rFonts w:ascii="Calibri" w:hAnsi="Calibri" w:cs="Calibri"/>
          <w:sz w:val="22"/>
          <w:szCs w:val="22"/>
        </w:rPr>
        <w:t>’s selection proce</w:t>
      </w:r>
      <w:r w:rsidR="00FF4887">
        <w:rPr>
          <w:rFonts w:ascii="Calibri" w:hAnsi="Calibri" w:cs="Calibri"/>
          <w:sz w:val="22"/>
          <w:szCs w:val="22"/>
        </w:rPr>
        <w:t xml:space="preserve">ss must be submitted via email </w:t>
      </w:r>
      <w:r w:rsidR="00DC6D24" w:rsidRPr="001C047E">
        <w:rPr>
          <w:rFonts w:ascii="Calibri" w:hAnsi="Calibri" w:cs="Calibri"/>
          <w:sz w:val="22"/>
          <w:szCs w:val="22"/>
        </w:rPr>
        <w:t xml:space="preserve">to </w:t>
      </w:r>
      <w:r w:rsidR="00FF4887">
        <w:rPr>
          <w:rFonts w:ascii="Calibri" w:hAnsi="Calibri" w:cs="Calibri"/>
          <w:sz w:val="22"/>
          <w:szCs w:val="22"/>
        </w:rPr>
        <w:t xml:space="preserve">the Solicitation Coordinator for this RFP </w:t>
      </w:r>
      <w:r w:rsidR="00DC6D24" w:rsidRPr="001C047E">
        <w:rPr>
          <w:rFonts w:ascii="Calibri" w:hAnsi="Calibri" w:cs="Calibri"/>
          <w:sz w:val="22"/>
          <w:szCs w:val="22"/>
        </w:rPr>
        <w:t xml:space="preserve">within seven (7) calendar days of issuance of the </w:t>
      </w:r>
      <w:r w:rsidR="00DC6D24" w:rsidRPr="001C047E">
        <w:rPr>
          <w:rFonts w:ascii="Calibri" w:hAnsi="Calibri" w:cs="Arial"/>
          <w:sz w:val="22"/>
          <w:szCs w:val="22"/>
        </w:rPr>
        <w:t>NOIA</w:t>
      </w:r>
      <w:r w:rsidR="00DC6D24" w:rsidRPr="001C047E">
        <w:rPr>
          <w:rFonts w:ascii="Calibri" w:hAnsi="Calibri" w:cs="Calibri"/>
          <w:sz w:val="22"/>
          <w:szCs w:val="22"/>
        </w:rPr>
        <w:t xml:space="preserve">. </w:t>
      </w:r>
      <w:r w:rsidR="00CF18E0">
        <w:rPr>
          <w:rFonts w:ascii="Calibri" w:hAnsi="Calibri" w:cs="Calibri"/>
          <w:sz w:val="22"/>
          <w:szCs w:val="22"/>
        </w:rPr>
        <w:t xml:space="preserve"> </w:t>
      </w:r>
      <w:r w:rsidR="00DC6D24" w:rsidRPr="001C047E">
        <w:rPr>
          <w:rFonts w:ascii="Calibri" w:hAnsi="Calibri" w:cs="Calibri"/>
          <w:sz w:val="22"/>
          <w:szCs w:val="22"/>
        </w:rPr>
        <w:t xml:space="preserve">Only those Proposers that are adversely affected by </w:t>
      </w:r>
      <w:r w:rsidR="000555DF">
        <w:rPr>
          <w:rFonts w:ascii="Calibri" w:hAnsi="Calibri" w:cs="Calibri"/>
          <w:sz w:val="22"/>
          <w:szCs w:val="22"/>
        </w:rPr>
        <w:t>Prosper Portland</w:t>
      </w:r>
      <w:r w:rsidR="00DC6D24" w:rsidRPr="001C047E">
        <w:rPr>
          <w:rFonts w:ascii="Calibri" w:hAnsi="Calibri" w:cs="Calibri"/>
          <w:sz w:val="22"/>
          <w:szCs w:val="22"/>
        </w:rPr>
        <w:t xml:space="preserve">’s contract award decision can protest the NOIA; i.e., those Proposers who are </w:t>
      </w:r>
      <w:proofErr w:type="gramStart"/>
      <w:r w:rsidR="00DC6D24" w:rsidRPr="001C047E">
        <w:rPr>
          <w:rFonts w:ascii="Calibri" w:hAnsi="Calibri" w:cs="Calibri"/>
          <w:sz w:val="22"/>
          <w:szCs w:val="22"/>
        </w:rPr>
        <w:t>in a position</w:t>
      </w:r>
      <w:proofErr w:type="gramEnd"/>
      <w:r w:rsidR="00DC6D24" w:rsidRPr="001C047E">
        <w:rPr>
          <w:rFonts w:ascii="Calibri" w:hAnsi="Calibri" w:cs="Calibri"/>
          <w:sz w:val="22"/>
          <w:szCs w:val="22"/>
        </w:rPr>
        <w:t xml:space="preserve"> to receive the Contract had </w:t>
      </w:r>
      <w:r w:rsidR="000555DF">
        <w:rPr>
          <w:rFonts w:ascii="Calibri" w:hAnsi="Calibri" w:cs="Calibri"/>
          <w:sz w:val="22"/>
          <w:szCs w:val="22"/>
        </w:rPr>
        <w:t>Prosper Portland</w:t>
      </w:r>
      <w:r w:rsidR="00DC6D24" w:rsidRPr="001C047E">
        <w:rPr>
          <w:rFonts w:ascii="Calibri" w:hAnsi="Calibri" w:cs="Calibri"/>
          <w:sz w:val="22"/>
          <w:szCs w:val="22"/>
        </w:rPr>
        <w:t xml:space="preserve"> not committed a material violation of a provision of this RFP or applicable statute.  The Proposer’s written protest must specify the legal, procedural, and/or factual grounds upon which the protest is based as well as a statement of relief requested. </w:t>
      </w:r>
      <w:r w:rsidR="00CF18E0">
        <w:rPr>
          <w:rFonts w:ascii="Calibri" w:hAnsi="Calibri" w:cs="Calibri"/>
          <w:sz w:val="22"/>
          <w:szCs w:val="22"/>
        </w:rPr>
        <w:t xml:space="preserve"> </w:t>
      </w:r>
      <w:r w:rsidR="00DC6D24" w:rsidRPr="001C047E">
        <w:rPr>
          <w:rFonts w:ascii="Calibri" w:hAnsi="Calibri" w:cs="Calibri"/>
          <w:sz w:val="22"/>
          <w:szCs w:val="22"/>
        </w:rPr>
        <w:t xml:space="preserve">The judgment used by individual </w:t>
      </w:r>
      <w:r w:rsidR="00CB721A">
        <w:rPr>
          <w:rFonts w:ascii="Calibri" w:hAnsi="Calibri" w:cs="Calibri"/>
          <w:sz w:val="22"/>
          <w:szCs w:val="22"/>
        </w:rPr>
        <w:t>evaluation</w:t>
      </w:r>
      <w:r w:rsidR="00CB721A" w:rsidRPr="001C047E">
        <w:rPr>
          <w:rFonts w:ascii="Calibri" w:hAnsi="Calibri" w:cs="Calibri"/>
          <w:sz w:val="22"/>
          <w:szCs w:val="22"/>
        </w:rPr>
        <w:t xml:space="preserve"> </w:t>
      </w:r>
      <w:r w:rsidR="00DC6D24" w:rsidRPr="001C047E">
        <w:rPr>
          <w:rFonts w:ascii="Calibri" w:hAnsi="Calibri" w:cs="Calibri"/>
          <w:sz w:val="22"/>
          <w:szCs w:val="22"/>
        </w:rPr>
        <w:t xml:space="preserve">committee members when scoring proposals is not grounds to protest the selection process. </w:t>
      </w:r>
      <w:r w:rsidR="00CF18E0">
        <w:rPr>
          <w:rFonts w:ascii="Calibri" w:hAnsi="Calibri" w:cs="Calibri"/>
          <w:sz w:val="22"/>
          <w:szCs w:val="22"/>
        </w:rPr>
        <w:t xml:space="preserve"> </w:t>
      </w:r>
      <w:r w:rsidR="00DC6D24" w:rsidRPr="001C047E">
        <w:rPr>
          <w:rFonts w:ascii="Calibri" w:hAnsi="Calibri" w:cs="Calibri"/>
          <w:sz w:val="22"/>
          <w:szCs w:val="22"/>
        </w:rPr>
        <w:t>Protests not asserted or not properly asserted within the timelines described in this section will not be considered.</w:t>
      </w:r>
    </w:p>
    <w:p w14:paraId="21E946CD" w14:textId="77777777" w:rsidR="00DC6D24" w:rsidRDefault="00F51967" w:rsidP="00DC6D24">
      <w:pPr>
        <w:spacing w:after="200" w:line="22" w:lineRule="atLeast"/>
        <w:ind w:left="720" w:hanging="720"/>
        <w:jc w:val="both"/>
        <w:rPr>
          <w:rFonts w:ascii="Calibri" w:hAnsi="Calibri" w:cs="Arial"/>
          <w:b/>
          <w:color w:val="000000"/>
          <w:kern w:val="24"/>
          <w:sz w:val="22"/>
          <w:szCs w:val="22"/>
        </w:rPr>
      </w:pPr>
      <w:r>
        <w:rPr>
          <w:rFonts w:ascii="Calibri" w:hAnsi="Calibri" w:cs="Arial"/>
          <w:color w:val="000000"/>
          <w:sz w:val="22"/>
          <w:szCs w:val="22"/>
        </w:rPr>
        <w:t>4.</w:t>
      </w:r>
      <w:r w:rsidR="001F62DC">
        <w:rPr>
          <w:rFonts w:ascii="Calibri" w:hAnsi="Calibri" w:cs="Arial"/>
          <w:color w:val="000000"/>
          <w:sz w:val="22"/>
          <w:szCs w:val="22"/>
        </w:rPr>
        <w:t>2</w:t>
      </w:r>
      <w:r w:rsidR="000237CD">
        <w:rPr>
          <w:rFonts w:ascii="Calibri" w:hAnsi="Calibri" w:cs="Arial"/>
          <w:color w:val="000000"/>
          <w:sz w:val="22"/>
          <w:szCs w:val="22"/>
        </w:rPr>
        <w:t>1</w:t>
      </w:r>
      <w:r w:rsidR="00CA6B06" w:rsidRPr="001C047E">
        <w:rPr>
          <w:rFonts w:ascii="Calibri" w:hAnsi="Calibri" w:cs="Arial"/>
          <w:color w:val="000000"/>
          <w:sz w:val="22"/>
          <w:szCs w:val="22"/>
        </w:rPr>
        <w:tab/>
      </w:r>
      <w:r w:rsidR="00DC6D24" w:rsidRPr="00D501B6">
        <w:rPr>
          <w:rFonts w:ascii="Calibri" w:hAnsi="Calibri" w:cs="Arial"/>
          <w:b/>
          <w:sz w:val="22"/>
          <w:szCs w:val="22"/>
        </w:rPr>
        <w:t>Serial Negotiations.</w:t>
      </w:r>
      <w:r w:rsidR="00DC6D24" w:rsidRPr="00D501B6">
        <w:rPr>
          <w:rFonts w:ascii="Calibri" w:hAnsi="Calibri" w:cs="Arial"/>
          <w:sz w:val="22"/>
          <w:szCs w:val="22"/>
        </w:rPr>
        <w:t xml:space="preserve"> </w:t>
      </w:r>
      <w:r w:rsidR="00CF18E0">
        <w:rPr>
          <w:rFonts w:ascii="Calibri" w:hAnsi="Calibri" w:cs="Arial"/>
          <w:sz w:val="22"/>
          <w:szCs w:val="22"/>
        </w:rPr>
        <w:t xml:space="preserve"> </w:t>
      </w:r>
      <w:r w:rsidR="000237CD">
        <w:rPr>
          <w:rFonts w:ascii="Calibri" w:hAnsi="Calibri" w:cs="Arial"/>
          <w:sz w:val="22"/>
          <w:szCs w:val="22"/>
        </w:rPr>
        <w:t>Once</w:t>
      </w:r>
      <w:r w:rsidR="00DC6D24" w:rsidRPr="00D501B6">
        <w:rPr>
          <w:rFonts w:ascii="Calibri" w:hAnsi="Calibri" w:cs="Arial"/>
          <w:sz w:val="22"/>
          <w:szCs w:val="22"/>
        </w:rPr>
        <w:t xml:space="preserve"> </w:t>
      </w:r>
      <w:r w:rsidR="000555DF">
        <w:rPr>
          <w:rFonts w:ascii="Calibri" w:hAnsi="Calibri" w:cs="Arial"/>
          <w:sz w:val="22"/>
          <w:szCs w:val="22"/>
        </w:rPr>
        <w:t>Prosper Portland</w:t>
      </w:r>
      <w:r w:rsidR="00DC6D24" w:rsidRPr="00D501B6">
        <w:rPr>
          <w:rFonts w:ascii="Calibri" w:hAnsi="Calibri" w:cs="Arial"/>
          <w:sz w:val="22"/>
          <w:szCs w:val="22"/>
        </w:rPr>
        <w:t xml:space="preserve"> has issued its </w:t>
      </w:r>
      <w:r w:rsidR="00DC6D24">
        <w:rPr>
          <w:rFonts w:ascii="Calibri" w:hAnsi="Calibri" w:cs="Arial"/>
          <w:sz w:val="22"/>
          <w:szCs w:val="22"/>
        </w:rPr>
        <w:t>NOIA</w:t>
      </w:r>
      <w:r w:rsidR="00DC6D24" w:rsidRPr="00D501B6">
        <w:rPr>
          <w:rFonts w:ascii="Calibri" w:hAnsi="Calibri" w:cs="Arial"/>
          <w:sz w:val="22"/>
          <w:szCs w:val="22"/>
        </w:rPr>
        <w:t xml:space="preserve"> and resolved all protests, </w:t>
      </w:r>
      <w:r w:rsidR="000555DF">
        <w:rPr>
          <w:rFonts w:ascii="Calibri" w:hAnsi="Calibri" w:cs="Arial"/>
          <w:sz w:val="22"/>
          <w:szCs w:val="22"/>
        </w:rPr>
        <w:t>Prosper Portland</w:t>
      </w:r>
      <w:r w:rsidR="00DC6D24" w:rsidRPr="00D501B6">
        <w:rPr>
          <w:rFonts w:ascii="Calibri" w:hAnsi="Calibri" w:cs="Arial"/>
          <w:sz w:val="22"/>
          <w:szCs w:val="22"/>
        </w:rPr>
        <w:t xml:space="preserve"> reserves the right to enter into negotiations with the apparent successful Proposer to finalize </w:t>
      </w:r>
      <w:r w:rsidR="00DC6D24">
        <w:rPr>
          <w:rFonts w:ascii="Calibri" w:hAnsi="Calibri" w:cs="Arial"/>
          <w:sz w:val="22"/>
          <w:szCs w:val="22"/>
        </w:rPr>
        <w:t>the Contract</w:t>
      </w:r>
      <w:r w:rsidR="00DC6D24" w:rsidRPr="00D501B6">
        <w:rPr>
          <w:rFonts w:ascii="Calibri" w:hAnsi="Calibri" w:cs="Arial"/>
          <w:sz w:val="22"/>
          <w:szCs w:val="22"/>
        </w:rPr>
        <w:t xml:space="preserve">. </w:t>
      </w:r>
      <w:r w:rsidR="00CF18E0">
        <w:rPr>
          <w:rFonts w:ascii="Calibri" w:hAnsi="Calibri" w:cs="Arial"/>
          <w:sz w:val="22"/>
          <w:szCs w:val="22"/>
        </w:rPr>
        <w:t xml:space="preserve"> </w:t>
      </w:r>
      <w:r w:rsidR="00DC6D24" w:rsidRPr="00D501B6">
        <w:rPr>
          <w:rFonts w:ascii="Calibri" w:hAnsi="Calibri" w:cs="Arial"/>
          <w:sz w:val="22"/>
          <w:szCs w:val="22"/>
        </w:rPr>
        <w:t xml:space="preserve">If </w:t>
      </w:r>
      <w:r w:rsidR="000555DF">
        <w:rPr>
          <w:rFonts w:ascii="Calibri" w:hAnsi="Calibri" w:cs="Arial"/>
          <w:sz w:val="22"/>
          <w:szCs w:val="22"/>
        </w:rPr>
        <w:t>Prosper Portland</w:t>
      </w:r>
      <w:r w:rsidR="00DC6D24" w:rsidRPr="00D501B6">
        <w:rPr>
          <w:rFonts w:ascii="Calibri" w:hAnsi="Calibri" w:cs="Arial"/>
          <w:sz w:val="22"/>
          <w:szCs w:val="22"/>
        </w:rPr>
        <w:t xml:space="preserve">, in its sole discretion, determines that such negotiations have reached an impasse, </w:t>
      </w:r>
      <w:r w:rsidR="000555DF">
        <w:rPr>
          <w:rFonts w:ascii="Calibri" w:hAnsi="Calibri" w:cs="Arial"/>
          <w:sz w:val="22"/>
          <w:szCs w:val="22"/>
        </w:rPr>
        <w:t>Prosper Portland</w:t>
      </w:r>
      <w:r w:rsidR="00DC6D24" w:rsidRPr="00D501B6">
        <w:rPr>
          <w:rFonts w:ascii="Calibri" w:hAnsi="Calibri" w:cs="Arial"/>
          <w:sz w:val="22"/>
          <w:szCs w:val="22"/>
        </w:rPr>
        <w:t xml:space="preserve"> reserves the right to terminate negotiations with that apparent successful Proposer and commence negotiations with the next highest-ranked responsive Proposer. </w:t>
      </w:r>
      <w:r w:rsidR="00CF18E0">
        <w:rPr>
          <w:rFonts w:ascii="Calibri" w:hAnsi="Calibri" w:cs="Arial"/>
          <w:sz w:val="22"/>
          <w:szCs w:val="22"/>
        </w:rPr>
        <w:t xml:space="preserve"> </w:t>
      </w:r>
      <w:r w:rsidR="00DC6D24" w:rsidRPr="00D501B6">
        <w:rPr>
          <w:rFonts w:ascii="Calibri" w:hAnsi="Calibri" w:cs="Arial"/>
          <w:sz w:val="22"/>
          <w:szCs w:val="22"/>
        </w:rPr>
        <w:t xml:space="preserve">This process may continue until an </w:t>
      </w:r>
      <w:r w:rsidR="00DC6D24">
        <w:rPr>
          <w:rFonts w:ascii="Calibri" w:hAnsi="Calibri" w:cs="Arial"/>
          <w:sz w:val="22"/>
          <w:szCs w:val="22"/>
        </w:rPr>
        <w:t>agreement</w:t>
      </w:r>
      <w:r w:rsidR="00DC6D24" w:rsidRPr="00D501B6">
        <w:rPr>
          <w:rFonts w:ascii="Calibri" w:hAnsi="Calibri" w:cs="Arial"/>
          <w:sz w:val="22"/>
          <w:szCs w:val="22"/>
        </w:rPr>
        <w:t xml:space="preserve"> is reached and </w:t>
      </w:r>
      <w:r w:rsidR="000555DF">
        <w:rPr>
          <w:rFonts w:ascii="Calibri" w:hAnsi="Calibri" w:cs="Arial"/>
          <w:sz w:val="22"/>
          <w:szCs w:val="22"/>
        </w:rPr>
        <w:t>Prosper Portland</w:t>
      </w:r>
      <w:r w:rsidR="00DC6D24">
        <w:rPr>
          <w:rFonts w:ascii="Calibri" w:hAnsi="Calibri" w:cs="Arial"/>
          <w:sz w:val="22"/>
          <w:szCs w:val="22"/>
        </w:rPr>
        <w:t xml:space="preserve"> issues </w:t>
      </w:r>
      <w:r w:rsidR="004D5BCB">
        <w:rPr>
          <w:rFonts w:ascii="Calibri" w:hAnsi="Calibri" w:cs="Arial"/>
          <w:sz w:val="22"/>
          <w:szCs w:val="22"/>
        </w:rPr>
        <w:t xml:space="preserve">its </w:t>
      </w:r>
      <w:r w:rsidR="00DC6D24">
        <w:rPr>
          <w:rFonts w:ascii="Calibri" w:hAnsi="Calibri" w:cs="Arial"/>
          <w:sz w:val="22"/>
          <w:szCs w:val="22"/>
        </w:rPr>
        <w:t xml:space="preserve">Notice of Award and </w:t>
      </w:r>
      <w:r w:rsidR="00DC6D24" w:rsidRPr="00D501B6">
        <w:rPr>
          <w:rFonts w:ascii="Calibri" w:hAnsi="Calibri" w:cs="Arial"/>
          <w:sz w:val="22"/>
          <w:szCs w:val="22"/>
        </w:rPr>
        <w:t xml:space="preserve">the Contract is </w:t>
      </w:r>
      <w:proofErr w:type="gramStart"/>
      <w:r w:rsidR="00DC6D24" w:rsidRPr="00D501B6">
        <w:rPr>
          <w:rFonts w:ascii="Calibri" w:hAnsi="Calibri" w:cs="Arial"/>
          <w:sz w:val="22"/>
          <w:szCs w:val="22"/>
        </w:rPr>
        <w:t>executed</w:t>
      </w:r>
      <w:proofErr w:type="gramEnd"/>
      <w:r w:rsidR="00DC6D24" w:rsidRPr="00D501B6">
        <w:rPr>
          <w:rFonts w:ascii="Calibri" w:hAnsi="Calibri" w:cs="Arial"/>
          <w:sz w:val="22"/>
          <w:szCs w:val="22"/>
        </w:rPr>
        <w:t xml:space="preserve"> or </w:t>
      </w:r>
      <w:r w:rsidR="000555DF">
        <w:rPr>
          <w:rFonts w:ascii="Calibri" w:hAnsi="Calibri" w:cs="Arial"/>
          <w:sz w:val="22"/>
          <w:szCs w:val="22"/>
        </w:rPr>
        <w:t>Prosper Portland</w:t>
      </w:r>
      <w:r w:rsidR="00DC6D24" w:rsidRPr="00D501B6">
        <w:rPr>
          <w:rFonts w:ascii="Calibri" w:hAnsi="Calibri" w:cs="Arial"/>
          <w:sz w:val="22"/>
          <w:szCs w:val="22"/>
        </w:rPr>
        <w:t xml:space="preserve"> cancels this RFP.</w:t>
      </w:r>
    </w:p>
    <w:p w14:paraId="0D4DFD05" w14:textId="77777777" w:rsidR="001F62DC" w:rsidRDefault="001F62DC" w:rsidP="001F62DC">
      <w:pPr>
        <w:spacing w:after="240" w:line="22" w:lineRule="atLeast"/>
        <w:ind w:left="720" w:hanging="720"/>
        <w:jc w:val="both"/>
        <w:rPr>
          <w:rFonts w:ascii="Calibri" w:hAnsi="Calibri" w:cs="Arial"/>
          <w:sz w:val="22"/>
          <w:szCs w:val="22"/>
        </w:rPr>
      </w:pPr>
      <w:r>
        <w:rPr>
          <w:rFonts w:ascii="Calibri" w:hAnsi="Calibri" w:cs="Arial"/>
          <w:sz w:val="22"/>
          <w:szCs w:val="22"/>
        </w:rPr>
        <w:t>4.2</w:t>
      </w:r>
      <w:r w:rsidR="000237CD">
        <w:rPr>
          <w:rFonts w:ascii="Calibri" w:hAnsi="Calibri" w:cs="Arial"/>
          <w:sz w:val="22"/>
          <w:szCs w:val="22"/>
        </w:rPr>
        <w:t>2</w:t>
      </w:r>
      <w:r>
        <w:rPr>
          <w:rFonts w:ascii="Calibri" w:hAnsi="Calibri" w:cs="Arial"/>
          <w:sz w:val="22"/>
          <w:szCs w:val="22"/>
        </w:rPr>
        <w:tab/>
      </w:r>
      <w:r>
        <w:rPr>
          <w:rFonts w:ascii="Calibri" w:hAnsi="Calibri" w:cs="Arial"/>
          <w:b/>
          <w:sz w:val="22"/>
          <w:szCs w:val="22"/>
        </w:rPr>
        <w:t xml:space="preserve">Bonds and Insurance. </w:t>
      </w:r>
      <w:r w:rsidR="00CF18E0">
        <w:rPr>
          <w:rFonts w:ascii="Calibri" w:hAnsi="Calibri" w:cs="Arial"/>
          <w:b/>
          <w:sz w:val="22"/>
          <w:szCs w:val="22"/>
        </w:rPr>
        <w:t xml:space="preserve"> </w:t>
      </w:r>
      <w:r>
        <w:rPr>
          <w:rFonts w:ascii="Calibri" w:hAnsi="Calibri" w:cs="Arial"/>
          <w:sz w:val="22"/>
          <w:szCs w:val="22"/>
        </w:rPr>
        <w:t xml:space="preserve">Upon Notice of Award, the apparent successful Proposer shall provide </w:t>
      </w:r>
      <w:r w:rsidR="000555DF">
        <w:rPr>
          <w:rFonts w:ascii="Calibri" w:hAnsi="Calibri" w:cs="Arial"/>
          <w:sz w:val="22"/>
          <w:szCs w:val="22"/>
        </w:rPr>
        <w:t>Prosper Portland</w:t>
      </w:r>
      <w:r>
        <w:rPr>
          <w:rFonts w:ascii="Calibri" w:hAnsi="Calibri" w:cs="Arial"/>
          <w:sz w:val="22"/>
          <w:szCs w:val="22"/>
        </w:rPr>
        <w:t xml:space="preserve"> with Insurance Certificates as set forth in General Conditions</w:t>
      </w:r>
      <w:r w:rsidR="00D67FFC">
        <w:rPr>
          <w:rFonts w:ascii="Calibri" w:hAnsi="Calibri" w:cs="Arial"/>
          <w:sz w:val="22"/>
          <w:szCs w:val="22"/>
        </w:rPr>
        <w:t xml:space="preserve"> (Exhibit F)</w:t>
      </w:r>
      <w:r w:rsidR="002D7F15">
        <w:rPr>
          <w:rFonts w:ascii="Calibri" w:hAnsi="Calibri" w:cs="Arial"/>
          <w:sz w:val="22"/>
          <w:szCs w:val="22"/>
        </w:rPr>
        <w:t xml:space="preserve">. </w:t>
      </w:r>
      <w:r w:rsidR="00CF18E0">
        <w:rPr>
          <w:rFonts w:ascii="Calibri" w:hAnsi="Calibri" w:cs="Arial"/>
          <w:sz w:val="22"/>
          <w:szCs w:val="22"/>
        </w:rPr>
        <w:t xml:space="preserve"> </w:t>
      </w:r>
      <w:r w:rsidR="00061758">
        <w:rPr>
          <w:rFonts w:ascii="Calibri" w:hAnsi="Calibri" w:cs="Arial"/>
          <w:sz w:val="22"/>
          <w:szCs w:val="22"/>
        </w:rPr>
        <w:t xml:space="preserve"> </w:t>
      </w:r>
      <w:r w:rsidR="002D7F15">
        <w:rPr>
          <w:rFonts w:ascii="Calibri" w:hAnsi="Calibri" w:cs="Arial"/>
          <w:sz w:val="22"/>
          <w:szCs w:val="22"/>
        </w:rPr>
        <w:t xml:space="preserve">Proposers may be required to provide </w:t>
      </w:r>
      <w:r w:rsidR="000555DF">
        <w:rPr>
          <w:rFonts w:ascii="Calibri" w:hAnsi="Calibri" w:cs="Arial"/>
          <w:sz w:val="22"/>
          <w:szCs w:val="22"/>
        </w:rPr>
        <w:t>Prosper Portland</w:t>
      </w:r>
      <w:r w:rsidR="002D7F15">
        <w:rPr>
          <w:rFonts w:ascii="Calibri" w:hAnsi="Calibri" w:cs="Arial"/>
          <w:sz w:val="22"/>
          <w:szCs w:val="22"/>
        </w:rPr>
        <w:t xml:space="preserve"> with </w:t>
      </w:r>
      <w:r>
        <w:rPr>
          <w:rFonts w:ascii="Calibri" w:hAnsi="Calibri" w:cs="Arial"/>
          <w:sz w:val="22"/>
          <w:szCs w:val="22"/>
        </w:rPr>
        <w:t>Payment Bond and Performance Bond</w:t>
      </w:r>
      <w:r w:rsidR="008615EC">
        <w:rPr>
          <w:rFonts w:ascii="Calibri" w:hAnsi="Calibri" w:cs="Arial"/>
          <w:sz w:val="22"/>
          <w:szCs w:val="22"/>
        </w:rPr>
        <w:t>.</w:t>
      </w:r>
    </w:p>
    <w:p w14:paraId="03F0546E" w14:textId="77777777" w:rsidR="00C40D0E" w:rsidRDefault="00F51967" w:rsidP="00F51967">
      <w:pPr>
        <w:spacing w:after="240" w:line="22" w:lineRule="atLeast"/>
        <w:ind w:left="720" w:hanging="720"/>
        <w:jc w:val="both"/>
        <w:rPr>
          <w:rFonts w:ascii="Calibri" w:hAnsi="Calibri" w:cs="Arial"/>
          <w:sz w:val="22"/>
          <w:szCs w:val="22"/>
        </w:rPr>
      </w:pPr>
      <w:r>
        <w:rPr>
          <w:rFonts w:ascii="Calibri" w:hAnsi="Calibri" w:cs="Arial"/>
          <w:color w:val="000000"/>
          <w:sz w:val="22"/>
          <w:szCs w:val="22"/>
        </w:rPr>
        <w:lastRenderedPageBreak/>
        <w:t>4.</w:t>
      </w:r>
      <w:r w:rsidR="00134FBC">
        <w:rPr>
          <w:rFonts w:ascii="Calibri" w:hAnsi="Calibri" w:cs="Arial"/>
          <w:color w:val="000000"/>
          <w:sz w:val="22"/>
          <w:szCs w:val="22"/>
        </w:rPr>
        <w:t>2</w:t>
      </w:r>
      <w:r w:rsidR="000237CD">
        <w:rPr>
          <w:rFonts w:ascii="Calibri" w:hAnsi="Calibri" w:cs="Arial"/>
          <w:color w:val="000000"/>
          <w:sz w:val="22"/>
          <w:szCs w:val="22"/>
        </w:rPr>
        <w:t>3</w:t>
      </w:r>
      <w:r w:rsidR="00C40D0E">
        <w:rPr>
          <w:rFonts w:ascii="Calibri" w:hAnsi="Calibri" w:cs="Arial"/>
          <w:sz w:val="22"/>
          <w:szCs w:val="22"/>
        </w:rPr>
        <w:tab/>
      </w:r>
      <w:r>
        <w:rPr>
          <w:rFonts w:ascii="Calibri" w:hAnsi="Calibri" w:cs="Arial"/>
          <w:b/>
          <w:sz w:val="22"/>
          <w:szCs w:val="22"/>
        </w:rPr>
        <w:t>Publicity.</w:t>
      </w:r>
      <w:r w:rsidR="00C40D0E">
        <w:rPr>
          <w:rFonts w:ascii="Calibri" w:hAnsi="Calibri" w:cs="Arial"/>
          <w:b/>
          <w:sz w:val="22"/>
          <w:szCs w:val="22"/>
        </w:rPr>
        <w:t xml:space="preserve">  </w:t>
      </w:r>
      <w:r w:rsidR="00A4611C" w:rsidRPr="00A4611C">
        <w:rPr>
          <w:rFonts w:ascii="Calibri" w:hAnsi="Calibri" w:cs="Arial"/>
          <w:sz w:val="22"/>
          <w:szCs w:val="22"/>
        </w:rPr>
        <w:t>Any publicity giving reference to the Project described in this RFP, whether in the form of a press release, brochure, or other marketing material</w:t>
      </w:r>
      <w:r w:rsidR="00852ADB">
        <w:rPr>
          <w:rFonts w:ascii="Calibri" w:hAnsi="Calibri" w:cs="Arial"/>
          <w:sz w:val="22"/>
          <w:szCs w:val="22"/>
        </w:rPr>
        <w:t>,</w:t>
      </w:r>
      <w:r w:rsidR="00A4611C" w:rsidRPr="00A4611C">
        <w:rPr>
          <w:rFonts w:ascii="Calibri" w:hAnsi="Calibri" w:cs="Arial"/>
          <w:sz w:val="22"/>
          <w:szCs w:val="22"/>
        </w:rPr>
        <w:t xml:space="preserve"> shall only be made with the prior written consent of the </w:t>
      </w:r>
      <w:r w:rsidR="000555DF">
        <w:rPr>
          <w:rFonts w:ascii="Calibri" w:hAnsi="Calibri" w:cs="Arial"/>
          <w:sz w:val="22"/>
          <w:szCs w:val="22"/>
        </w:rPr>
        <w:t>Prosper Portland</w:t>
      </w:r>
      <w:r w:rsidR="00A4611C" w:rsidRPr="00A4611C">
        <w:rPr>
          <w:rFonts w:ascii="Calibri" w:hAnsi="Calibri" w:cs="Arial"/>
          <w:sz w:val="22"/>
          <w:szCs w:val="22"/>
        </w:rPr>
        <w:t xml:space="preserve"> Public Affairs Department and then only in coordination with the </w:t>
      </w:r>
      <w:r w:rsidR="000555DF">
        <w:rPr>
          <w:rFonts w:ascii="Calibri" w:hAnsi="Calibri" w:cs="Arial"/>
          <w:sz w:val="22"/>
          <w:szCs w:val="22"/>
        </w:rPr>
        <w:t>Prosper Portland</w:t>
      </w:r>
      <w:r w:rsidR="00A4611C" w:rsidRPr="00A4611C">
        <w:rPr>
          <w:rFonts w:ascii="Calibri" w:hAnsi="Calibri" w:cs="Arial"/>
          <w:sz w:val="22"/>
          <w:szCs w:val="22"/>
        </w:rPr>
        <w:t xml:space="preserve"> Public Affairs Department.</w:t>
      </w:r>
    </w:p>
    <w:p w14:paraId="35E3A880" w14:textId="77777777" w:rsidR="00C330D8" w:rsidRPr="00673242" w:rsidRDefault="00F51967" w:rsidP="00AC080C">
      <w:pPr>
        <w:shd w:val="clear" w:color="auto" w:fill="7F7F7F" w:themeFill="text1" w:themeFillTint="80"/>
        <w:spacing w:before="120" w:line="22" w:lineRule="atLeast"/>
        <w:rPr>
          <w:rFonts w:ascii="Calibri" w:hAnsi="Calibri" w:cs="Arial"/>
          <w:b/>
          <w:caps/>
          <w:color w:val="FFFFFF" w:themeColor="background1"/>
          <w:sz w:val="28"/>
          <w:szCs w:val="28"/>
        </w:rPr>
      </w:pPr>
      <w:r>
        <w:rPr>
          <w:rFonts w:ascii="Calibri" w:hAnsi="Calibri" w:cs="Arial"/>
          <w:b/>
          <w:caps/>
          <w:color w:val="FFFFFF" w:themeColor="background1"/>
          <w:sz w:val="28"/>
          <w:szCs w:val="28"/>
        </w:rPr>
        <w:t>5</w:t>
      </w:r>
      <w:r w:rsidR="00C330D8" w:rsidRPr="00673242">
        <w:rPr>
          <w:rFonts w:ascii="Calibri" w:hAnsi="Calibri" w:cs="Arial"/>
          <w:b/>
          <w:caps/>
          <w:color w:val="FFFFFF" w:themeColor="background1"/>
          <w:sz w:val="28"/>
          <w:szCs w:val="28"/>
        </w:rPr>
        <w:t xml:space="preserve">.0 </w:t>
      </w:r>
      <w:r w:rsidR="00C330D8" w:rsidRPr="00673242">
        <w:rPr>
          <w:rFonts w:ascii="Calibri" w:hAnsi="Calibri" w:cs="Arial"/>
          <w:b/>
          <w:caps/>
          <w:color w:val="FFFFFF" w:themeColor="background1"/>
          <w:sz w:val="28"/>
          <w:szCs w:val="28"/>
        </w:rPr>
        <w:tab/>
      </w:r>
      <w:r w:rsidR="00DD05FB" w:rsidRPr="00673242">
        <w:rPr>
          <w:rFonts w:ascii="Calibri" w:hAnsi="Calibri" w:cs="Arial"/>
          <w:b/>
          <w:caps/>
          <w:color w:val="FFFFFF" w:themeColor="background1"/>
          <w:sz w:val="28"/>
          <w:szCs w:val="28"/>
        </w:rPr>
        <w:t xml:space="preserve">proposal </w:t>
      </w:r>
      <w:r w:rsidR="00C330D8" w:rsidRPr="00673242">
        <w:rPr>
          <w:rFonts w:ascii="Calibri" w:hAnsi="Calibri" w:cs="Arial"/>
          <w:b/>
          <w:caps/>
          <w:color w:val="FFFFFF" w:themeColor="background1"/>
          <w:sz w:val="28"/>
          <w:szCs w:val="28"/>
        </w:rPr>
        <w:t xml:space="preserve">submittal requirements </w:t>
      </w:r>
    </w:p>
    <w:p w14:paraId="79C3F43D" w14:textId="77777777" w:rsidR="00650995" w:rsidRPr="001C047E" w:rsidRDefault="00650995" w:rsidP="00594AC4">
      <w:pPr>
        <w:spacing w:line="22" w:lineRule="atLeast"/>
        <w:jc w:val="both"/>
        <w:rPr>
          <w:rFonts w:ascii="Calibri" w:hAnsi="Calibri" w:cs="Arial"/>
          <w:b/>
          <w:color w:val="000000"/>
          <w:kern w:val="24"/>
          <w:sz w:val="22"/>
          <w:szCs w:val="22"/>
        </w:rPr>
      </w:pPr>
    </w:p>
    <w:p w14:paraId="6D7DBBC6" w14:textId="77777777" w:rsidR="00650995" w:rsidRPr="001C047E" w:rsidRDefault="00650995" w:rsidP="00594AC4">
      <w:pPr>
        <w:spacing w:after="200" w:line="22" w:lineRule="atLeast"/>
        <w:jc w:val="both"/>
        <w:rPr>
          <w:rFonts w:ascii="Calibri" w:hAnsi="Calibri" w:cs="Arial"/>
          <w:color w:val="000000"/>
          <w:kern w:val="24"/>
          <w:sz w:val="22"/>
          <w:szCs w:val="22"/>
        </w:rPr>
      </w:pPr>
      <w:r w:rsidRPr="001C047E">
        <w:rPr>
          <w:rFonts w:ascii="Calibri" w:hAnsi="Calibri" w:cs="Arial"/>
          <w:color w:val="000000"/>
          <w:kern w:val="24"/>
          <w:sz w:val="22"/>
          <w:szCs w:val="22"/>
        </w:rPr>
        <w:t>This section describe</w:t>
      </w:r>
      <w:r w:rsidR="003A5C76" w:rsidRPr="001C047E">
        <w:rPr>
          <w:rFonts w:ascii="Calibri" w:hAnsi="Calibri" w:cs="Arial"/>
          <w:color w:val="000000"/>
          <w:kern w:val="24"/>
          <w:sz w:val="22"/>
          <w:szCs w:val="22"/>
        </w:rPr>
        <w:t>s</w:t>
      </w:r>
      <w:r w:rsidRPr="001C047E">
        <w:rPr>
          <w:rFonts w:ascii="Calibri" w:hAnsi="Calibri" w:cs="Arial"/>
          <w:color w:val="000000"/>
          <w:kern w:val="24"/>
          <w:sz w:val="22"/>
          <w:szCs w:val="22"/>
        </w:rPr>
        <w:t xml:space="preserve"> the materials</w:t>
      </w:r>
      <w:r w:rsidR="00BF2812" w:rsidRPr="001C047E">
        <w:rPr>
          <w:rFonts w:ascii="Calibri" w:hAnsi="Calibri" w:cs="Arial"/>
          <w:color w:val="000000"/>
          <w:kern w:val="24"/>
          <w:sz w:val="22"/>
          <w:szCs w:val="22"/>
        </w:rPr>
        <w:t xml:space="preserve"> and topics</w:t>
      </w:r>
      <w:r w:rsidRPr="001C047E">
        <w:rPr>
          <w:rFonts w:ascii="Calibri" w:hAnsi="Calibri" w:cs="Arial"/>
          <w:color w:val="000000"/>
          <w:kern w:val="24"/>
          <w:sz w:val="22"/>
          <w:szCs w:val="22"/>
        </w:rPr>
        <w:t xml:space="preserve"> to include within your proposal</w:t>
      </w:r>
      <w:r w:rsidR="00D10F49" w:rsidRPr="001C047E">
        <w:rPr>
          <w:rFonts w:ascii="Calibri" w:hAnsi="Calibri" w:cs="Arial"/>
          <w:color w:val="000000"/>
          <w:kern w:val="24"/>
          <w:sz w:val="22"/>
          <w:szCs w:val="22"/>
        </w:rPr>
        <w:t xml:space="preserve"> </w:t>
      </w:r>
      <w:r w:rsidRPr="001C047E">
        <w:rPr>
          <w:rFonts w:ascii="Calibri" w:hAnsi="Calibri" w:cs="Arial"/>
          <w:color w:val="000000"/>
          <w:kern w:val="24"/>
          <w:sz w:val="22"/>
          <w:szCs w:val="22"/>
        </w:rPr>
        <w:t xml:space="preserve">and general </w:t>
      </w:r>
      <w:r w:rsidR="00D10F49" w:rsidRPr="001C047E">
        <w:rPr>
          <w:rFonts w:ascii="Calibri" w:hAnsi="Calibri" w:cs="Arial"/>
          <w:color w:val="000000"/>
          <w:kern w:val="24"/>
          <w:sz w:val="22"/>
          <w:szCs w:val="22"/>
        </w:rPr>
        <w:t>proposal p</w:t>
      </w:r>
      <w:r w:rsidRPr="001C047E">
        <w:rPr>
          <w:rFonts w:ascii="Calibri" w:hAnsi="Calibri" w:cs="Arial"/>
          <w:color w:val="000000"/>
          <w:kern w:val="24"/>
          <w:sz w:val="22"/>
          <w:szCs w:val="22"/>
        </w:rPr>
        <w:t xml:space="preserve">reparation </w:t>
      </w:r>
      <w:r w:rsidR="00D10F49" w:rsidRPr="001C047E">
        <w:rPr>
          <w:rFonts w:ascii="Calibri" w:hAnsi="Calibri" w:cs="Arial"/>
          <w:color w:val="000000"/>
          <w:kern w:val="24"/>
          <w:sz w:val="22"/>
          <w:szCs w:val="22"/>
        </w:rPr>
        <w:t xml:space="preserve">and submission </w:t>
      </w:r>
      <w:r w:rsidRPr="001C047E">
        <w:rPr>
          <w:rFonts w:ascii="Calibri" w:hAnsi="Calibri" w:cs="Arial"/>
          <w:color w:val="000000"/>
          <w:kern w:val="24"/>
          <w:sz w:val="22"/>
          <w:szCs w:val="22"/>
        </w:rPr>
        <w:t xml:space="preserve">instructions. </w:t>
      </w:r>
      <w:r w:rsidR="00061758">
        <w:rPr>
          <w:rFonts w:ascii="Calibri" w:hAnsi="Calibri" w:cs="Arial"/>
          <w:color w:val="000000"/>
          <w:kern w:val="24"/>
          <w:sz w:val="22"/>
          <w:szCs w:val="22"/>
        </w:rPr>
        <w:t xml:space="preserve"> </w:t>
      </w:r>
      <w:r w:rsidR="00001227" w:rsidRPr="000237CD">
        <w:rPr>
          <w:rFonts w:ascii="Calibri" w:hAnsi="Calibri" w:cs="Arial"/>
          <w:caps/>
          <w:color w:val="000000"/>
          <w:kern w:val="24"/>
          <w:sz w:val="22"/>
          <w:szCs w:val="22"/>
        </w:rPr>
        <w:t xml:space="preserve">The </w:t>
      </w:r>
      <w:r w:rsidRPr="000237CD">
        <w:rPr>
          <w:rFonts w:ascii="Calibri" w:hAnsi="Calibri" w:cs="Arial"/>
          <w:caps/>
          <w:color w:val="000000"/>
          <w:kern w:val="24"/>
          <w:sz w:val="22"/>
          <w:szCs w:val="22"/>
        </w:rPr>
        <w:t xml:space="preserve">selection committee will look favorably on </w:t>
      </w:r>
      <w:r w:rsidR="00001227" w:rsidRPr="000237CD">
        <w:rPr>
          <w:rFonts w:ascii="Calibri" w:hAnsi="Calibri" w:cs="Arial"/>
          <w:caps/>
          <w:color w:val="000000"/>
          <w:kern w:val="24"/>
          <w:sz w:val="22"/>
          <w:szCs w:val="22"/>
        </w:rPr>
        <w:t>concise</w:t>
      </w:r>
      <w:r w:rsidRPr="000237CD">
        <w:rPr>
          <w:rFonts w:ascii="Calibri" w:hAnsi="Calibri" w:cs="Arial"/>
          <w:caps/>
          <w:color w:val="000000"/>
          <w:kern w:val="24"/>
          <w:sz w:val="22"/>
          <w:szCs w:val="22"/>
        </w:rPr>
        <w:t xml:space="preserve"> responses</w:t>
      </w:r>
      <w:r w:rsidR="00C2370A" w:rsidRPr="001C047E">
        <w:rPr>
          <w:rFonts w:ascii="Calibri" w:hAnsi="Calibri" w:cs="Arial"/>
          <w:color w:val="000000"/>
          <w:kern w:val="24"/>
          <w:sz w:val="22"/>
          <w:szCs w:val="22"/>
        </w:rPr>
        <w:t xml:space="preserve">. Respond only to the sections below and include only relevant information. </w:t>
      </w:r>
      <w:r w:rsidR="00061758">
        <w:rPr>
          <w:rFonts w:ascii="Calibri" w:hAnsi="Calibri" w:cs="Arial"/>
          <w:color w:val="000000"/>
          <w:kern w:val="24"/>
          <w:sz w:val="22"/>
          <w:szCs w:val="22"/>
        </w:rPr>
        <w:t xml:space="preserve"> </w:t>
      </w:r>
      <w:r w:rsidR="00C2370A" w:rsidRPr="001C047E">
        <w:rPr>
          <w:rFonts w:ascii="Calibri" w:hAnsi="Calibri" w:cs="Arial"/>
          <w:color w:val="000000"/>
          <w:kern w:val="24"/>
          <w:sz w:val="22"/>
          <w:szCs w:val="22"/>
        </w:rPr>
        <w:t>The committee will not consider material in your proposal that was not requested in this RFP.</w:t>
      </w:r>
      <w:r w:rsidR="00B64D9C" w:rsidRPr="001C047E">
        <w:rPr>
          <w:rFonts w:ascii="Calibri" w:hAnsi="Calibri" w:cs="Arial"/>
          <w:color w:val="000000"/>
          <w:kern w:val="24"/>
          <w:sz w:val="22"/>
          <w:szCs w:val="22"/>
        </w:rPr>
        <w:t xml:space="preserve">  </w:t>
      </w:r>
    </w:p>
    <w:p w14:paraId="0B997F43" w14:textId="4F0FAA83" w:rsidR="009D0E49" w:rsidRPr="001C047E" w:rsidRDefault="00F51967" w:rsidP="00594AC4">
      <w:pPr>
        <w:tabs>
          <w:tab w:val="left" w:pos="-576"/>
          <w:tab w:val="left" w:pos="-288"/>
        </w:tabs>
        <w:spacing w:after="200" w:line="22" w:lineRule="atLeast"/>
        <w:ind w:left="720" w:hanging="720"/>
        <w:jc w:val="both"/>
        <w:rPr>
          <w:rFonts w:ascii="Calibri" w:hAnsi="Calibri" w:cs="Arial"/>
          <w:kern w:val="1"/>
          <w:sz w:val="22"/>
          <w:szCs w:val="22"/>
        </w:rPr>
      </w:pPr>
      <w:r>
        <w:rPr>
          <w:rFonts w:ascii="Calibri" w:hAnsi="Calibri" w:cs="Arial"/>
          <w:caps/>
          <w:sz w:val="22"/>
        </w:rPr>
        <w:t>5</w:t>
      </w:r>
      <w:r w:rsidR="00650995" w:rsidRPr="001C047E">
        <w:rPr>
          <w:rFonts w:ascii="Calibri" w:hAnsi="Calibri" w:cs="Arial"/>
          <w:caps/>
          <w:sz w:val="22"/>
        </w:rPr>
        <w:t>.1</w:t>
      </w:r>
      <w:r w:rsidR="009D0E49" w:rsidRPr="001C047E">
        <w:rPr>
          <w:rFonts w:ascii="Calibri" w:hAnsi="Calibri" w:cs="Arial"/>
          <w:caps/>
          <w:sz w:val="22"/>
        </w:rPr>
        <w:t xml:space="preserve"> </w:t>
      </w:r>
      <w:r w:rsidR="009D0E49" w:rsidRPr="001C047E">
        <w:rPr>
          <w:rFonts w:ascii="Calibri" w:hAnsi="Calibri" w:cs="Arial"/>
          <w:caps/>
          <w:sz w:val="22"/>
        </w:rPr>
        <w:tab/>
      </w:r>
      <w:r w:rsidR="009D0E49" w:rsidRPr="001C047E">
        <w:rPr>
          <w:rFonts w:ascii="Calibri" w:hAnsi="Calibri" w:cs="Arial"/>
          <w:b/>
          <w:sz w:val="22"/>
        </w:rPr>
        <w:t>Cover Letter</w:t>
      </w:r>
      <w:r w:rsidR="007A74E2" w:rsidRPr="001C047E">
        <w:rPr>
          <w:rFonts w:ascii="Calibri" w:hAnsi="Calibri" w:cs="Arial"/>
          <w:b/>
          <w:sz w:val="22"/>
        </w:rPr>
        <w:t xml:space="preserve"> Qualifications and Capabilities</w:t>
      </w:r>
      <w:r w:rsidR="007442D3" w:rsidRPr="001C047E">
        <w:rPr>
          <w:rFonts w:ascii="Calibri" w:hAnsi="Calibri" w:cs="Arial"/>
          <w:caps/>
          <w:sz w:val="22"/>
        </w:rPr>
        <w:t xml:space="preserve">. </w:t>
      </w:r>
      <w:r w:rsidR="00061758">
        <w:rPr>
          <w:rFonts w:ascii="Calibri" w:hAnsi="Calibri" w:cs="Arial"/>
          <w:caps/>
          <w:sz w:val="22"/>
        </w:rPr>
        <w:t xml:space="preserve"> </w:t>
      </w:r>
      <w:r w:rsidR="009D0E49" w:rsidRPr="001C047E">
        <w:rPr>
          <w:rFonts w:ascii="Calibri" w:hAnsi="Calibri" w:cs="Arial"/>
          <w:sz w:val="22"/>
          <w:szCs w:val="22"/>
        </w:rPr>
        <w:t>Provide a summary of your proposal in a one</w:t>
      </w:r>
      <w:r w:rsidR="00852ADB">
        <w:rPr>
          <w:rFonts w:ascii="Calibri" w:hAnsi="Calibri" w:cs="Arial"/>
          <w:sz w:val="22"/>
          <w:szCs w:val="22"/>
        </w:rPr>
        <w:t>-</w:t>
      </w:r>
      <w:r w:rsidR="009D0E49" w:rsidRPr="001C047E">
        <w:rPr>
          <w:rFonts w:ascii="Calibri" w:hAnsi="Calibri" w:cs="Arial"/>
          <w:sz w:val="22"/>
          <w:szCs w:val="22"/>
        </w:rPr>
        <w:t xml:space="preserve">page cover letter. </w:t>
      </w:r>
      <w:r w:rsidR="00061758">
        <w:rPr>
          <w:rFonts w:ascii="Calibri" w:hAnsi="Calibri" w:cs="Arial"/>
          <w:sz w:val="22"/>
          <w:szCs w:val="22"/>
        </w:rPr>
        <w:t xml:space="preserve"> </w:t>
      </w:r>
      <w:r w:rsidR="009D0E49" w:rsidRPr="001C047E">
        <w:rPr>
          <w:rFonts w:ascii="Calibri" w:hAnsi="Calibri" w:cs="Arial"/>
          <w:sz w:val="22"/>
          <w:szCs w:val="22"/>
        </w:rPr>
        <w:t xml:space="preserve">This cover letter should </w:t>
      </w:r>
      <w:r w:rsidR="00C2370A" w:rsidRPr="001C047E">
        <w:rPr>
          <w:rFonts w:ascii="Calibri" w:hAnsi="Calibri" w:cs="Arial"/>
          <w:sz w:val="22"/>
          <w:szCs w:val="22"/>
        </w:rPr>
        <w:t xml:space="preserve">introduce your team and </w:t>
      </w:r>
      <w:r w:rsidR="002D7F15">
        <w:rPr>
          <w:rFonts w:ascii="Calibri" w:hAnsi="Calibri" w:cs="Arial"/>
          <w:sz w:val="22"/>
          <w:szCs w:val="22"/>
        </w:rPr>
        <w:t>o</w:t>
      </w:r>
      <w:r w:rsidR="007A74E2" w:rsidRPr="001C047E">
        <w:rPr>
          <w:rFonts w:ascii="Calibri" w:hAnsi="Calibri" w:cs="Arial"/>
          <w:sz w:val="22"/>
          <w:szCs w:val="22"/>
        </w:rPr>
        <w:t>utline why your team is qualifi</w:t>
      </w:r>
      <w:r w:rsidR="00BF5B5B" w:rsidRPr="001C047E">
        <w:rPr>
          <w:rFonts w:ascii="Calibri" w:hAnsi="Calibri" w:cs="Arial"/>
          <w:sz w:val="22"/>
          <w:szCs w:val="22"/>
        </w:rPr>
        <w:t>ed and capable to perform this P</w:t>
      </w:r>
      <w:r w:rsidR="007A74E2" w:rsidRPr="001C047E">
        <w:rPr>
          <w:rFonts w:ascii="Calibri" w:hAnsi="Calibri" w:cs="Arial"/>
          <w:sz w:val="22"/>
          <w:szCs w:val="22"/>
        </w:rPr>
        <w:t xml:space="preserve">roject. </w:t>
      </w:r>
      <w:r w:rsidR="00061758">
        <w:rPr>
          <w:rFonts w:ascii="Calibri" w:hAnsi="Calibri" w:cs="Arial"/>
          <w:sz w:val="22"/>
          <w:szCs w:val="22"/>
        </w:rPr>
        <w:t xml:space="preserve"> </w:t>
      </w:r>
      <w:r w:rsidR="00C2370A" w:rsidRPr="001C047E">
        <w:rPr>
          <w:rFonts w:ascii="Calibri" w:hAnsi="Calibri" w:cs="Arial"/>
          <w:sz w:val="22"/>
          <w:szCs w:val="22"/>
        </w:rPr>
        <w:t>Also include t</w:t>
      </w:r>
      <w:r w:rsidR="009D0E49" w:rsidRPr="001C047E">
        <w:rPr>
          <w:rFonts w:ascii="Calibri" w:hAnsi="Calibri" w:cs="Arial"/>
          <w:kern w:val="1"/>
          <w:sz w:val="22"/>
          <w:szCs w:val="22"/>
        </w:rPr>
        <w:t>he name, mailing address, phone number, and email address of your primary point of contact for this RFP</w:t>
      </w:r>
      <w:r w:rsidR="00CC4446" w:rsidRPr="001C047E">
        <w:rPr>
          <w:rFonts w:ascii="Calibri" w:hAnsi="Calibri" w:cs="Arial"/>
          <w:kern w:val="1"/>
          <w:sz w:val="22"/>
          <w:szCs w:val="22"/>
        </w:rPr>
        <w:t xml:space="preserve"> in your cover letter</w:t>
      </w:r>
      <w:r w:rsidR="00BE7BF9">
        <w:rPr>
          <w:rFonts w:ascii="Calibri" w:hAnsi="Calibri" w:cs="Arial"/>
          <w:kern w:val="1"/>
          <w:sz w:val="22"/>
          <w:szCs w:val="22"/>
        </w:rPr>
        <w:t>.</w:t>
      </w:r>
      <w:r w:rsidR="005A5DDF">
        <w:rPr>
          <w:rFonts w:ascii="Calibri" w:hAnsi="Calibri" w:cs="Arial"/>
          <w:kern w:val="1"/>
          <w:sz w:val="22"/>
          <w:szCs w:val="22"/>
        </w:rPr>
        <w:t xml:space="preserve">  Include any sub-contractors that will be necessary to perform </w:t>
      </w:r>
      <w:proofErr w:type="gramStart"/>
      <w:r w:rsidR="005A5DDF">
        <w:rPr>
          <w:rFonts w:ascii="Calibri" w:hAnsi="Calibri" w:cs="Arial"/>
          <w:kern w:val="1"/>
          <w:sz w:val="22"/>
          <w:szCs w:val="22"/>
        </w:rPr>
        <w:t>all of</w:t>
      </w:r>
      <w:proofErr w:type="gramEnd"/>
      <w:r w:rsidR="005A5DDF">
        <w:rPr>
          <w:rFonts w:ascii="Calibri" w:hAnsi="Calibri" w:cs="Arial"/>
          <w:kern w:val="1"/>
          <w:sz w:val="22"/>
          <w:szCs w:val="22"/>
        </w:rPr>
        <w:t xml:space="preserve"> the tasks in the Pre-Demolition Phase</w:t>
      </w:r>
      <w:r w:rsidR="001A5885">
        <w:rPr>
          <w:rFonts w:ascii="Calibri" w:hAnsi="Calibri" w:cs="Arial"/>
          <w:kern w:val="1"/>
          <w:sz w:val="22"/>
          <w:szCs w:val="22"/>
        </w:rPr>
        <w:t>.</w:t>
      </w:r>
      <w:r w:rsidR="005A5DDF">
        <w:rPr>
          <w:rFonts w:ascii="Calibri" w:hAnsi="Calibri" w:cs="Arial"/>
          <w:kern w:val="1"/>
          <w:sz w:val="22"/>
          <w:szCs w:val="22"/>
        </w:rPr>
        <w:t xml:space="preserve"> </w:t>
      </w:r>
    </w:p>
    <w:p w14:paraId="1AB3E936" w14:textId="4CC93A8C" w:rsidR="007E12BD" w:rsidRPr="001C047E" w:rsidRDefault="00F51967" w:rsidP="00594AC4">
      <w:pPr>
        <w:tabs>
          <w:tab w:val="left" w:pos="360"/>
        </w:tabs>
        <w:spacing w:after="120" w:line="22" w:lineRule="atLeast"/>
        <w:ind w:left="720" w:hanging="720"/>
        <w:jc w:val="both"/>
        <w:rPr>
          <w:rFonts w:ascii="Calibri" w:hAnsi="Calibri" w:cs="Arial"/>
          <w:sz w:val="22"/>
          <w:szCs w:val="22"/>
        </w:rPr>
      </w:pPr>
      <w:r>
        <w:rPr>
          <w:rFonts w:ascii="Calibri" w:hAnsi="Calibri" w:cs="Arial"/>
          <w:color w:val="000000"/>
          <w:kern w:val="24"/>
          <w:sz w:val="22"/>
          <w:szCs w:val="22"/>
        </w:rPr>
        <w:t>5</w:t>
      </w:r>
      <w:r w:rsidR="007E12BD" w:rsidRPr="001C047E">
        <w:rPr>
          <w:rFonts w:ascii="Calibri" w:hAnsi="Calibri" w:cs="Arial"/>
          <w:color w:val="000000"/>
          <w:kern w:val="24"/>
          <w:sz w:val="22"/>
          <w:szCs w:val="22"/>
        </w:rPr>
        <w:t>.</w:t>
      </w:r>
      <w:r w:rsidR="00650995" w:rsidRPr="001C047E">
        <w:rPr>
          <w:rFonts w:ascii="Calibri" w:hAnsi="Calibri" w:cs="Arial"/>
          <w:color w:val="000000"/>
          <w:kern w:val="24"/>
          <w:sz w:val="22"/>
          <w:szCs w:val="22"/>
        </w:rPr>
        <w:t>2</w:t>
      </w:r>
      <w:r w:rsidR="007E12BD" w:rsidRPr="001C047E">
        <w:rPr>
          <w:rFonts w:ascii="Calibri" w:hAnsi="Calibri" w:cs="Arial"/>
          <w:color w:val="000000"/>
          <w:kern w:val="24"/>
          <w:sz w:val="22"/>
          <w:szCs w:val="22"/>
        </w:rPr>
        <w:tab/>
      </w:r>
      <w:r w:rsidR="007E12BD" w:rsidRPr="001C047E">
        <w:rPr>
          <w:rFonts w:ascii="Calibri" w:hAnsi="Calibri" w:cs="Arial"/>
          <w:color w:val="000000"/>
          <w:kern w:val="24"/>
          <w:sz w:val="22"/>
          <w:szCs w:val="22"/>
        </w:rPr>
        <w:tab/>
      </w:r>
      <w:r w:rsidR="00C436E2" w:rsidRPr="001C047E">
        <w:rPr>
          <w:rFonts w:ascii="Calibri" w:hAnsi="Calibri" w:cs="Arial"/>
          <w:b/>
          <w:color w:val="000000"/>
          <w:kern w:val="24"/>
          <w:sz w:val="22"/>
          <w:szCs w:val="22"/>
        </w:rPr>
        <w:t xml:space="preserve">General </w:t>
      </w:r>
      <w:r w:rsidR="001E1F34" w:rsidRPr="001C047E">
        <w:rPr>
          <w:rFonts w:ascii="Calibri" w:hAnsi="Calibri" w:cs="Arial"/>
          <w:b/>
          <w:color w:val="000000"/>
          <w:kern w:val="24"/>
          <w:sz w:val="22"/>
          <w:szCs w:val="22"/>
        </w:rPr>
        <w:t xml:space="preserve">Construction </w:t>
      </w:r>
      <w:r w:rsidR="00C436E2" w:rsidRPr="001C047E">
        <w:rPr>
          <w:rFonts w:ascii="Calibri" w:hAnsi="Calibri" w:cs="Arial"/>
          <w:b/>
          <w:color w:val="000000"/>
          <w:kern w:val="24"/>
          <w:sz w:val="22"/>
          <w:szCs w:val="22"/>
        </w:rPr>
        <w:t xml:space="preserve">Background </w:t>
      </w:r>
      <w:r w:rsidR="001E1F34" w:rsidRPr="001C047E">
        <w:rPr>
          <w:rFonts w:ascii="Calibri" w:hAnsi="Calibri" w:cs="Arial"/>
          <w:b/>
          <w:color w:val="000000"/>
          <w:kern w:val="24"/>
          <w:sz w:val="22"/>
          <w:szCs w:val="22"/>
        </w:rPr>
        <w:t xml:space="preserve">Experience </w:t>
      </w:r>
      <w:r w:rsidR="00C436E2" w:rsidRPr="001C047E">
        <w:rPr>
          <w:rFonts w:ascii="Calibri" w:hAnsi="Calibri" w:cs="Arial"/>
          <w:b/>
          <w:color w:val="000000"/>
          <w:kern w:val="24"/>
          <w:sz w:val="22"/>
          <w:szCs w:val="22"/>
        </w:rPr>
        <w:t>and Qualifications</w:t>
      </w:r>
      <w:r w:rsidR="007E12BD" w:rsidRPr="001C047E">
        <w:rPr>
          <w:rFonts w:ascii="Calibri" w:hAnsi="Calibri" w:cs="Arial"/>
          <w:b/>
          <w:color w:val="000000"/>
          <w:kern w:val="24"/>
          <w:sz w:val="22"/>
          <w:szCs w:val="22"/>
        </w:rPr>
        <w:t xml:space="preserve">. </w:t>
      </w:r>
      <w:r w:rsidR="00061758">
        <w:rPr>
          <w:rFonts w:ascii="Calibri" w:hAnsi="Calibri" w:cs="Arial"/>
          <w:b/>
          <w:color w:val="000000"/>
          <w:kern w:val="24"/>
          <w:sz w:val="22"/>
          <w:szCs w:val="22"/>
        </w:rPr>
        <w:t xml:space="preserve"> </w:t>
      </w:r>
      <w:r w:rsidR="007E12BD" w:rsidRPr="001C047E">
        <w:rPr>
          <w:rFonts w:ascii="Calibri" w:hAnsi="Calibri" w:cs="Arial"/>
          <w:sz w:val="22"/>
          <w:szCs w:val="22"/>
        </w:rPr>
        <w:t>Provide a description of your</w:t>
      </w:r>
      <w:r w:rsidR="00BF5B5B" w:rsidRPr="001C047E">
        <w:rPr>
          <w:rFonts w:ascii="Calibri" w:hAnsi="Calibri" w:cs="Arial"/>
          <w:sz w:val="22"/>
          <w:szCs w:val="22"/>
        </w:rPr>
        <w:t xml:space="preserve"> </w:t>
      </w:r>
      <w:r w:rsidR="007E12BD" w:rsidRPr="001C047E">
        <w:rPr>
          <w:rFonts w:ascii="Calibri" w:hAnsi="Calibri" w:cs="Arial"/>
          <w:sz w:val="22"/>
          <w:szCs w:val="22"/>
        </w:rPr>
        <w:t xml:space="preserve">experience in completing </w:t>
      </w:r>
      <w:r w:rsidR="00617A90">
        <w:rPr>
          <w:rFonts w:ascii="Calibri" w:hAnsi="Calibri" w:cs="Arial"/>
          <w:sz w:val="22"/>
          <w:szCs w:val="22"/>
        </w:rPr>
        <w:t>the abatement (of hazardous building materials) and demolition of large-scale, multi-story structures (in excess of 100,000 sf in floor area)</w:t>
      </w:r>
      <w:r w:rsidR="00D37681">
        <w:rPr>
          <w:rFonts w:ascii="Calibri" w:hAnsi="Calibri" w:cs="Arial"/>
          <w:sz w:val="22"/>
          <w:szCs w:val="22"/>
        </w:rPr>
        <w:t xml:space="preserve"> </w:t>
      </w:r>
      <w:r w:rsidR="00617A90" w:rsidRPr="001C047E">
        <w:rPr>
          <w:rFonts w:ascii="Calibri" w:hAnsi="Calibri" w:cs="Arial"/>
          <w:sz w:val="22"/>
          <w:szCs w:val="22"/>
        </w:rPr>
        <w:t>(</w:t>
      </w:r>
      <w:r w:rsidR="00617A90">
        <w:rPr>
          <w:rFonts w:ascii="Calibri" w:hAnsi="Calibri" w:cs="Arial"/>
          <w:sz w:val="22"/>
          <w:szCs w:val="22"/>
        </w:rPr>
        <w:t xml:space="preserve">all </w:t>
      </w:r>
      <w:r w:rsidR="00B64D9C" w:rsidRPr="001C047E">
        <w:rPr>
          <w:rFonts w:ascii="Calibri" w:hAnsi="Calibri" w:cs="Arial"/>
          <w:sz w:val="22"/>
          <w:szCs w:val="22"/>
        </w:rPr>
        <w:t xml:space="preserve">within the past </w:t>
      </w:r>
      <w:r w:rsidR="00852ADB">
        <w:rPr>
          <w:rFonts w:ascii="Calibri" w:hAnsi="Calibri" w:cs="Arial"/>
          <w:sz w:val="22"/>
          <w:szCs w:val="22"/>
        </w:rPr>
        <w:t>five</w:t>
      </w:r>
      <w:r w:rsidR="00B64D9C" w:rsidRPr="001C047E">
        <w:rPr>
          <w:rFonts w:ascii="Calibri" w:hAnsi="Calibri" w:cs="Arial"/>
          <w:sz w:val="22"/>
          <w:szCs w:val="22"/>
        </w:rPr>
        <w:t xml:space="preserve"> years).</w:t>
      </w:r>
      <w:r w:rsidR="007E12BD" w:rsidRPr="001C047E">
        <w:rPr>
          <w:rFonts w:ascii="Calibri" w:hAnsi="Calibri" w:cs="Arial"/>
          <w:sz w:val="22"/>
          <w:szCs w:val="22"/>
        </w:rPr>
        <w:t xml:space="preserve"> </w:t>
      </w:r>
      <w:r w:rsidR="00061758">
        <w:rPr>
          <w:rFonts w:ascii="Calibri" w:hAnsi="Calibri" w:cs="Arial"/>
          <w:sz w:val="22"/>
          <w:szCs w:val="22"/>
        </w:rPr>
        <w:t xml:space="preserve"> </w:t>
      </w:r>
      <w:r w:rsidR="007E12BD" w:rsidRPr="001C047E">
        <w:rPr>
          <w:rFonts w:ascii="Calibri" w:hAnsi="Calibri" w:cs="Arial"/>
          <w:sz w:val="22"/>
          <w:szCs w:val="22"/>
        </w:rPr>
        <w:t>For this section include:</w:t>
      </w:r>
    </w:p>
    <w:p w14:paraId="0306751E" w14:textId="77777777" w:rsidR="007E12BD" w:rsidRPr="001C047E" w:rsidRDefault="00F51967" w:rsidP="0049634D">
      <w:pPr>
        <w:tabs>
          <w:tab w:val="left" w:pos="-576"/>
          <w:tab w:val="left" w:pos="-288"/>
        </w:tabs>
        <w:spacing w:after="120" w:line="22" w:lineRule="atLeast"/>
        <w:ind w:left="1440" w:hanging="720"/>
        <w:jc w:val="both"/>
        <w:rPr>
          <w:rFonts w:ascii="Calibri" w:hAnsi="Calibri" w:cs="Arial"/>
          <w:sz w:val="22"/>
          <w:szCs w:val="22"/>
        </w:rPr>
      </w:pPr>
      <w:r>
        <w:rPr>
          <w:rFonts w:ascii="Calibri" w:hAnsi="Calibri" w:cs="Arial"/>
          <w:sz w:val="22"/>
          <w:szCs w:val="22"/>
        </w:rPr>
        <w:t>5</w:t>
      </w:r>
      <w:r w:rsidR="0049634D" w:rsidRPr="001C047E">
        <w:rPr>
          <w:rFonts w:ascii="Calibri" w:hAnsi="Calibri" w:cs="Arial"/>
          <w:sz w:val="22"/>
          <w:szCs w:val="22"/>
        </w:rPr>
        <w:t>.2.1</w:t>
      </w:r>
      <w:r w:rsidR="0049634D" w:rsidRPr="001C047E">
        <w:rPr>
          <w:rFonts w:ascii="Calibri" w:hAnsi="Calibri" w:cs="Arial"/>
          <w:sz w:val="22"/>
          <w:szCs w:val="22"/>
        </w:rPr>
        <w:tab/>
      </w:r>
      <w:r w:rsidR="007E12BD" w:rsidRPr="001C047E">
        <w:rPr>
          <w:rFonts w:ascii="Calibri" w:hAnsi="Calibri" w:cs="Arial"/>
          <w:sz w:val="22"/>
          <w:szCs w:val="22"/>
        </w:rPr>
        <w:t xml:space="preserve">Number of years your </w:t>
      </w:r>
      <w:r w:rsidR="00BF5B5B" w:rsidRPr="001C047E">
        <w:rPr>
          <w:rFonts w:ascii="Calibri" w:hAnsi="Calibri" w:cs="Arial"/>
          <w:sz w:val="22"/>
          <w:szCs w:val="22"/>
        </w:rPr>
        <w:t>c</w:t>
      </w:r>
      <w:r w:rsidR="00B64D9C" w:rsidRPr="001C047E">
        <w:rPr>
          <w:rFonts w:ascii="Calibri" w:hAnsi="Calibri" w:cs="Arial"/>
          <w:sz w:val="22"/>
          <w:szCs w:val="22"/>
        </w:rPr>
        <w:t xml:space="preserve">ompany </w:t>
      </w:r>
      <w:r w:rsidR="007E12BD" w:rsidRPr="001C047E">
        <w:rPr>
          <w:rFonts w:ascii="Calibri" w:hAnsi="Calibri" w:cs="Arial"/>
          <w:sz w:val="22"/>
          <w:szCs w:val="22"/>
        </w:rPr>
        <w:t>has been in</w:t>
      </w:r>
      <w:r w:rsidR="002D02EB" w:rsidRPr="001C047E">
        <w:rPr>
          <w:rFonts w:ascii="Calibri" w:hAnsi="Calibri" w:cs="Arial"/>
          <w:sz w:val="22"/>
          <w:szCs w:val="22"/>
        </w:rPr>
        <w:t xml:space="preserve"> continuous operation</w:t>
      </w:r>
      <w:r w:rsidR="007E12BD" w:rsidRPr="001C047E">
        <w:rPr>
          <w:rFonts w:ascii="Calibri" w:hAnsi="Calibri" w:cs="Arial"/>
          <w:sz w:val="22"/>
          <w:szCs w:val="22"/>
        </w:rPr>
        <w:t>, general scop</w:t>
      </w:r>
      <w:r w:rsidR="00AD35BF">
        <w:rPr>
          <w:rFonts w:ascii="Calibri" w:hAnsi="Calibri" w:cs="Arial"/>
          <w:sz w:val="22"/>
          <w:szCs w:val="22"/>
        </w:rPr>
        <w:t xml:space="preserve">e of services provided, current </w:t>
      </w:r>
      <w:r w:rsidR="007E12BD" w:rsidRPr="001C047E">
        <w:rPr>
          <w:rFonts w:ascii="Calibri" w:hAnsi="Calibri" w:cs="Arial"/>
          <w:sz w:val="22"/>
          <w:szCs w:val="22"/>
        </w:rPr>
        <w:t>a</w:t>
      </w:r>
      <w:r w:rsidR="00AD35BF">
        <w:rPr>
          <w:rFonts w:ascii="Calibri" w:hAnsi="Calibri" w:cs="Arial"/>
          <w:sz w:val="22"/>
          <w:szCs w:val="22"/>
        </w:rPr>
        <w:t>rea(s) of expertise</w:t>
      </w:r>
      <w:r w:rsidR="002D02EB" w:rsidRPr="001C047E">
        <w:rPr>
          <w:rFonts w:ascii="Calibri" w:hAnsi="Calibri" w:cs="Arial"/>
          <w:sz w:val="22"/>
          <w:szCs w:val="22"/>
        </w:rPr>
        <w:t xml:space="preserve">, </w:t>
      </w:r>
      <w:r w:rsidR="00CC4446" w:rsidRPr="001C047E">
        <w:rPr>
          <w:rFonts w:ascii="Calibri" w:hAnsi="Calibri" w:cs="Arial"/>
          <w:sz w:val="22"/>
          <w:szCs w:val="22"/>
        </w:rPr>
        <w:t xml:space="preserve">and </w:t>
      </w:r>
      <w:r w:rsidR="002D02EB" w:rsidRPr="001C047E">
        <w:rPr>
          <w:rFonts w:ascii="Calibri" w:hAnsi="Calibri" w:cs="Arial"/>
          <w:sz w:val="22"/>
          <w:szCs w:val="22"/>
        </w:rPr>
        <w:t>current firm commitments</w:t>
      </w:r>
      <w:r w:rsidR="0011267E">
        <w:rPr>
          <w:rFonts w:ascii="Calibri" w:hAnsi="Calibri" w:cs="Arial"/>
          <w:sz w:val="22"/>
          <w:szCs w:val="22"/>
        </w:rPr>
        <w:t>.</w:t>
      </w:r>
    </w:p>
    <w:p w14:paraId="29C7B1BA" w14:textId="628C1CE3" w:rsidR="00783B22" w:rsidRPr="00F51967" w:rsidRDefault="00F51967" w:rsidP="00F51967">
      <w:pPr>
        <w:tabs>
          <w:tab w:val="left" w:pos="-576"/>
          <w:tab w:val="left" w:pos="-288"/>
        </w:tabs>
        <w:spacing w:after="120" w:line="22" w:lineRule="atLeast"/>
        <w:ind w:left="720"/>
        <w:jc w:val="both"/>
        <w:rPr>
          <w:rFonts w:ascii="Calibri" w:hAnsi="Calibri" w:cs="Arial"/>
          <w:sz w:val="22"/>
          <w:szCs w:val="22"/>
        </w:rPr>
      </w:pPr>
      <w:r>
        <w:rPr>
          <w:rFonts w:ascii="Calibri" w:hAnsi="Calibri" w:cs="Arial"/>
          <w:sz w:val="22"/>
          <w:szCs w:val="22"/>
        </w:rPr>
        <w:t>5.2.2</w:t>
      </w:r>
      <w:r>
        <w:rPr>
          <w:rFonts w:ascii="Calibri" w:hAnsi="Calibri" w:cs="Arial"/>
          <w:sz w:val="22"/>
          <w:szCs w:val="22"/>
        </w:rPr>
        <w:tab/>
      </w:r>
      <w:r w:rsidR="00CC4446" w:rsidRPr="00F51967">
        <w:rPr>
          <w:rFonts w:ascii="Calibri" w:hAnsi="Calibri" w:cs="Arial"/>
          <w:sz w:val="22"/>
          <w:szCs w:val="22"/>
        </w:rPr>
        <w:t>Y</w:t>
      </w:r>
      <w:r w:rsidR="00783B22" w:rsidRPr="00F51967">
        <w:rPr>
          <w:rFonts w:ascii="Calibri" w:hAnsi="Calibri" w:cs="Arial"/>
          <w:sz w:val="22"/>
          <w:szCs w:val="22"/>
        </w:rPr>
        <w:t xml:space="preserve">our </w:t>
      </w:r>
      <w:r w:rsidR="00BF5B5B" w:rsidRPr="00F51967">
        <w:rPr>
          <w:rFonts w:ascii="Calibri" w:hAnsi="Calibri" w:cs="Arial"/>
          <w:sz w:val="22"/>
          <w:szCs w:val="22"/>
        </w:rPr>
        <w:t>c</w:t>
      </w:r>
      <w:r w:rsidR="00B64D9C" w:rsidRPr="00F51967">
        <w:rPr>
          <w:rFonts w:ascii="Calibri" w:hAnsi="Calibri" w:cs="Arial"/>
          <w:sz w:val="22"/>
          <w:szCs w:val="22"/>
        </w:rPr>
        <w:t>ompany</w:t>
      </w:r>
      <w:r w:rsidR="00BF5B5B" w:rsidRPr="00F51967">
        <w:rPr>
          <w:rFonts w:ascii="Calibri" w:hAnsi="Calibri" w:cs="Arial"/>
          <w:sz w:val="22"/>
          <w:szCs w:val="22"/>
        </w:rPr>
        <w:t>’s</w:t>
      </w:r>
      <w:r w:rsidR="00B64D9C" w:rsidRPr="00F51967">
        <w:rPr>
          <w:rFonts w:ascii="Calibri" w:hAnsi="Calibri" w:cs="Arial"/>
          <w:sz w:val="22"/>
          <w:szCs w:val="22"/>
        </w:rPr>
        <w:t xml:space="preserve"> </w:t>
      </w:r>
      <w:r w:rsidR="00783B22" w:rsidRPr="00F51967">
        <w:rPr>
          <w:rFonts w:ascii="Calibri" w:hAnsi="Calibri" w:cs="Arial"/>
          <w:sz w:val="22"/>
          <w:szCs w:val="22"/>
        </w:rPr>
        <w:t>per project and aggregate bonding capacity</w:t>
      </w:r>
      <w:r w:rsidR="0011267E">
        <w:rPr>
          <w:rFonts w:ascii="Calibri" w:hAnsi="Calibri" w:cs="Arial"/>
          <w:sz w:val="22"/>
          <w:szCs w:val="22"/>
        </w:rPr>
        <w:t>.</w:t>
      </w:r>
    </w:p>
    <w:p w14:paraId="6CF9FE64" w14:textId="77777777" w:rsidR="0054114B" w:rsidRPr="001C047E" w:rsidRDefault="00134FBC" w:rsidP="0049634D">
      <w:pPr>
        <w:tabs>
          <w:tab w:val="left" w:pos="-576"/>
          <w:tab w:val="left" w:pos="-288"/>
        </w:tabs>
        <w:spacing w:after="120" w:line="22" w:lineRule="atLeast"/>
        <w:ind w:left="1440" w:hanging="720"/>
        <w:jc w:val="both"/>
        <w:rPr>
          <w:rFonts w:ascii="Calibri" w:hAnsi="Calibri" w:cs="Arial"/>
          <w:sz w:val="22"/>
          <w:szCs w:val="22"/>
        </w:rPr>
      </w:pPr>
      <w:r>
        <w:rPr>
          <w:rFonts w:asciiTheme="minorHAnsi" w:hAnsiTheme="minorHAnsi"/>
          <w:sz w:val="22"/>
          <w:szCs w:val="22"/>
        </w:rPr>
        <w:t>5.2.</w:t>
      </w:r>
      <w:r w:rsidR="004E28C9">
        <w:rPr>
          <w:rFonts w:asciiTheme="minorHAnsi" w:hAnsiTheme="minorHAnsi"/>
          <w:sz w:val="22"/>
          <w:szCs w:val="22"/>
        </w:rPr>
        <w:t>3</w:t>
      </w:r>
      <w:r w:rsidR="00E67E0F">
        <w:rPr>
          <w:rFonts w:asciiTheme="minorHAnsi" w:hAnsiTheme="minorHAnsi"/>
          <w:sz w:val="22"/>
          <w:szCs w:val="22"/>
        </w:rPr>
        <w:tab/>
      </w:r>
      <w:r w:rsidR="001D4749">
        <w:rPr>
          <w:rFonts w:ascii="Calibri" w:hAnsi="Calibri" w:cs="Arial"/>
          <w:sz w:val="22"/>
          <w:szCs w:val="22"/>
        </w:rPr>
        <w:t xml:space="preserve">Has the Prime Contractor or any Subcontractor on your team had any </w:t>
      </w:r>
      <w:r w:rsidR="0054114B" w:rsidRPr="001C047E">
        <w:rPr>
          <w:rFonts w:ascii="Calibri" w:hAnsi="Calibri" w:cs="Arial"/>
          <w:sz w:val="22"/>
          <w:szCs w:val="22"/>
        </w:rPr>
        <w:t>claim</w:t>
      </w:r>
      <w:r w:rsidR="001D4749">
        <w:rPr>
          <w:rFonts w:ascii="Calibri" w:hAnsi="Calibri" w:cs="Arial"/>
          <w:sz w:val="22"/>
          <w:szCs w:val="22"/>
        </w:rPr>
        <w:t>s</w:t>
      </w:r>
      <w:r w:rsidR="0054114B" w:rsidRPr="001C047E">
        <w:rPr>
          <w:rFonts w:ascii="Calibri" w:hAnsi="Calibri" w:cs="Arial"/>
          <w:sz w:val="22"/>
          <w:szCs w:val="22"/>
        </w:rPr>
        <w:t xml:space="preserve"> greater than </w:t>
      </w:r>
      <w:r w:rsidR="0054114B" w:rsidRPr="004E1BE0">
        <w:rPr>
          <w:rFonts w:ascii="Calibri" w:hAnsi="Calibri" w:cs="Arial"/>
          <w:sz w:val="22"/>
          <w:szCs w:val="22"/>
        </w:rPr>
        <w:t>$</w:t>
      </w:r>
      <w:r w:rsidR="004E1BE0" w:rsidRPr="004E1BE0">
        <w:rPr>
          <w:rFonts w:ascii="Calibri" w:hAnsi="Calibri" w:cs="Arial"/>
          <w:sz w:val="22"/>
          <w:szCs w:val="22"/>
        </w:rPr>
        <w:t>25,0</w:t>
      </w:r>
      <w:r w:rsidR="0054114B" w:rsidRPr="004E1BE0">
        <w:rPr>
          <w:rFonts w:ascii="Calibri" w:hAnsi="Calibri" w:cs="Arial"/>
          <w:sz w:val="22"/>
          <w:szCs w:val="22"/>
        </w:rPr>
        <w:t>00</w:t>
      </w:r>
      <w:r w:rsidR="0054114B" w:rsidRPr="001C047E">
        <w:rPr>
          <w:rFonts w:ascii="Calibri" w:hAnsi="Calibri" w:cs="Arial"/>
          <w:sz w:val="22"/>
          <w:szCs w:val="22"/>
        </w:rPr>
        <w:t xml:space="preserve"> </w:t>
      </w:r>
      <w:r w:rsidR="00E67E0F">
        <w:rPr>
          <w:rFonts w:ascii="Calibri" w:hAnsi="Calibri" w:cs="Arial"/>
          <w:sz w:val="22"/>
          <w:szCs w:val="22"/>
        </w:rPr>
        <w:t xml:space="preserve">within the last five (5) years </w:t>
      </w:r>
      <w:r w:rsidR="0054114B" w:rsidRPr="001C047E">
        <w:rPr>
          <w:rFonts w:ascii="Calibri" w:hAnsi="Calibri" w:cs="Arial"/>
          <w:sz w:val="22"/>
          <w:szCs w:val="22"/>
        </w:rPr>
        <w:t>that required mediation, arbitration, or litigation to settle</w:t>
      </w:r>
      <w:r w:rsidR="0011267E">
        <w:rPr>
          <w:rFonts w:ascii="Calibri" w:hAnsi="Calibri" w:cs="Arial"/>
          <w:sz w:val="22"/>
          <w:szCs w:val="22"/>
        </w:rPr>
        <w:t xml:space="preserve">? </w:t>
      </w:r>
      <w:r w:rsidR="00732598">
        <w:rPr>
          <w:rFonts w:ascii="Calibri" w:hAnsi="Calibri" w:cs="Arial"/>
          <w:sz w:val="22"/>
          <w:szCs w:val="22"/>
        </w:rPr>
        <w:t xml:space="preserve"> </w:t>
      </w:r>
      <w:r w:rsidR="001D4749">
        <w:rPr>
          <w:rFonts w:asciiTheme="minorHAnsi" w:hAnsiTheme="minorHAnsi"/>
          <w:sz w:val="22"/>
          <w:szCs w:val="22"/>
        </w:rPr>
        <w:t xml:space="preserve">Answer with a </w:t>
      </w:r>
      <w:r w:rsidR="001D4749" w:rsidRPr="00A24F43">
        <w:rPr>
          <w:rFonts w:asciiTheme="minorHAnsi" w:hAnsiTheme="minorHAnsi"/>
          <w:b/>
          <w:sz w:val="22"/>
          <w:szCs w:val="22"/>
        </w:rPr>
        <w:t>YES</w:t>
      </w:r>
      <w:r w:rsidR="001D4749">
        <w:rPr>
          <w:rFonts w:asciiTheme="minorHAnsi" w:hAnsiTheme="minorHAnsi"/>
          <w:sz w:val="22"/>
          <w:szCs w:val="22"/>
        </w:rPr>
        <w:t xml:space="preserve"> or </w:t>
      </w:r>
      <w:r w:rsidR="001D4749" w:rsidRPr="00A24F43">
        <w:rPr>
          <w:rFonts w:asciiTheme="minorHAnsi" w:hAnsiTheme="minorHAnsi"/>
          <w:b/>
          <w:sz w:val="22"/>
          <w:szCs w:val="22"/>
        </w:rPr>
        <w:t>NO</w:t>
      </w:r>
      <w:r w:rsidR="001D4749">
        <w:rPr>
          <w:rFonts w:asciiTheme="minorHAnsi" w:hAnsiTheme="minorHAnsi"/>
          <w:b/>
          <w:sz w:val="22"/>
          <w:szCs w:val="22"/>
        </w:rPr>
        <w:t>.</w:t>
      </w:r>
      <w:r w:rsidR="001D4749">
        <w:rPr>
          <w:rFonts w:ascii="Calibri" w:hAnsi="Calibri" w:cs="Arial"/>
          <w:sz w:val="22"/>
          <w:szCs w:val="22"/>
        </w:rPr>
        <w:t xml:space="preserve"> </w:t>
      </w:r>
    </w:p>
    <w:p w14:paraId="4DA140A8" w14:textId="77777777" w:rsidR="004E28C9" w:rsidRPr="001C047E" w:rsidRDefault="004E28C9" w:rsidP="004E28C9">
      <w:pPr>
        <w:tabs>
          <w:tab w:val="left" w:pos="-576"/>
          <w:tab w:val="left" w:pos="-288"/>
        </w:tabs>
        <w:spacing w:after="120" w:line="22" w:lineRule="atLeast"/>
        <w:ind w:left="1440" w:hanging="720"/>
        <w:jc w:val="both"/>
        <w:rPr>
          <w:rFonts w:ascii="Calibri" w:hAnsi="Calibri" w:cs="Arial"/>
          <w:sz w:val="22"/>
          <w:szCs w:val="22"/>
        </w:rPr>
      </w:pPr>
      <w:r>
        <w:rPr>
          <w:rFonts w:asciiTheme="minorHAnsi" w:hAnsiTheme="minorHAnsi"/>
          <w:sz w:val="22"/>
          <w:szCs w:val="22"/>
        </w:rPr>
        <w:t>5.2.4</w:t>
      </w:r>
      <w:r>
        <w:rPr>
          <w:rFonts w:asciiTheme="minorHAnsi" w:hAnsiTheme="minorHAnsi"/>
          <w:sz w:val="22"/>
          <w:szCs w:val="22"/>
        </w:rPr>
        <w:tab/>
      </w:r>
      <w:r>
        <w:rPr>
          <w:rFonts w:ascii="Calibri" w:hAnsi="Calibri" w:cs="Arial"/>
          <w:sz w:val="22"/>
          <w:szCs w:val="22"/>
        </w:rPr>
        <w:t xml:space="preserve">Has the Prime Contractor or any Subcontractor on your team had a contract </w:t>
      </w:r>
      <w:r w:rsidR="0011267E">
        <w:rPr>
          <w:rFonts w:ascii="Calibri" w:hAnsi="Calibri" w:cs="Arial"/>
          <w:sz w:val="22"/>
          <w:szCs w:val="22"/>
        </w:rPr>
        <w:t xml:space="preserve">or subcontract </w:t>
      </w:r>
      <w:r>
        <w:rPr>
          <w:rFonts w:ascii="Calibri" w:hAnsi="Calibri" w:cs="Arial"/>
          <w:sz w:val="22"/>
          <w:szCs w:val="22"/>
        </w:rPr>
        <w:t>terminated for cause</w:t>
      </w:r>
      <w:r w:rsidRPr="001C047E">
        <w:rPr>
          <w:rFonts w:ascii="Calibri" w:hAnsi="Calibri" w:cs="Arial"/>
          <w:sz w:val="22"/>
          <w:szCs w:val="22"/>
        </w:rPr>
        <w:t xml:space="preserve"> </w:t>
      </w:r>
      <w:r>
        <w:rPr>
          <w:rFonts w:ascii="Calibri" w:hAnsi="Calibri" w:cs="Arial"/>
          <w:sz w:val="22"/>
          <w:szCs w:val="22"/>
        </w:rPr>
        <w:t xml:space="preserve">within the last five (5) years? </w:t>
      </w:r>
      <w:r w:rsidR="00732598">
        <w:rPr>
          <w:rFonts w:ascii="Calibri" w:hAnsi="Calibri" w:cs="Arial"/>
          <w:sz w:val="22"/>
          <w:szCs w:val="22"/>
        </w:rPr>
        <w:t xml:space="preserve"> </w:t>
      </w:r>
      <w:r>
        <w:rPr>
          <w:rFonts w:asciiTheme="minorHAnsi" w:hAnsiTheme="minorHAnsi"/>
          <w:sz w:val="22"/>
          <w:szCs w:val="22"/>
        </w:rPr>
        <w:t xml:space="preserve">Answer with a </w:t>
      </w:r>
      <w:r w:rsidRPr="00A24F43">
        <w:rPr>
          <w:rFonts w:asciiTheme="minorHAnsi" w:hAnsiTheme="minorHAnsi"/>
          <w:b/>
          <w:sz w:val="22"/>
          <w:szCs w:val="22"/>
        </w:rPr>
        <w:t>YES</w:t>
      </w:r>
      <w:r>
        <w:rPr>
          <w:rFonts w:asciiTheme="minorHAnsi" w:hAnsiTheme="minorHAnsi"/>
          <w:sz w:val="22"/>
          <w:szCs w:val="22"/>
        </w:rPr>
        <w:t xml:space="preserve"> or </w:t>
      </w:r>
      <w:r w:rsidRPr="00A24F43">
        <w:rPr>
          <w:rFonts w:asciiTheme="minorHAnsi" w:hAnsiTheme="minorHAnsi"/>
          <w:b/>
          <w:sz w:val="22"/>
          <w:szCs w:val="22"/>
        </w:rPr>
        <w:t>NO</w:t>
      </w:r>
      <w:r>
        <w:rPr>
          <w:rFonts w:asciiTheme="minorHAnsi" w:hAnsiTheme="minorHAnsi"/>
          <w:b/>
          <w:sz w:val="22"/>
          <w:szCs w:val="22"/>
        </w:rPr>
        <w:t>.</w:t>
      </w:r>
      <w:r>
        <w:rPr>
          <w:rFonts w:ascii="Calibri" w:hAnsi="Calibri" w:cs="Arial"/>
          <w:sz w:val="22"/>
          <w:szCs w:val="22"/>
        </w:rPr>
        <w:t xml:space="preserve"> </w:t>
      </w:r>
    </w:p>
    <w:p w14:paraId="3E3A5076" w14:textId="77777777" w:rsidR="00CC4446" w:rsidRPr="0099579D" w:rsidRDefault="00F51967" w:rsidP="0049634D">
      <w:pPr>
        <w:tabs>
          <w:tab w:val="left" w:pos="-576"/>
          <w:tab w:val="left" w:pos="-288"/>
        </w:tabs>
        <w:spacing w:after="200" w:line="22" w:lineRule="atLeast"/>
        <w:ind w:left="1440" w:hanging="720"/>
        <w:jc w:val="both"/>
        <w:rPr>
          <w:rFonts w:ascii="Calibri" w:hAnsi="Calibri" w:cs="Arial"/>
          <w:sz w:val="22"/>
          <w:szCs w:val="22"/>
        </w:rPr>
      </w:pPr>
      <w:r>
        <w:rPr>
          <w:rFonts w:ascii="Calibri" w:hAnsi="Calibri" w:cs="Arial"/>
          <w:sz w:val="22"/>
          <w:szCs w:val="22"/>
        </w:rPr>
        <w:t>5</w:t>
      </w:r>
      <w:r w:rsidR="00E87649">
        <w:rPr>
          <w:rFonts w:ascii="Calibri" w:hAnsi="Calibri" w:cs="Arial"/>
          <w:sz w:val="22"/>
          <w:szCs w:val="22"/>
        </w:rPr>
        <w:t>.2.</w:t>
      </w:r>
      <w:r w:rsidR="004E28C9">
        <w:rPr>
          <w:rFonts w:ascii="Calibri" w:hAnsi="Calibri" w:cs="Arial"/>
          <w:sz w:val="22"/>
          <w:szCs w:val="22"/>
        </w:rPr>
        <w:t>5</w:t>
      </w:r>
      <w:r w:rsidR="0049634D" w:rsidRPr="001C047E">
        <w:rPr>
          <w:rFonts w:ascii="Calibri" w:hAnsi="Calibri" w:cs="Arial"/>
          <w:sz w:val="22"/>
          <w:szCs w:val="22"/>
        </w:rPr>
        <w:tab/>
      </w:r>
      <w:r w:rsidR="00B83DE2" w:rsidRPr="001C047E">
        <w:rPr>
          <w:rFonts w:ascii="Calibri" w:hAnsi="Calibri" w:cs="Arial"/>
          <w:sz w:val="22"/>
          <w:szCs w:val="22"/>
        </w:rPr>
        <w:t>D</w:t>
      </w:r>
      <w:r w:rsidR="001D4749">
        <w:rPr>
          <w:rFonts w:ascii="Calibri" w:hAnsi="Calibri" w:cs="Arial"/>
          <w:sz w:val="22"/>
          <w:szCs w:val="22"/>
        </w:rPr>
        <w:t xml:space="preserve">oes the Prime Contractor or any Subcontractor on your team have </w:t>
      </w:r>
      <w:r w:rsidR="002D02EB" w:rsidRPr="001C047E">
        <w:rPr>
          <w:rFonts w:ascii="Calibri" w:hAnsi="Calibri" w:cs="Arial"/>
          <w:sz w:val="22"/>
          <w:szCs w:val="22"/>
        </w:rPr>
        <w:t>any past or pending litigation</w:t>
      </w:r>
      <w:r w:rsidR="001D4749">
        <w:rPr>
          <w:rFonts w:ascii="Calibri" w:hAnsi="Calibri" w:cs="Arial"/>
          <w:sz w:val="22"/>
          <w:szCs w:val="22"/>
        </w:rPr>
        <w:t xml:space="preserve"> </w:t>
      </w:r>
      <w:r w:rsidR="002D02EB" w:rsidRPr="001C047E">
        <w:rPr>
          <w:rFonts w:ascii="Calibri" w:hAnsi="Calibri" w:cs="Arial"/>
          <w:sz w:val="22"/>
          <w:szCs w:val="22"/>
        </w:rPr>
        <w:t>or claims filed</w:t>
      </w:r>
      <w:r w:rsidR="001D4749">
        <w:rPr>
          <w:rFonts w:ascii="Calibri" w:hAnsi="Calibri" w:cs="Arial"/>
          <w:sz w:val="22"/>
          <w:szCs w:val="22"/>
        </w:rPr>
        <w:t xml:space="preserve"> </w:t>
      </w:r>
      <w:r w:rsidR="002D02EB" w:rsidRPr="001C047E">
        <w:rPr>
          <w:rFonts w:ascii="Calibri" w:hAnsi="Calibri" w:cs="Arial"/>
          <w:sz w:val="22"/>
          <w:szCs w:val="22"/>
        </w:rPr>
        <w:t>against your firm</w:t>
      </w:r>
      <w:r w:rsidR="001D4749">
        <w:rPr>
          <w:rFonts w:ascii="Calibri" w:hAnsi="Calibri" w:cs="Arial"/>
          <w:sz w:val="22"/>
          <w:szCs w:val="22"/>
        </w:rPr>
        <w:t>(s)</w:t>
      </w:r>
      <w:r w:rsidR="002D02EB" w:rsidRPr="001C047E">
        <w:rPr>
          <w:rFonts w:ascii="Calibri" w:hAnsi="Calibri" w:cs="Arial"/>
          <w:sz w:val="22"/>
          <w:szCs w:val="22"/>
        </w:rPr>
        <w:t xml:space="preserve"> that may </w:t>
      </w:r>
      <w:r w:rsidR="002D02EB" w:rsidRPr="0099579D">
        <w:rPr>
          <w:rFonts w:ascii="Calibri" w:hAnsi="Calibri" w:cs="Arial"/>
          <w:sz w:val="22"/>
          <w:szCs w:val="22"/>
        </w:rPr>
        <w:t>affect your performance on this Project</w:t>
      </w:r>
      <w:r w:rsidR="001D4749">
        <w:rPr>
          <w:rFonts w:ascii="Calibri" w:hAnsi="Calibri" w:cs="Arial"/>
          <w:sz w:val="22"/>
          <w:szCs w:val="22"/>
        </w:rPr>
        <w:t xml:space="preserve">? </w:t>
      </w:r>
      <w:r w:rsidR="001D4749" w:rsidRPr="001D4749">
        <w:rPr>
          <w:rFonts w:asciiTheme="minorHAnsi" w:hAnsiTheme="minorHAnsi"/>
          <w:sz w:val="22"/>
          <w:szCs w:val="22"/>
        </w:rPr>
        <w:t xml:space="preserve"> </w:t>
      </w:r>
      <w:r w:rsidR="001D4749">
        <w:rPr>
          <w:rFonts w:asciiTheme="minorHAnsi" w:hAnsiTheme="minorHAnsi"/>
          <w:sz w:val="22"/>
          <w:szCs w:val="22"/>
        </w:rPr>
        <w:t xml:space="preserve">Answer with a </w:t>
      </w:r>
      <w:r w:rsidR="001D4749" w:rsidRPr="00A24F43">
        <w:rPr>
          <w:rFonts w:asciiTheme="minorHAnsi" w:hAnsiTheme="minorHAnsi"/>
          <w:b/>
          <w:sz w:val="22"/>
          <w:szCs w:val="22"/>
        </w:rPr>
        <w:t>YES</w:t>
      </w:r>
      <w:r w:rsidR="001D4749">
        <w:rPr>
          <w:rFonts w:asciiTheme="minorHAnsi" w:hAnsiTheme="minorHAnsi"/>
          <w:sz w:val="22"/>
          <w:szCs w:val="22"/>
        </w:rPr>
        <w:t xml:space="preserve"> or </w:t>
      </w:r>
      <w:r w:rsidR="001D4749" w:rsidRPr="00A24F43">
        <w:rPr>
          <w:rFonts w:asciiTheme="minorHAnsi" w:hAnsiTheme="minorHAnsi"/>
          <w:b/>
          <w:sz w:val="22"/>
          <w:szCs w:val="22"/>
        </w:rPr>
        <w:t>NO</w:t>
      </w:r>
      <w:r w:rsidR="001D4749">
        <w:rPr>
          <w:rFonts w:asciiTheme="minorHAnsi" w:hAnsiTheme="minorHAnsi"/>
          <w:b/>
          <w:sz w:val="22"/>
          <w:szCs w:val="22"/>
        </w:rPr>
        <w:t>.</w:t>
      </w:r>
    </w:p>
    <w:p w14:paraId="5E2D9A21" w14:textId="77777777" w:rsidR="00C436E2" w:rsidRPr="00F51967" w:rsidRDefault="00F51967" w:rsidP="00F51967">
      <w:pPr>
        <w:tabs>
          <w:tab w:val="left" w:pos="-576"/>
          <w:tab w:val="left" w:pos="-288"/>
          <w:tab w:val="left" w:pos="720"/>
        </w:tabs>
        <w:spacing w:after="200" w:line="22" w:lineRule="atLeast"/>
        <w:ind w:left="720" w:hanging="720"/>
        <w:jc w:val="both"/>
        <w:rPr>
          <w:rFonts w:ascii="Calibri" w:hAnsi="Calibri" w:cs="Arial"/>
          <w:b/>
          <w:sz w:val="22"/>
          <w:szCs w:val="22"/>
        </w:rPr>
      </w:pPr>
      <w:r w:rsidRPr="0099579D">
        <w:rPr>
          <w:rFonts w:ascii="Calibri" w:hAnsi="Calibri" w:cs="Arial"/>
          <w:sz w:val="22"/>
          <w:szCs w:val="22"/>
        </w:rPr>
        <w:t>5.</w:t>
      </w:r>
      <w:r w:rsidR="00F5676B">
        <w:rPr>
          <w:rFonts w:ascii="Calibri" w:hAnsi="Calibri" w:cs="Arial"/>
          <w:sz w:val="22"/>
          <w:szCs w:val="22"/>
        </w:rPr>
        <w:t>3</w:t>
      </w:r>
      <w:r w:rsidRPr="0099579D">
        <w:rPr>
          <w:rFonts w:ascii="Calibri" w:hAnsi="Calibri" w:cs="Arial"/>
          <w:sz w:val="22"/>
          <w:szCs w:val="22"/>
        </w:rPr>
        <w:tab/>
      </w:r>
      <w:r w:rsidR="00A82352" w:rsidRPr="0099579D">
        <w:rPr>
          <w:rFonts w:ascii="Calibri" w:hAnsi="Calibri" w:cs="Arial"/>
          <w:b/>
          <w:sz w:val="22"/>
          <w:szCs w:val="22"/>
        </w:rPr>
        <w:t xml:space="preserve">Prime </w:t>
      </w:r>
      <w:r w:rsidR="001D4749">
        <w:rPr>
          <w:rFonts w:ascii="Calibri" w:hAnsi="Calibri" w:cs="Arial"/>
          <w:b/>
          <w:sz w:val="22"/>
          <w:szCs w:val="22"/>
        </w:rPr>
        <w:t>or Sub-</w:t>
      </w:r>
      <w:r w:rsidR="00A82352" w:rsidRPr="0099579D">
        <w:rPr>
          <w:rFonts w:ascii="Calibri" w:hAnsi="Calibri" w:cs="Arial"/>
          <w:b/>
          <w:sz w:val="22"/>
          <w:szCs w:val="22"/>
        </w:rPr>
        <w:t xml:space="preserve">Contractor </w:t>
      </w:r>
      <w:r w:rsidR="002D02EB" w:rsidRPr="0099579D">
        <w:rPr>
          <w:rFonts w:ascii="Calibri" w:hAnsi="Calibri" w:cs="Arial"/>
          <w:b/>
          <w:sz w:val="22"/>
          <w:szCs w:val="22"/>
        </w:rPr>
        <w:t>Project Experience and References</w:t>
      </w:r>
      <w:r w:rsidR="00C436E2" w:rsidRPr="0099579D">
        <w:rPr>
          <w:rFonts w:ascii="Calibri" w:hAnsi="Calibri" w:cs="Arial"/>
          <w:b/>
          <w:sz w:val="22"/>
          <w:szCs w:val="22"/>
        </w:rPr>
        <w:t>.</w:t>
      </w:r>
      <w:r w:rsidR="00732598">
        <w:rPr>
          <w:rFonts w:ascii="Calibri" w:hAnsi="Calibri" w:cs="Arial"/>
          <w:b/>
          <w:sz w:val="22"/>
          <w:szCs w:val="22"/>
        </w:rPr>
        <w:t xml:space="preserve"> </w:t>
      </w:r>
      <w:r w:rsidR="00CC4446" w:rsidRPr="0099579D">
        <w:rPr>
          <w:rFonts w:ascii="Calibri" w:hAnsi="Calibri" w:cs="Arial"/>
          <w:b/>
          <w:sz w:val="22"/>
          <w:szCs w:val="22"/>
        </w:rPr>
        <w:t xml:space="preserve"> </w:t>
      </w:r>
      <w:r w:rsidR="002D02EB" w:rsidRPr="0099579D">
        <w:rPr>
          <w:rFonts w:ascii="Calibri" w:hAnsi="Calibri" w:cs="Arial"/>
          <w:sz w:val="22"/>
          <w:szCs w:val="22"/>
        </w:rPr>
        <w:t>Complete and return the “</w:t>
      </w:r>
      <w:r w:rsidR="00A82352" w:rsidRPr="0099579D">
        <w:rPr>
          <w:rFonts w:ascii="Calibri" w:hAnsi="Calibri" w:cs="Arial"/>
          <w:sz w:val="22"/>
          <w:szCs w:val="22"/>
        </w:rPr>
        <w:t xml:space="preserve">Prime Contractor </w:t>
      </w:r>
      <w:r w:rsidR="002D02EB" w:rsidRPr="00F51967">
        <w:rPr>
          <w:rFonts w:ascii="Calibri" w:hAnsi="Calibri" w:cs="Arial"/>
          <w:sz w:val="22"/>
          <w:szCs w:val="22"/>
        </w:rPr>
        <w:t>Experience” form</w:t>
      </w:r>
      <w:r w:rsidR="003F666E" w:rsidRPr="00F51967">
        <w:rPr>
          <w:rFonts w:ascii="Calibri" w:hAnsi="Calibri" w:cs="Arial"/>
          <w:sz w:val="22"/>
          <w:szCs w:val="22"/>
        </w:rPr>
        <w:t xml:space="preserve"> </w:t>
      </w:r>
      <w:r w:rsidR="003775A4">
        <w:rPr>
          <w:rFonts w:ascii="Calibri" w:hAnsi="Calibri" w:cs="Arial"/>
          <w:sz w:val="22"/>
          <w:szCs w:val="22"/>
        </w:rPr>
        <w:t>(</w:t>
      </w:r>
      <w:r w:rsidR="002D02EB" w:rsidRPr="001A1E52">
        <w:rPr>
          <w:rFonts w:ascii="Calibri" w:hAnsi="Calibri" w:cs="Arial"/>
          <w:b/>
          <w:sz w:val="22"/>
          <w:szCs w:val="22"/>
        </w:rPr>
        <w:t xml:space="preserve">EXHIBIT </w:t>
      </w:r>
      <w:r w:rsidR="008256EF" w:rsidRPr="001A1E52">
        <w:rPr>
          <w:rFonts w:ascii="Calibri" w:hAnsi="Calibri" w:cs="Arial"/>
          <w:b/>
          <w:sz w:val="22"/>
          <w:szCs w:val="22"/>
        </w:rPr>
        <w:t>A</w:t>
      </w:r>
      <w:r w:rsidR="003775A4">
        <w:rPr>
          <w:rFonts w:ascii="Calibri" w:hAnsi="Calibri" w:cs="Arial"/>
          <w:sz w:val="22"/>
          <w:szCs w:val="22"/>
        </w:rPr>
        <w:t>)</w:t>
      </w:r>
      <w:r w:rsidR="002D02EB" w:rsidRPr="00F51967">
        <w:rPr>
          <w:rFonts w:ascii="Calibri" w:hAnsi="Calibri" w:cs="Arial"/>
          <w:sz w:val="22"/>
          <w:szCs w:val="22"/>
        </w:rPr>
        <w:t xml:space="preserve">. </w:t>
      </w:r>
      <w:r w:rsidR="00732598">
        <w:rPr>
          <w:rFonts w:ascii="Calibri" w:hAnsi="Calibri" w:cs="Arial"/>
          <w:sz w:val="22"/>
          <w:szCs w:val="22"/>
        </w:rPr>
        <w:t xml:space="preserve"> </w:t>
      </w:r>
      <w:r w:rsidR="002D02EB" w:rsidRPr="00F51967">
        <w:rPr>
          <w:rFonts w:ascii="Calibri" w:hAnsi="Calibri" w:cs="Arial"/>
          <w:sz w:val="22"/>
          <w:szCs w:val="22"/>
        </w:rPr>
        <w:t xml:space="preserve">At </w:t>
      </w:r>
      <w:r w:rsidR="000555DF">
        <w:rPr>
          <w:rFonts w:ascii="Calibri" w:hAnsi="Calibri" w:cs="Arial"/>
          <w:sz w:val="22"/>
          <w:szCs w:val="22"/>
        </w:rPr>
        <w:t>Prosper Portland</w:t>
      </w:r>
      <w:r w:rsidR="002D02EB" w:rsidRPr="00F51967">
        <w:rPr>
          <w:rFonts w:ascii="Calibri" w:hAnsi="Calibri" w:cs="Arial"/>
          <w:sz w:val="22"/>
          <w:szCs w:val="22"/>
        </w:rPr>
        <w:t>’s discretion, references provided for these projects may be contacted.</w:t>
      </w:r>
    </w:p>
    <w:p w14:paraId="167EC6F9" w14:textId="40B80F9F" w:rsidR="002D02EB" w:rsidRPr="001C047E" w:rsidRDefault="00F51967" w:rsidP="0011267E">
      <w:pPr>
        <w:tabs>
          <w:tab w:val="left" w:pos="-576"/>
          <w:tab w:val="left" w:pos="-288"/>
        </w:tabs>
        <w:spacing w:after="200" w:line="22" w:lineRule="atLeast"/>
        <w:ind w:left="720" w:hanging="720"/>
        <w:jc w:val="both"/>
        <w:rPr>
          <w:rFonts w:ascii="Calibri" w:hAnsi="Calibri"/>
          <w:caps/>
          <w:sz w:val="22"/>
          <w:szCs w:val="22"/>
        </w:rPr>
      </w:pPr>
      <w:r w:rsidRPr="00D80AFC">
        <w:rPr>
          <w:rFonts w:ascii="Calibri" w:hAnsi="Calibri" w:cs="Arial"/>
          <w:sz w:val="22"/>
          <w:szCs w:val="22"/>
        </w:rPr>
        <w:t>5</w:t>
      </w:r>
      <w:r w:rsidR="00A82352" w:rsidRPr="00D80AFC">
        <w:rPr>
          <w:rFonts w:ascii="Calibri" w:hAnsi="Calibri" w:cs="Arial"/>
          <w:sz w:val="22"/>
          <w:szCs w:val="22"/>
        </w:rPr>
        <w:t>.</w:t>
      </w:r>
      <w:r w:rsidR="00F5676B">
        <w:rPr>
          <w:rFonts w:ascii="Calibri" w:hAnsi="Calibri" w:cs="Arial"/>
          <w:sz w:val="22"/>
          <w:szCs w:val="22"/>
        </w:rPr>
        <w:t>4</w:t>
      </w:r>
      <w:r w:rsidR="00A82352" w:rsidRPr="00D80AFC">
        <w:rPr>
          <w:rFonts w:ascii="Calibri" w:hAnsi="Calibri" w:cs="Arial"/>
          <w:b/>
          <w:sz w:val="22"/>
          <w:szCs w:val="22"/>
        </w:rPr>
        <w:tab/>
        <w:t xml:space="preserve">Prime Contractor </w:t>
      </w:r>
      <w:r w:rsidR="00A55D3B" w:rsidRPr="00D80AFC">
        <w:rPr>
          <w:rFonts w:ascii="Calibri" w:hAnsi="Calibri" w:cs="Arial"/>
          <w:b/>
          <w:sz w:val="22"/>
          <w:szCs w:val="22"/>
        </w:rPr>
        <w:t xml:space="preserve">Key </w:t>
      </w:r>
      <w:r w:rsidR="002D02EB" w:rsidRPr="00D80AFC">
        <w:rPr>
          <w:rFonts w:ascii="Calibri" w:hAnsi="Calibri" w:cs="Arial"/>
          <w:b/>
          <w:sz w:val="22"/>
          <w:szCs w:val="22"/>
        </w:rPr>
        <w:t xml:space="preserve">Project Personnel. </w:t>
      </w:r>
      <w:r w:rsidR="00732598">
        <w:rPr>
          <w:rFonts w:ascii="Calibri" w:hAnsi="Calibri" w:cs="Arial"/>
          <w:b/>
          <w:sz w:val="22"/>
          <w:szCs w:val="22"/>
        </w:rPr>
        <w:t xml:space="preserve"> </w:t>
      </w:r>
      <w:r w:rsidR="002D02EB" w:rsidRPr="00D80AFC">
        <w:rPr>
          <w:rFonts w:ascii="Calibri" w:hAnsi="Calibri" w:cs="Arial"/>
          <w:sz w:val="22"/>
          <w:szCs w:val="22"/>
        </w:rPr>
        <w:t xml:space="preserve">Provide the </w:t>
      </w:r>
      <w:r w:rsidR="00F5676B">
        <w:rPr>
          <w:rFonts w:ascii="Calibri" w:hAnsi="Calibri" w:cs="Arial"/>
          <w:sz w:val="22"/>
          <w:szCs w:val="22"/>
        </w:rPr>
        <w:t>resumes (no more than one page each)</w:t>
      </w:r>
      <w:r w:rsidR="002D02EB" w:rsidRPr="00D80AFC">
        <w:rPr>
          <w:rFonts w:ascii="Calibri" w:hAnsi="Calibri" w:cs="Arial"/>
          <w:sz w:val="22"/>
          <w:szCs w:val="22"/>
        </w:rPr>
        <w:t xml:space="preserve"> for </w:t>
      </w:r>
      <w:r w:rsidR="00E67E0F" w:rsidRPr="00D80AFC">
        <w:rPr>
          <w:rFonts w:ascii="Calibri" w:hAnsi="Calibri" w:cs="Arial"/>
          <w:sz w:val="22"/>
          <w:szCs w:val="22"/>
        </w:rPr>
        <w:t xml:space="preserve">the </w:t>
      </w:r>
      <w:r w:rsidR="004D5BCB" w:rsidRPr="00D80AFC">
        <w:rPr>
          <w:rFonts w:ascii="Calibri" w:hAnsi="Calibri" w:cs="Arial"/>
          <w:sz w:val="22"/>
          <w:szCs w:val="22"/>
        </w:rPr>
        <w:t>project manager</w:t>
      </w:r>
      <w:r w:rsidR="000461F5">
        <w:rPr>
          <w:rFonts w:ascii="Calibri" w:hAnsi="Calibri" w:cs="Arial"/>
          <w:sz w:val="22"/>
          <w:szCs w:val="22"/>
        </w:rPr>
        <w:t xml:space="preserve"> and</w:t>
      </w:r>
      <w:r w:rsidR="00673822" w:rsidRPr="00D80AFC">
        <w:rPr>
          <w:rFonts w:ascii="Calibri" w:hAnsi="Calibri" w:cs="Arial"/>
          <w:sz w:val="22"/>
          <w:szCs w:val="22"/>
        </w:rPr>
        <w:t xml:space="preserve"> </w:t>
      </w:r>
      <w:r w:rsidR="004D5BCB" w:rsidRPr="00D80AFC">
        <w:rPr>
          <w:rFonts w:ascii="Calibri" w:hAnsi="Calibri" w:cs="Arial"/>
          <w:sz w:val="22"/>
          <w:szCs w:val="22"/>
        </w:rPr>
        <w:t>s</w:t>
      </w:r>
      <w:r w:rsidR="00673822" w:rsidRPr="00D80AFC">
        <w:rPr>
          <w:rFonts w:ascii="Calibri" w:hAnsi="Calibri" w:cs="Arial"/>
          <w:sz w:val="22"/>
          <w:szCs w:val="22"/>
        </w:rPr>
        <w:t>uperintendent</w:t>
      </w:r>
      <w:r w:rsidR="00D80AFC" w:rsidRPr="00D80AFC">
        <w:rPr>
          <w:rFonts w:ascii="Calibri" w:hAnsi="Calibri" w:cs="Arial"/>
          <w:sz w:val="22"/>
          <w:szCs w:val="22"/>
        </w:rPr>
        <w:t>/on-site foreman</w:t>
      </w:r>
      <w:r w:rsidR="00277389" w:rsidRPr="001C047E">
        <w:rPr>
          <w:rFonts w:ascii="Calibri" w:hAnsi="Calibri" w:cs="Arial"/>
          <w:sz w:val="22"/>
          <w:szCs w:val="22"/>
        </w:rPr>
        <w:t xml:space="preserve"> (together, the “Key Personnel”) propose</w:t>
      </w:r>
      <w:r w:rsidR="00F5676B">
        <w:rPr>
          <w:rFonts w:ascii="Calibri" w:hAnsi="Calibri" w:cs="Arial"/>
          <w:sz w:val="22"/>
          <w:szCs w:val="22"/>
        </w:rPr>
        <w:t>d to be assigned to the Project.</w:t>
      </w:r>
      <w:r w:rsidR="0011267E">
        <w:rPr>
          <w:rFonts w:ascii="Calibri" w:hAnsi="Calibri" w:cs="Arial"/>
          <w:sz w:val="22"/>
          <w:szCs w:val="22"/>
        </w:rPr>
        <w:t xml:space="preserve"> </w:t>
      </w:r>
      <w:r w:rsidR="00732598">
        <w:rPr>
          <w:rFonts w:ascii="Calibri" w:hAnsi="Calibri" w:cs="Arial"/>
          <w:sz w:val="22"/>
          <w:szCs w:val="22"/>
        </w:rPr>
        <w:t xml:space="preserve"> </w:t>
      </w:r>
      <w:r w:rsidR="0049634D" w:rsidRPr="001C047E">
        <w:rPr>
          <w:rFonts w:ascii="Calibri" w:hAnsi="Calibri"/>
          <w:caps/>
          <w:sz w:val="22"/>
          <w:szCs w:val="22"/>
        </w:rPr>
        <w:t xml:space="preserve">Your </w:t>
      </w:r>
      <w:r w:rsidR="002D02EB" w:rsidRPr="001C047E">
        <w:rPr>
          <w:rFonts w:ascii="Calibri" w:hAnsi="Calibri"/>
          <w:caps/>
          <w:sz w:val="22"/>
          <w:szCs w:val="22"/>
        </w:rPr>
        <w:t xml:space="preserve">Key Personnel </w:t>
      </w:r>
      <w:r w:rsidR="002D02EB" w:rsidRPr="001C047E">
        <w:rPr>
          <w:rFonts w:ascii="Calibri" w:hAnsi="Calibri" w:cs="Arial"/>
          <w:caps/>
          <w:kern w:val="1"/>
          <w:sz w:val="22"/>
          <w:szCs w:val="22"/>
        </w:rPr>
        <w:t xml:space="preserve">are expected to be </w:t>
      </w:r>
      <w:r w:rsidR="00673822" w:rsidRPr="001C047E">
        <w:rPr>
          <w:rFonts w:ascii="Calibri" w:hAnsi="Calibri" w:cs="Arial"/>
          <w:caps/>
          <w:kern w:val="1"/>
          <w:sz w:val="22"/>
          <w:szCs w:val="22"/>
        </w:rPr>
        <w:t xml:space="preserve">assigned and </w:t>
      </w:r>
      <w:r w:rsidR="002D02EB" w:rsidRPr="001C047E">
        <w:rPr>
          <w:rFonts w:ascii="Calibri" w:hAnsi="Calibri" w:cs="Arial"/>
          <w:caps/>
          <w:kern w:val="1"/>
          <w:sz w:val="22"/>
          <w:szCs w:val="22"/>
        </w:rPr>
        <w:t xml:space="preserve">available for the duration of the Contract term. </w:t>
      </w:r>
      <w:r w:rsidR="003157C2">
        <w:rPr>
          <w:rFonts w:ascii="Calibri" w:hAnsi="Calibri" w:cs="Arial"/>
          <w:caps/>
          <w:kern w:val="1"/>
          <w:sz w:val="22"/>
          <w:szCs w:val="22"/>
        </w:rPr>
        <w:t xml:space="preserve"> </w:t>
      </w:r>
      <w:r w:rsidR="002D02EB" w:rsidRPr="001C047E">
        <w:rPr>
          <w:rFonts w:ascii="Calibri" w:hAnsi="Calibri"/>
          <w:caps/>
          <w:sz w:val="22"/>
          <w:szCs w:val="22"/>
        </w:rPr>
        <w:t xml:space="preserve">Removal, substitution, or addition of the Key Personnel will be subject to </w:t>
      </w:r>
      <w:r w:rsidR="000555DF">
        <w:rPr>
          <w:rFonts w:ascii="Calibri" w:hAnsi="Calibri"/>
          <w:caps/>
          <w:sz w:val="22"/>
          <w:szCs w:val="22"/>
        </w:rPr>
        <w:t>Prosper Portland</w:t>
      </w:r>
      <w:r w:rsidR="002D02EB" w:rsidRPr="001C047E">
        <w:rPr>
          <w:rFonts w:ascii="Calibri" w:hAnsi="Calibri"/>
          <w:caps/>
          <w:sz w:val="22"/>
          <w:szCs w:val="22"/>
        </w:rPr>
        <w:t xml:space="preserve">’s </w:t>
      </w:r>
      <w:r w:rsidR="00E12841">
        <w:rPr>
          <w:rFonts w:ascii="Calibri" w:hAnsi="Calibri"/>
          <w:caps/>
          <w:sz w:val="22"/>
          <w:szCs w:val="22"/>
        </w:rPr>
        <w:t xml:space="preserve">prior </w:t>
      </w:r>
      <w:r w:rsidR="002D02EB" w:rsidRPr="001C047E">
        <w:rPr>
          <w:rFonts w:ascii="Calibri" w:hAnsi="Calibri"/>
          <w:caps/>
          <w:sz w:val="22"/>
          <w:szCs w:val="22"/>
        </w:rPr>
        <w:t>written approval.</w:t>
      </w:r>
    </w:p>
    <w:p w14:paraId="18A3EFEA" w14:textId="77777777" w:rsidR="00A82352" w:rsidRDefault="00F51967" w:rsidP="0011267E">
      <w:pPr>
        <w:tabs>
          <w:tab w:val="left" w:pos="-576"/>
          <w:tab w:val="left" w:pos="-288"/>
        </w:tabs>
        <w:spacing w:after="120" w:line="22" w:lineRule="atLeast"/>
        <w:ind w:left="720" w:hanging="720"/>
        <w:jc w:val="both"/>
        <w:rPr>
          <w:rFonts w:ascii="Calibri" w:hAnsi="Calibri" w:cs="Arial"/>
          <w:sz w:val="22"/>
          <w:szCs w:val="22"/>
        </w:rPr>
      </w:pPr>
      <w:r w:rsidRPr="00355DBB">
        <w:rPr>
          <w:rFonts w:ascii="Calibri" w:hAnsi="Calibri" w:cs="Arial"/>
          <w:sz w:val="22"/>
          <w:szCs w:val="22"/>
        </w:rPr>
        <w:lastRenderedPageBreak/>
        <w:t>5</w:t>
      </w:r>
      <w:r w:rsidR="004A7530" w:rsidRPr="00355DBB">
        <w:rPr>
          <w:rFonts w:ascii="Calibri" w:hAnsi="Calibri" w:cs="Arial"/>
          <w:sz w:val="22"/>
          <w:szCs w:val="22"/>
        </w:rPr>
        <w:t>.</w:t>
      </w:r>
      <w:r w:rsidR="00E440AA" w:rsidRPr="00355DBB">
        <w:rPr>
          <w:rFonts w:ascii="Calibri" w:hAnsi="Calibri" w:cs="Arial"/>
          <w:sz w:val="22"/>
          <w:szCs w:val="22"/>
        </w:rPr>
        <w:t>5</w:t>
      </w:r>
      <w:r w:rsidR="004A7530" w:rsidRPr="00355DBB">
        <w:rPr>
          <w:rFonts w:ascii="Calibri" w:hAnsi="Calibri" w:cs="Arial"/>
          <w:sz w:val="22"/>
          <w:szCs w:val="22"/>
        </w:rPr>
        <w:tab/>
      </w:r>
      <w:r w:rsidR="00C436E2" w:rsidRPr="00355DBB">
        <w:rPr>
          <w:rFonts w:ascii="Calibri" w:hAnsi="Calibri" w:cs="Arial"/>
          <w:b/>
          <w:sz w:val="22"/>
          <w:szCs w:val="22"/>
        </w:rPr>
        <w:t>Project Schedule.</w:t>
      </w:r>
      <w:r w:rsidR="00C436E2" w:rsidRPr="00355DBB">
        <w:rPr>
          <w:rFonts w:ascii="Calibri" w:hAnsi="Calibri" w:cs="Arial"/>
          <w:sz w:val="22"/>
          <w:szCs w:val="22"/>
        </w:rPr>
        <w:t xml:space="preserve"> </w:t>
      </w:r>
      <w:r w:rsidR="00732598">
        <w:rPr>
          <w:rFonts w:ascii="Calibri" w:hAnsi="Calibri" w:cs="Arial"/>
          <w:sz w:val="22"/>
          <w:szCs w:val="22"/>
        </w:rPr>
        <w:t xml:space="preserve"> </w:t>
      </w:r>
      <w:r w:rsidR="00B00D1D" w:rsidRPr="00355DBB">
        <w:rPr>
          <w:rFonts w:ascii="Calibri" w:hAnsi="Calibri" w:cs="Arial"/>
          <w:sz w:val="22"/>
          <w:szCs w:val="22"/>
        </w:rPr>
        <w:t>P</w:t>
      </w:r>
      <w:r w:rsidR="00C436E2" w:rsidRPr="00355DBB">
        <w:rPr>
          <w:rFonts w:ascii="Calibri" w:hAnsi="Calibri" w:cs="Arial"/>
          <w:sz w:val="22"/>
          <w:szCs w:val="22"/>
        </w:rPr>
        <w:t xml:space="preserve">rovide a tentative </w:t>
      </w:r>
      <w:r w:rsidR="00A82352" w:rsidRPr="00355DBB">
        <w:rPr>
          <w:rFonts w:ascii="Calibri" w:hAnsi="Calibri" w:cs="Arial"/>
          <w:sz w:val="22"/>
          <w:szCs w:val="22"/>
        </w:rPr>
        <w:t xml:space="preserve">baseline project </w:t>
      </w:r>
      <w:r w:rsidR="00C436E2" w:rsidRPr="00355DBB">
        <w:rPr>
          <w:rFonts w:ascii="Calibri" w:hAnsi="Calibri" w:cs="Arial"/>
          <w:sz w:val="22"/>
          <w:szCs w:val="22"/>
        </w:rPr>
        <w:t>schedule</w:t>
      </w:r>
      <w:r w:rsidR="00EF1116" w:rsidRPr="00355DBB">
        <w:rPr>
          <w:rFonts w:ascii="Calibri" w:hAnsi="Calibri" w:cs="Arial"/>
          <w:sz w:val="22"/>
          <w:szCs w:val="22"/>
        </w:rPr>
        <w:t xml:space="preserve">, assuming </w:t>
      </w:r>
      <w:r w:rsidR="00082D8F" w:rsidRPr="00355DBB">
        <w:rPr>
          <w:rFonts w:ascii="Calibri" w:hAnsi="Calibri" w:cs="Arial"/>
          <w:sz w:val="22"/>
          <w:szCs w:val="22"/>
        </w:rPr>
        <w:t xml:space="preserve">the </w:t>
      </w:r>
      <w:r w:rsidR="00EF1116" w:rsidRPr="00355DBB">
        <w:rPr>
          <w:rFonts w:ascii="Calibri" w:hAnsi="Calibri" w:cs="Arial"/>
          <w:sz w:val="22"/>
          <w:szCs w:val="22"/>
        </w:rPr>
        <w:t xml:space="preserve">Notice to Proceed date </w:t>
      </w:r>
      <w:r w:rsidR="0011267E" w:rsidRPr="00355DBB">
        <w:rPr>
          <w:rFonts w:ascii="Calibri" w:hAnsi="Calibri" w:cs="Arial"/>
          <w:sz w:val="22"/>
          <w:szCs w:val="22"/>
        </w:rPr>
        <w:t>referenced in Section 1.3 above</w:t>
      </w:r>
      <w:r w:rsidR="00A82352" w:rsidRPr="00355DBB">
        <w:rPr>
          <w:rFonts w:ascii="Calibri" w:hAnsi="Calibri" w:cs="Arial"/>
          <w:sz w:val="22"/>
          <w:szCs w:val="22"/>
        </w:rPr>
        <w:t xml:space="preserve"> with key milestones and critical path</w:t>
      </w:r>
      <w:r w:rsidR="001D4749" w:rsidRPr="00355DBB">
        <w:rPr>
          <w:rFonts w:ascii="Calibri" w:hAnsi="Calibri" w:cs="Arial"/>
          <w:sz w:val="22"/>
          <w:szCs w:val="22"/>
        </w:rPr>
        <w:t xml:space="preserve"> items clearly shown</w:t>
      </w:r>
      <w:r w:rsidR="00C436E2" w:rsidRPr="00355DBB">
        <w:rPr>
          <w:rFonts w:ascii="Calibri" w:hAnsi="Calibri" w:cs="Arial"/>
          <w:sz w:val="22"/>
          <w:szCs w:val="22"/>
        </w:rPr>
        <w:t xml:space="preserve">. </w:t>
      </w:r>
    </w:p>
    <w:p w14:paraId="1BA87B98" w14:textId="77777777" w:rsidR="00501542" w:rsidRDefault="008263F4" w:rsidP="0011267E">
      <w:pPr>
        <w:tabs>
          <w:tab w:val="left" w:pos="-576"/>
          <w:tab w:val="left" w:pos="-288"/>
        </w:tabs>
        <w:spacing w:after="120" w:line="22" w:lineRule="atLeast"/>
        <w:ind w:left="720" w:hanging="720"/>
        <w:jc w:val="both"/>
        <w:rPr>
          <w:rFonts w:ascii="Calibri" w:hAnsi="Calibri" w:cs="Arial"/>
          <w:bCs/>
          <w:sz w:val="22"/>
          <w:szCs w:val="22"/>
        </w:rPr>
      </w:pPr>
      <w:r w:rsidRPr="00C406C1">
        <w:rPr>
          <w:rFonts w:ascii="Calibri" w:hAnsi="Calibri" w:cs="Arial"/>
          <w:sz w:val="22"/>
          <w:szCs w:val="22"/>
        </w:rPr>
        <w:t>5.6</w:t>
      </w:r>
      <w:r w:rsidRPr="00C406C1">
        <w:rPr>
          <w:rFonts w:ascii="Calibri" w:hAnsi="Calibri" w:cs="Arial"/>
          <w:sz w:val="22"/>
          <w:szCs w:val="22"/>
        </w:rPr>
        <w:tab/>
      </w:r>
      <w:r w:rsidRPr="0071247F">
        <w:rPr>
          <w:rFonts w:ascii="Calibri" w:hAnsi="Calibri" w:cs="Arial"/>
          <w:b/>
          <w:sz w:val="22"/>
          <w:szCs w:val="22"/>
        </w:rPr>
        <w:t>Project Approach.</w:t>
      </w:r>
      <w:r>
        <w:rPr>
          <w:rFonts w:ascii="Calibri" w:hAnsi="Calibri" w:cs="Arial"/>
          <w:b/>
          <w:sz w:val="22"/>
          <w:szCs w:val="22"/>
        </w:rPr>
        <w:t xml:space="preserve"> </w:t>
      </w:r>
      <w:r w:rsidR="00501542">
        <w:rPr>
          <w:rFonts w:ascii="Calibri" w:hAnsi="Calibri" w:cs="Arial"/>
          <w:bCs/>
          <w:sz w:val="22"/>
          <w:szCs w:val="22"/>
        </w:rPr>
        <w:t>Address the following:</w:t>
      </w:r>
    </w:p>
    <w:p w14:paraId="3AB098F5" w14:textId="77777777" w:rsidR="00501542" w:rsidRDefault="00501542" w:rsidP="00501542">
      <w:pPr>
        <w:tabs>
          <w:tab w:val="left" w:pos="-576"/>
          <w:tab w:val="left" w:pos="-288"/>
        </w:tabs>
        <w:spacing w:after="120" w:line="22" w:lineRule="atLeast"/>
        <w:ind w:left="1440" w:hanging="720"/>
        <w:jc w:val="both"/>
        <w:rPr>
          <w:rFonts w:ascii="Calibri" w:hAnsi="Calibri" w:cs="Arial"/>
          <w:sz w:val="22"/>
          <w:szCs w:val="22"/>
        </w:rPr>
      </w:pPr>
      <w:r>
        <w:rPr>
          <w:rFonts w:ascii="Calibri" w:hAnsi="Calibri" w:cs="Arial"/>
          <w:bCs/>
          <w:sz w:val="22"/>
          <w:szCs w:val="22"/>
        </w:rPr>
        <w:t>5.6.1</w:t>
      </w:r>
      <w:r>
        <w:rPr>
          <w:rFonts w:ascii="Calibri" w:hAnsi="Calibri" w:cs="Arial"/>
          <w:bCs/>
          <w:sz w:val="22"/>
          <w:szCs w:val="22"/>
        </w:rPr>
        <w:tab/>
      </w:r>
      <w:r w:rsidR="008263F4">
        <w:rPr>
          <w:rFonts w:ascii="Calibri" w:hAnsi="Calibri" w:cs="Arial"/>
          <w:sz w:val="22"/>
          <w:szCs w:val="22"/>
        </w:rPr>
        <w:t>Outline how you would approach this Project in terms of pre-</w:t>
      </w:r>
      <w:r w:rsidR="00732598">
        <w:rPr>
          <w:rFonts w:ascii="Calibri" w:hAnsi="Calibri" w:cs="Arial"/>
          <w:sz w:val="22"/>
          <w:szCs w:val="22"/>
        </w:rPr>
        <w:t xml:space="preserve">demolition </w:t>
      </w:r>
      <w:r w:rsidR="008263F4">
        <w:rPr>
          <w:rFonts w:ascii="Calibri" w:hAnsi="Calibri" w:cs="Arial"/>
          <w:sz w:val="22"/>
          <w:szCs w:val="22"/>
        </w:rPr>
        <w:t xml:space="preserve">services pertinent to this Project, as well as means and methods for how the </w:t>
      </w:r>
      <w:r w:rsidR="00732598">
        <w:rPr>
          <w:rFonts w:ascii="Calibri" w:hAnsi="Calibri" w:cs="Arial"/>
          <w:sz w:val="22"/>
          <w:szCs w:val="22"/>
        </w:rPr>
        <w:t xml:space="preserve">Abatement and Demolition </w:t>
      </w:r>
      <w:r w:rsidR="008263F4">
        <w:rPr>
          <w:rFonts w:ascii="Calibri" w:hAnsi="Calibri" w:cs="Arial"/>
          <w:sz w:val="22"/>
          <w:szCs w:val="22"/>
        </w:rPr>
        <w:t xml:space="preserve">Phase would be completed. </w:t>
      </w:r>
      <w:r w:rsidR="00732598">
        <w:rPr>
          <w:rFonts w:ascii="Calibri" w:hAnsi="Calibri" w:cs="Arial"/>
          <w:sz w:val="22"/>
          <w:szCs w:val="22"/>
        </w:rPr>
        <w:t xml:space="preserve"> </w:t>
      </w:r>
    </w:p>
    <w:p w14:paraId="0D519349" w14:textId="77777777" w:rsidR="00501542" w:rsidRDefault="00501542" w:rsidP="00501542">
      <w:pPr>
        <w:tabs>
          <w:tab w:val="left" w:pos="-576"/>
          <w:tab w:val="left" w:pos="-288"/>
        </w:tabs>
        <w:spacing w:after="120" w:line="22" w:lineRule="atLeast"/>
        <w:ind w:left="1440" w:hanging="720"/>
        <w:jc w:val="both"/>
        <w:rPr>
          <w:rFonts w:ascii="Calibri" w:hAnsi="Calibri" w:cs="Arial"/>
          <w:sz w:val="22"/>
          <w:szCs w:val="22"/>
        </w:rPr>
      </w:pPr>
      <w:r>
        <w:rPr>
          <w:rFonts w:ascii="Calibri" w:hAnsi="Calibri" w:cs="Arial"/>
          <w:sz w:val="22"/>
          <w:szCs w:val="22"/>
        </w:rPr>
        <w:t>5.6.2</w:t>
      </w:r>
      <w:r>
        <w:rPr>
          <w:rFonts w:ascii="Calibri" w:hAnsi="Calibri" w:cs="Arial"/>
          <w:sz w:val="22"/>
          <w:szCs w:val="22"/>
        </w:rPr>
        <w:tab/>
        <w:t>O</w:t>
      </w:r>
      <w:r w:rsidR="007628B9">
        <w:rPr>
          <w:rFonts w:ascii="Calibri" w:hAnsi="Calibri" w:cs="Arial"/>
          <w:sz w:val="22"/>
          <w:szCs w:val="22"/>
        </w:rPr>
        <w:t xml:space="preserve">utline how your team would approach </w:t>
      </w:r>
      <w:r w:rsidR="007628B9" w:rsidRPr="001B7EF5">
        <w:rPr>
          <w:rFonts w:ascii="Calibri" w:hAnsi="Calibri" w:cs="Arial"/>
          <w:sz w:val="22"/>
          <w:szCs w:val="22"/>
        </w:rPr>
        <w:t xml:space="preserve">ensuring safety of all workers and users of the site and its facilities.  </w:t>
      </w:r>
    </w:p>
    <w:p w14:paraId="643792FC" w14:textId="75F63F5F" w:rsidR="00202AFE" w:rsidRPr="001B7EF5" w:rsidRDefault="00501542" w:rsidP="00501542">
      <w:pPr>
        <w:tabs>
          <w:tab w:val="left" w:pos="-576"/>
          <w:tab w:val="left" w:pos="-288"/>
        </w:tabs>
        <w:spacing w:after="120" w:line="22" w:lineRule="atLeast"/>
        <w:ind w:left="1440" w:hanging="720"/>
        <w:jc w:val="both"/>
        <w:rPr>
          <w:rFonts w:ascii="Calibri" w:hAnsi="Calibri" w:cs="Arial"/>
          <w:sz w:val="22"/>
          <w:szCs w:val="22"/>
        </w:rPr>
      </w:pPr>
      <w:r>
        <w:rPr>
          <w:rFonts w:ascii="Calibri" w:hAnsi="Calibri" w:cs="Arial"/>
          <w:sz w:val="22"/>
          <w:szCs w:val="22"/>
        </w:rPr>
        <w:t>5.6.3</w:t>
      </w:r>
      <w:r>
        <w:rPr>
          <w:rFonts w:ascii="Calibri" w:hAnsi="Calibri" w:cs="Arial"/>
          <w:sz w:val="22"/>
          <w:szCs w:val="22"/>
        </w:rPr>
        <w:tab/>
        <w:t>O</w:t>
      </w:r>
      <w:r w:rsidR="007628B9" w:rsidRPr="001B7EF5">
        <w:rPr>
          <w:rFonts w:ascii="Calibri" w:hAnsi="Calibri" w:cs="Arial"/>
          <w:sz w:val="22"/>
          <w:szCs w:val="22"/>
        </w:rPr>
        <w:t>utline h</w:t>
      </w:r>
      <w:r w:rsidR="00B65211" w:rsidRPr="001B7EF5">
        <w:rPr>
          <w:rFonts w:ascii="Calibri" w:hAnsi="Calibri" w:cs="Arial"/>
          <w:sz w:val="22"/>
          <w:szCs w:val="22"/>
        </w:rPr>
        <w:t>ow</w:t>
      </w:r>
      <w:r w:rsidR="008263F4" w:rsidRPr="001B7EF5">
        <w:rPr>
          <w:rFonts w:ascii="Calibri" w:hAnsi="Calibri" w:cs="Arial"/>
          <w:sz w:val="22"/>
          <w:szCs w:val="22"/>
        </w:rPr>
        <w:t xml:space="preserve"> your team </w:t>
      </w:r>
      <w:r w:rsidR="007628B9" w:rsidRPr="001B7EF5">
        <w:rPr>
          <w:rFonts w:ascii="Calibri" w:hAnsi="Calibri" w:cs="Arial"/>
          <w:sz w:val="22"/>
          <w:szCs w:val="22"/>
        </w:rPr>
        <w:t xml:space="preserve">would </w:t>
      </w:r>
      <w:r w:rsidR="008263F4" w:rsidRPr="001B7EF5">
        <w:rPr>
          <w:rFonts w:ascii="Calibri" w:hAnsi="Calibri" w:cs="Arial"/>
          <w:sz w:val="22"/>
          <w:szCs w:val="22"/>
        </w:rPr>
        <w:t xml:space="preserve">minimize impacts to </w:t>
      </w:r>
      <w:r w:rsidR="00732598" w:rsidRPr="001B7EF5">
        <w:rPr>
          <w:rFonts w:ascii="Calibri" w:hAnsi="Calibri" w:cs="Arial"/>
          <w:sz w:val="22"/>
          <w:szCs w:val="22"/>
        </w:rPr>
        <w:t>USPS</w:t>
      </w:r>
      <w:r w:rsidR="008263F4" w:rsidRPr="001B7EF5">
        <w:rPr>
          <w:rFonts w:ascii="Calibri" w:hAnsi="Calibri" w:cs="Arial"/>
          <w:sz w:val="22"/>
          <w:szCs w:val="22"/>
        </w:rPr>
        <w:t xml:space="preserve"> operations </w:t>
      </w:r>
      <w:r w:rsidR="00732598" w:rsidRPr="001B7EF5">
        <w:rPr>
          <w:rFonts w:ascii="Calibri" w:hAnsi="Calibri" w:cs="Arial"/>
          <w:sz w:val="22"/>
          <w:szCs w:val="22"/>
        </w:rPr>
        <w:t xml:space="preserve">and the use of the public parking facilities </w:t>
      </w:r>
      <w:r w:rsidR="007F6F4D" w:rsidRPr="001B7EF5">
        <w:rPr>
          <w:rFonts w:ascii="Calibri" w:hAnsi="Calibri" w:cs="Arial"/>
          <w:sz w:val="22"/>
          <w:szCs w:val="22"/>
        </w:rPr>
        <w:t xml:space="preserve">as </w:t>
      </w:r>
      <w:r w:rsidR="008263F4" w:rsidRPr="001B7EF5">
        <w:rPr>
          <w:rFonts w:ascii="Calibri" w:hAnsi="Calibri" w:cs="Arial"/>
          <w:sz w:val="22"/>
          <w:szCs w:val="22"/>
        </w:rPr>
        <w:t xml:space="preserve">outlined in </w:t>
      </w:r>
      <w:r w:rsidR="00C406C1" w:rsidRPr="001B7EF5">
        <w:rPr>
          <w:rFonts w:ascii="Calibri" w:hAnsi="Calibri" w:cs="Arial"/>
          <w:sz w:val="22"/>
          <w:szCs w:val="22"/>
        </w:rPr>
        <w:t>Section 2.2.</w:t>
      </w:r>
      <w:r w:rsidR="007F6F4D" w:rsidRPr="001B7EF5">
        <w:rPr>
          <w:rFonts w:ascii="Calibri" w:hAnsi="Calibri" w:cs="Arial"/>
          <w:sz w:val="22"/>
          <w:szCs w:val="22"/>
        </w:rPr>
        <w:t>8</w:t>
      </w:r>
      <w:r w:rsidR="00C406C1" w:rsidRPr="001B7EF5">
        <w:rPr>
          <w:rFonts w:ascii="Calibri" w:hAnsi="Calibri" w:cs="Arial"/>
          <w:sz w:val="22"/>
          <w:szCs w:val="22"/>
        </w:rPr>
        <w:t xml:space="preserve"> </w:t>
      </w:r>
      <w:r w:rsidR="00657DA3">
        <w:rPr>
          <w:rFonts w:ascii="Calibri" w:hAnsi="Calibri" w:cs="Arial"/>
          <w:sz w:val="22"/>
          <w:szCs w:val="22"/>
        </w:rPr>
        <w:t>above (</w:t>
      </w:r>
      <w:r w:rsidR="00C406C1" w:rsidRPr="001B7EF5">
        <w:rPr>
          <w:rFonts w:ascii="Calibri" w:hAnsi="Calibri" w:cs="Arial"/>
          <w:sz w:val="22"/>
          <w:szCs w:val="22"/>
        </w:rPr>
        <w:t>Ongoing Operations</w:t>
      </w:r>
      <w:r w:rsidR="00657DA3">
        <w:rPr>
          <w:rFonts w:ascii="Calibri" w:hAnsi="Calibri" w:cs="Arial"/>
          <w:sz w:val="22"/>
          <w:szCs w:val="22"/>
        </w:rPr>
        <w:t>)</w:t>
      </w:r>
      <w:r w:rsidR="00C406C1" w:rsidRPr="001B7EF5">
        <w:rPr>
          <w:rFonts w:ascii="Calibri" w:hAnsi="Calibri" w:cs="Arial"/>
          <w:sz w:val="22"/>
          <w:szCs w:val="22"/>
        </w:rPr>
        <w:t>.</w:t>
      </w:r>
    </w:p>
    <w:p w14:paraId="430EC97A" w14:textId="45A94C37" w:rsidR="009922D5" w:rsidRDefault="00F51967" w:rsidP="009922D5">
      <w:pPr>
        <w:pStyle w:val="BodyText2"/>
        <w:widowControl w:val="0"/>
        <w:spacing w:line="22" w:lineRule="atLeast"/>
        <w:ind w:left="720" w:hanging="720"/>
        <w:jc w:val="both"/>
        <w:rPr>
          <w:rFonts w:ascii="Calibri" w:hAnsi="Calibri"/>
          <w:sz w:val="22"/>
          <w:szCs w:val="22"/>
        </w:rPr>
      </w:pPr>
      <w:r w:rsidRPr="001B7EF5">
        <w:rPr>
          <w:rFonts w:ascii="Calibri" w:hAnsi="Calibri" w:cs="Arial"/>
          <w:color w:val="000000"/>
          <w:sz w:val="22"/>
          <w:szCs w:val="22"/>
        </w:rPr>
        <w:t>5</w:t>
      </w:r>
      <w:r w:rsidR="008B1DA6" w:rsidRPr="001B7EF5">
        <w:rPr>
          <w:rFonts w:ascii="Calibri" w:hAnsi="Calibri" w:cs="Arial"/>
          <w:color w:val="000000"/>
          <w:sz w:val="22"/>
          <w:szCs w:val="22"/>
        </w:rPr>
        <w:t>.</w:t>
      </w:r>
      <w:r w:rsidR="00C406C1" w:rsidRPr="001B7EF5">
        <w:rPr>
          <w:rFonts w:ascii="Calibri" w:hAnsi="Calibri" w:cs="Arial"/>
          <w:color w:val="000000"/>
          <w:sz w:val="22"/>
          <w:szCs w:val="22"/>
        </w:rPr>
        <w:t>7</w:t>
      </w:r>
      <w:r w:rsidR="00FE35F7" w:rsidRPr="001B7EF5">
        <w:rPr>
          <w:rFonts w:ascii="Calibri" w:hAnsi="Calibri" w:cs="Arial"/>
          <w:color w:val="000000"/>
          <w:sz w:val="22"/>
          <w:szCs w:val="22"/>
        </w:rPr>
        <w:tab/>
      </w:r>
      <w:r w:rsidR="008B1DA6" w:rsidRPr="001B7EF5">
        <w:rPr>
          <w:rFonts w:ascii="Calibri" w:hAnsi="Calibri" w:cs="Arial"/>
          <w:b/>
          <w:color w:val="000000"/>
          <w:sz w:val="22"/>
          <w:szCs w:val="22"/>
        </w:rPr>
        <w:t>Business Equity</w:t>
      </w:r>
      <w:r w:rsidR="00FE35F7" w:rsidRPr="001B7EF5">
        <w:rPr>
          <w:rFonts w:ascii="Calibri" w:hAnsi="Calibri" w:cs="Arial"/>
          <w:color w:val="000000"/>
          <w:sz w:val="22"/>
          <w:szCs w:val="22"/>
        </w:rPr>
        <w:t xml:space="preserve">. </w:t>
      </w:r>
      <w:r w:rsidR="00732598" w:rsidRPr="001B7EF5">
        <w:rPr>
          <w:rFonts w:ascii="Calibri" w:hAnsi="Calibri" w:cs="Arial"/>
          <w:color w:val="000000"/>
          <w:sz w:val="22"/>
          <w:szCs w:val="22"/>
        </w:rPr>
        <w:t xml:space="preserve"> </w:t>
      </w:r>
      <w:r w:rsidR="00C8077E" w:rsidRPr="001B7EF5">
        <w:rPr>
          <w:rFonts w:ascii="Calibri" w:hAnsi="Calibri" w:cs="Arial"/>
          <w:color w:val="000000"/>
          <w:sz w:val="22"/>
          <w:szCs w:val="22"/>
        </w:rPr>
        <w:t>Through its po</w:t>
      </w:r>
      <w:r w:rsidR="009922D5" w:rsidRPr="001B7EF5">
        <w:rPr>
          <w:rFonts w:ascii="Calibri" w:hAnsi="Calibri" w:cs="Arial"/>
          <w:color w:val="000000"/>
          <w:sz w:val="22"/>
          <w:szCs w:val="22"/>
        </w:rPr>
        <w:t xml:space="preserve">licy on Equity, </w:t>
      </w:r>
      <w:r w:rsidR="000555DF" w:rsidRPr="001B7EF5">
        <w:rPr>
          <w:rFonts w:ascii="Calibri" w:hAnsi="Calibri" w:cs="Arial"/>
          <w:color w:val="000000"/>
          <w:sz w:val="22"/>
          <w:szCs w:val="22"/>
        </w:rPr>
        <w:t>Prosper Portland</w:t>
      </w:r>
      <w:r w:rsidR="009922D5" w:rsidRPr="001B7EF5">
        <w:rPr>
          <w:rFonts w:ascii="Calibri" w:hAnsi="Calibri" w:cs="Arial"/>
          <w:color w:val="000000"/>
          <w:sz w:val="22"/>
          <w:szCs w:val="22"/>
        </w:rPr>
        <w:t xml:space="preserve"> aims to </w:t>
      </w:r>
      <w:r w:rsidR="00C8077E" w:rsidRPr="001B7EF5">
        <w:rPr>
          <w:rFonts w:ascii="Calibri" w:hAnsi="Calibri" w:cs="Arial"/>
          <w:color w:val="000000"/>
          <w:sz w:val="22"/>
          <w:szCs w:val="22"/>
        </w:rPr>
        <w:t>ensure fair and equitable</w:t>
      </w:r>
      <w:r w:rsidR="00C8077E" w:rsidRPr="00C8077E">
        <w:rPr>
          <w:rFonts w:ascii="Calibri" w:hAnsi="Calibri" w:cs="Arial"/>
          <w:color w:val="000000"/>
          <w:sz w:val="22"/>
          <w:szCs w:val="22"/>
        </w:rPr>
        <w:t xml:space="preserve"> opportunities for Portland’s diverse populations, promote prosperity in all segments of Portland’s diverse communities, </w:t>
      </w:r>
      <w:r w:rsidR="009922D5">
        <w:rPr>
          <w:rFonts w:ascii="Calibri" w:hAnsi="Calibri" w:cs="Arial"/>
          <w:color w:val="000000"/>
          <w:sz w:val="22"/>
          <w:szCs w:val="22"/>
        </w:rPr>
        <w:t>and</w:t>
      </w:r>
      <w:r w:rsidR="00C8077E" w:rsidRPr="00C8077E">
        <w:rPr>
          <w:rFonts w:ascii="Calibri" w:hAnsi="Calibri" w:cs="Arial"/>
          <w:color w:val="000000"/>
          <w:sz w:val="22"/>
          <w:szCs w:val="22"/>
        </w:rPr>
        <w:t xml:space="preserve"> expand competition in the market through explicit agreements with developers and contractors benefi</w:t>
      </w:r>
      <w:r w:rsidR="009922D5">
        <w:rPr>
          <w:rFonts w:ascii="Calibri" w:hAnsi="Calibri" w:cs="Arial"/>
          <w:color w:val="000000"/>
          <w:sz w:val="22"/>
          <w:szCs w:val="22"/>
        </w:rPr>
        <w:t xml:space="preserve">ting from the public investment, particularly Certified Firms. </w:t>
      </w:r>
      <w:r w:rsidR="00732598">
        <w:rPr>
          <w:rFonts w:ascii="Calibri" w:hAnsi="Calibri" w:cs="Arial"/>
          <w:color w:val="000000"/>
          <w:sz w:val="22"/>
          <w:szCs w:val="22"/>
        </w:rPr>
        <w:t xml:space="preserve"> </w:t>
      </w:r>
      <w:r w:rsidR="00594AC4" w:rsidRPr="001C047E">
        <w:rPr>
          <w:rFonts w:ascii="Calibri" w:hAnsi="Calibri" w:cs="Arial"/>
          <w:color w:val="000000"/>
          <w:sz w:val="22"/>
          <w:szCs w:val="22"/>
        </w:rPr>
        <w:t xml:space="preserve">As used herein, Certified Firms </w:t>
      </w:r>
      <w:r w:rsidR="003C0915" w:rsidRPr="001C047E">
        <w:rPr>
          <w:rFonts w:ascii="Calibri" w:hAnsi="Calibri" w:cs="Arial"/>
          <w:color w:val="000000"/>
          <w:sz w:val="22"/>
          <w:szCs w:val="22"/>
        </w:rPr>
        <w:t>include</w:t>
      </w:r>
      <w:r w:rsidR="00594AC4" w:rsidRPr="001C047E">
        <w:rPr>
          <w:rFonts w:ascii="Calibri" w:hAnsi="Calibri" w:cs="Arial"/>
          <w:color w:val="000000"/>
          <w:sz w:val="22"/>
          <w:szCs w:val="22"/>
        </w:rPr>
        <w:t xml:space="preserve"> those </w:t>
      </w:r>
      <w:r w:rsidR="00FE35F7" w:rsidRPr="001C047E">
        <w:rPr>
          <w:rFonts w:ascii="Calibri" w:hAnsi="Calibri"/>
          <w:sz w:val="22"/>
          <w:szCs w:val="22"/>
        </w:rPr>
        <w:t>minority</w:t>
      </w:r>
      <w:r w:rsidR="00F801B1" w:rsidRPr="001C047E">
        <w:rPr>
          <w:rFonts w:ascii="Calibri" w:hAnsi="Calibri"/>
          <w:sz w:val="22"/>
          <w:szCs w:val="22"/>
        </w:rPr>
        <w:t>-owned</w:t>
      </w:r>
      <w:r w:rsidR="00594AC4" w:rsidRPr="001C047E">
        <w:rPr>
          <w:rFonts w:ascii="Calibri" w:hAnsi="Calibri"/>
          <w:sz w:val="22"/>
          <w:szCs w:val="22"/>
        </w:rPr>
        <w:t xml:space="preserve"> </w:t>
      </w:r>
      <w:r w:rsidR="00FE35F7" w:rsidRPr="001C047E">
        <w:rPr>
          <w:rFonts w:ascii="Calibri" w:hAnsi="Calibri"/>
          <w:sz w:val="22"/>
          <w:szCs w:val="22"/>
        </w:rPr>
        <w:t>(“MBE”), women</w:t>
      </w:r>
      <w:r w:rsidR="00F801B1" w:rsidRPr="001C047E">
        <w:rPr>
          <w:rFonts w:ascii="Calibri" w:hAnsi="Calibri"/>
          <w:sz w:val="22"/>
          <w:szCs w:val="22"/>
        </w:rPr>
        <w:t>-owned</w:t>
      </w:r>
      <w:r w:rsidR="00FE35F7" w:rsidRPr="001C047E">
        <w:rPr>
          <w:rFonts w:ascii="Calibri" w:hAnsi="Calibri"/>
          <w:sz w:val="22"/>
          <w:szCs w:val="22"/>
        </w:rPr>
        <w:t xml:space="preserve"> (“WBE”), disadvantaged (“DBE”), and emerging smal</w:t>
      </w:r>
      <w:r w:rsidR="00594AC4" w:rsidRPr="001C047E">
        <w:rPr>
          <w:rFonts w:ascii="Calibri" w:hAnsi="Calibri"/>
          <w:sz w:val="22"/>
          <w:szCs w:val="22"/>
        </w:rPr>
        <w:t xml:space="preserve">l business enterprises (“ESB”) certified by </w:t>
      </w:r>
      <w:r w:rsidR="00657DA3">
        <w:rPr>
          <w:rFonts w:ascii="Calibri" w:hAnsi="Calibri"/>
          <w:sz w:val="22"/>
          <w:szCs w:val="22"/>
        </w:rPr>
        <w:t xml:space="preserve">Oregon’s Certification Office </w:t>
      </w:r>
      <w:r w:rsidR="007E3D86">
        <w:rPr>
          <w:rFonts w:ascii="Calibri" w:hAnsi="Calibri"/>
          <w:sz w:val="22"/>
          <w:szCs w:val="22"/>
        </w:rPr>
        <w:t>for</w:t>
      </w:r>
      <w:r w:rsidR="00594AC4" w:rsidRPr="001C047E">
        <w:rPr>
          <w:rFonts w:ascii="Calibri" w:hAnsi="Calibri"/>
          <w:sz w:val="22"/>
          <w:szCs w:val="22"/>
        </w:rPr>
        <w:t xml:space="preserve"> </w:t>
      </w:r>
      <w:r w:rsidR="00C90BBE">
        <w:rPr>
          <w:rFonts w:ascii="Calibri" w:hAnsi="Calibri"/>
          <w:sz w:val="22"/>
          <w:szCs w:val="22"/>
        </w:rPr>
        <w:t>Business Inclusion and Diversity</w:t>
      </w:r>
      <w:r w:rsidR="00594AC4" w:rsidRPr="001C047E">
        <w:rPr>
          <w:rFonts w:ascii="Calibri" w:hAnsi="Calibri"/>
          <w:sz w:val="22"/>
          <w:szCs w:val="22"/>
        </w:rPr>
        <w:t xml:space="preserve"> (the “</w:t>
      </w:r>
      <w:r w:rsidR="00C90BBE">
        <w:rPr>
          <w:rFonts w:ascii="Calibri" w:hAnsi="Calibri"/>
          <w:sz w:val="22"/>
          <w:szCs w:val="22"/>
        </w:rPr>
        <w:t>COBID</w:t>
      </w:r>
      <w:r w:rsidR="00594AC4" w:rsidRPr="001C047E">
        <w:rPr>
          <w:rFonts w:ascii="Calibri" w:hAnsi="Calibri"/>
          <w:sz w:val="22"/>
          <w:szCs w:val="22"/>
        </w:rPr>
        <w:t>”)</w:t>
      </w:r>
      <w:r w:rsidR="00FE35F7" w:rsidRPr="001C047E">
        <w:rPr>
          <w:rFonts w:ascii="Calibri" w:hAnsi="Calibri"/>
          <w:sz w:val="22"/>
          <w:szCs w:val="22"/>
        </w:rPr>
        <w:t xml:space="preserve">. </w:t>
      </w:r>
    </w:p>
    <w:p w14:paraId="295437CC" w14:textId="2110C34F" w:rsidR="0000332D" w:rsidRPr="009922D5" w:rsidRDefault="000555DF" w:rsidP="009922D5">
      <w:pPr>
        <w:pStyle w:val="BodyText2"/>
        <w:widowControl w:val="0"/>
        <w:spacing w:line="22" w:lineRule="atLeast"/>
        <w:ind w:left="720"/>
        <w:jc w:val="both"/>
        <w:rPr>
          <w:rFonts w:ascii="Calibri" w:hAnsi="Calibri"/>
          <w:sz w:val="22"/>
          <w:szCs w:val="22"/>
        </w:rPr>
      </w:pPr>
      <w:r>
        <w:rPr>
          <w:rFonts w:ascii="Calibri" w:hAnsi="Calibri" w:cs="Arial"/>
          <w:b/>
          <w:caps/>
          <w:color w:val="000000"/>
          <w:sz w:val="22"/>
          <w:szCs w:val="22"/>
        </w:rPr>
        <w:t>Prosper Portland</w:t>
      </w:r>
      <w:r w:rsidR="009922D5" w:rsidRPr="006123C0">
        <w:rPr>
          <w:rFonts w:ascii="Calibri" w:hAnsi="Calibri" w:cs="Arial"/>
          <w:b/>
          <w:caps/>
          <w:color w:val="000000"/>
          <w:sz w:val="22"/>
          <w:szCs w:val="22"/>
        </w:rPr>
        <w:t xml:space="preserve"> has established an aspirational goal of </w:t>
      </w:r>
      <w:r w:rsidR="007D1F64" w:rsidRPr="007D1F64">
        <w:rPr>
          <w:rFonts w:ascii="Calibri" w:hAnsi="Calibri" w:cs="Arial"/>
          <w:b/>
          <w:caps/>
          <w:color w:val="000000"/>
          <w:sz w:val="22"/>
          <w:szCs w:val="22"/>
        </w:rPr>
        <w:t>TWENTY</w:t>
      </w:r>
      <w:r w:rsidR="003775A4" w:rsidRPr="007D1F64">
        <w:rPr>
          <w:rFonts w:ascii="Calibri" w:hAnsi="Calibri" w:cs="Arial"/>
          <w:b/>
          <w:caps/>
          <w:color w:val="000000"/>
          <w:sz w:val="22"/>
          <w:szCs w:val="22"/>
        </w:rPr>
        <w:t xml:space="preserve"> PERCENT (</w:t>
      </w:r>
      <w:r w:rsidR="007D1F64" w:rsidRPr="007D1F64">
        <w:rPr>
          <w:rFonts w:ascii="Calibri" w:hAnsi="Calibri" w:cs="Arial"/>
          <w:b/>
          <w:caps/>
          <w:color w:val="000000"/>
          <w:sz w:val="22"/>
          <w:szCs w:val="22"/>
        </w:rPr>
        <w:t>2</w:t>
      </w:r>
      <w:r w:rsidR="003775A4" w:rsidRPr="007D1F64">
        <w:rPr>
          <w:rFonts w:ascii="Calibri" w:hAnsi="Calibri" w:cs="Arial"/>
          <w:b/>
          <w:caps/>
          <w:color w:val="000000"/>
          <w:sz w:val="22"/>
          <w:szCs w:val="22"/>
        </w:rPr>
        <w:t>0</w:t>
      </w:r>
      <w:r w:rsidR="009922D5" w:rsidRPr="007D1F64">
        <w:rPr>
          <w:rFonts w:ascii="Calibri" w:hAnsi="Calibri" w:cs="Arial"/>
          <w:b/>
          <w:caps/>
          <w:color w:val="000000"/>
          <w:sz w:val="22"/>
          <w:szCs w:val="22"/>
        </w:rPr>
        <w:t>%)</w:t>
      </w:r>
      <w:r w:rsidR="009922D5" w:rsidRPr="006123C0">
        <w:rPr>
          <w:rFonts w:ascii="Calibri" w:hAnsi="Calibri" w:cs="Arial"/>
          <w:b/>
          <w:caps/>
          <w:color w:val="000000"/>
          <w:sz w:val="22"/>
          <w:szCs w:val="22"/>
        </w:rPr>
        <w:t xml:space="preserve"> of </w:t>
      </w:r>
      <w:r w:rsidR="008079B2">
        <w:rPr>
          <w:rFonts w:ascii="Calibri" w:hAnsi="Calibri" w:cs="Arial"/>
          <w:b/>
          <w:caps/>
          <w:color w:val="000000"/>
          <w:sz w:val="22"/>
          <w:szCs w:val="22"/>
        </w:rPr>
        <w:t xml:space="preserve">The </w:t>
      </w:r>
      <w:r w:rsidR="00617A90">
        <w:rPr>
          <w:rFonts w:ascii="Calibri" w:hAnsi="Calibri" w:cs="Arial"/>
          <w:b/>
          <w:caps/>
          <w:color w:val="000000"/>
          <w:sz w:val="22"/>
          <w:szCs w:val="22"/>
        </w:rPr>
        <w:t xml:space="preserve">project’s </w:t>
      </w:r>
      <w:r w:rsidR="008079B2">
        <w:rPr>
          <w:rFonts w:ascii="Calibri" w:hAnsi="Calibri" w:cs="Arial"/>
          <w:b/>
          <w:caps/>
          <w:color w:val="000000"/>
          <w:sz w:val="22"/>
          <w:szCs w:val="22"/>
        </w:rPr>
        <w:t>hard construction costs</w:t>
      </w:r>
      <w:r w:rsidR="009922D5" w:rsidRPr="006123C0">
        <w:rPr>
          <w:rFonts w:ascii="Calibri" w:hAnsi="Calibri" w:cs="Arial"/>
          <w:b/>
          <w:caps/>
          <w:color w:val="000000"/>
          <w:sz w:val="22"/>
          <w:szCs w:val="22"/>
        </w:rPr>
        <w:t xml:space="preserve"> to be </w:t>
      </w:r>
      <w:r w:rsidR="00617A90">
        <w:rPr>
          <w:rFonts w:ascii="Calibri" w:hAnsi="Calibri" w:cs="Arial"/>
          <w:b/>
          <w:caps/>
          <w:color w:val="000000"/>
          <w:sz w:val="22"/>
          <w:szCs w:val="22"/>
        </w:rPr>
        <w:t>allocated to</w:t>
      </w:r>
      <w:r w:rsidR="009922D5" w:rsidRPr="006123C0">
        <w:rPr>
          <w:rFonts w:ascii="Calibri" w:hAnsi="Calibri" w:cs="Arial"/>
          <w:b/>
          <w:caps/>
          <w:color w:val="000000"/>
          <w:sz w:val="22"/>
          <w:szCs w:val="22"/>
        </w:rPr>
        <w:t xml:space="preserve"> Certified Firms.</w:t>
      </w:r>
      <w:r w:rsidR="009922D5" w:rsidRPr="006123C0">
        <w:rPr>
          <w:rFonts w:ascii="Calibri" w:hAnsi="Calibri"/>
          <w:b/>
          <w:sz w:val="22"/>
          <w:szCs w:val="22"/>
        </w:rPr>
        <w:t xml:space="preserve"> </w:t>
      </w:r>
      <w:r w:rsidR="00732598">
        <w:rPr>
          <w:rFonts w:ascii="Calibri" w:hAnsi="Calibri"/>
          <w:b/>
          <w:sz w:val="22"/>
          <w:szCs w:val="22"/>
        </w:rPr>
        <w:t xml:space="preserve"> </w:t>
      </w:r>
      <w:r w:rsidR="00FE35F7" w:rsidRPr="006123C0">
        <w:rPr>
          <w:rFonts w:ascii="Calibri" w:hAnsi="Calibri"/>
          <w:sz w:val="22"/>
          <w:szCs w:val="22"/>
        </w:rPr>
        <w:t>As part of your response to this RFP, address the following:</w:t>
      </w:r>
    </w:p>
    <w:p w14:paraId="1EED44DC" w14:textId="74DE2141" w:rsidR="000237CD" w:rsidRDefault="00F51967" w:rsidP="000237CD">
      <w:pPr>
        <w:spacing w:after="120" w:line="22" w:lineRule="atLeast"/>
        <w:ind w:left="1440" w:hanging="720"/>
        <w:jc w:val="both"/>
        <w:rPr>
          <w:rFonts w:ascii="Calibri" w:hAnsi="Calibri"/>
          <w:sz w:val="22"/>
          <w:szCs w:val="22"/>
        </w:rPr>
      </w:pPr>
      <w:r>
        <w:rPr>
          <w:rFonts w:ascii="Calibri" w:hAnsi="Calibri"/>
          <w:sz w:val="22"/>
          <w:szCs w:val="22"/>
        </w:rPr>
        <w:t>5</w:t>
      </w:r>
      <w:r w:rsidR="00F801B1" w:rsidRPr="001C047E">
        <w:rPr>
          <w:rFonts w:ascii="Calibri" w:hAnsi="Calibri"/>
          <w:sz w:val="22"/>
          <w:szCs w:val="22"/>
        </w:rPr>
        <w:t>.</w:t>
      </w:r>
      <w:r w:rsidR="00E440AA">
        <w:rPr>
          <w:rFonts w:ascii="Calibri" w:hAnsi="Calibri"/>
          <w:sz w:val="22"/>
          <w:szCs w:val="22"/>
        </w:rPr>
        <w:t>7</w:t>
      </w:r>
      <w:r w:rsidR="00F801B1" w:rsidRPr="001C047E">
        <w:rPr>
          <w:rFonts w:ascii="Calibri" w:hAnsi="Calibri"/>
          <w:sz w:val="22"/>
          <w:szCs w:val="22"/>
        </w:rPr>
        <w:t>.1</w:t>
      </w:r>
      <w:r w:rsidR="00F801B1" w:rsidRPr="001C047E">
        <w:rPr>
          <w:rFonts w:ascii="Calibri" w:hAnsi="Calibri"/>
          <w:sz w:val="22"/>
          <w:szCs w:val="22"/>
        </w:rPr>
        <w:tab/>
      </w:r>
      <w:r w:rsidR="00F801B1" w:rsidRPr="001C047E">
        <w:rPr>
          <w:rFonts w:ascii="Calibri" w:hAnsi="Calibri"/>
          <w:b/>
          <w:sz w:val="22"/>
          <w:szCs w:val="22"/>
        </w:rPr>
        <w:t xml:space="preserve">Prime Contractor. </w:t>
      </w:r>
      <w:r w:rsidR="00732598">
        <w:rPr>
          <w:rFonts w:ascii="Calibri" w:hAnsi="Calibri"/>
          <w:b/>
          <w:sz w:val="22"/>
          <w:szCs w:val="22"/>
        </w:rPr>
        <w:t xml:space="preserve"> </w:t>
      </w:r>
      <w:r w:rsidR="00F801B1" w:rsidRPr="001C047E">
        <w:rPr>
          <w:rFonts w:ascii="Calibri" w:hAnsi="Calibri"/>
          <w:sz w:val="22"/>
          <w:szCs w:val="22"/>
        </w:rPr>
        <w:t xml:space="preserve">Is your construction company a Certified Firm or has your firm recently applied for certification with  </w:t>
      </w:r>
      <w:r w:rsidR="00D00B61">
        <w:rPr>
          <w:rFonts w:ascii="Calibri" w:hAnsi="Calibri"/>
          <w:sz w:val="22"/>
          <w:szCs w:val="22"/>
        </w:rPr>
        <w:t xml:space="preserve"> </w:t>
      </w:r>
      <w:r w:rsidR="00141F46">
        <w:rPr>
          <w:rFonts w:ascii="Calibri" w:hAnsi="Calibri"/>
          <w:sz w:val="22"/>
          <w:szCs w:val="22"/>
        </w:rPr>
        <w:t>COBID</w:t>
      </w:r>
      <w:r w:rsidR="00F801B1" w:rsidRPr="001C047E">
        <w:rPr>
          <w:rFonts w:ascii="Calibri" w:hAnsi="Calibri"/>
          <w:sz w:val="22"/>
          <w:szCs w:val="22"/>
        </w:rPr>
        <w:t>?</w:t>
      </w:r>
      <w:r w:rsidR="00732598">
        <w:rPr>
          <w:rFonts w:ascii="Calibri" w:hAnsi="Calibri"/>
          <w:sz w:val="22"/>
          <w:szCs w:val="22"/>
        </w:rPr>
        <w:t xml:space="preserve"> </w:t>
      </w:r>
      <w:r w:rsidR="00F801B1" w:rsidRPr="001C047E">
        <w:rPr>
          <w:rFonts w:ascii="Calibri" w:hAnsi="Calibri"/>
          <w:sz w:val="22"/>
          <w:szCs w:val="22"/>
        </w:rPr>
        <w:t xml:space="preserve"> If so, provide a copy </w:t>
      </w:r>
      <w:r w:rsidR="006706EC" w:rsidRPr="001C047E">
        <w:rPr>
          <w:rFonts w:ascii="Calibri" w:hAnsi="Calibri"/>
          <w:sz w:val="22"/>
          <w:szCs w:val="22"/>
        </w:rPr>
        <w:t xml:space="preserve">of </w:t>
      </w:r>
      <w:r w:rsidR="006706EC">
        <w:rPr>
          <w:rFonts w:ascii="Calibri" w:hAnsi="Calibri"/>
          <w:sz w:val="22"/>
          <w:szCs w:val="22"/>
        </w:rPr>
        <w:t>COBID’s</w:t>
      </w:r>
      <w:r w:rsidR="00F801B1" w:rsidRPr="001C047E">
        <w:rPr>
          <w:rFonts w:ascii="Calibri" w:hAnsi="Calibri"/>
          <w:sz w:val="22"/>
          <w:szCs w:val="22"/>
        </w:rPr>
        <w:t xml:space="preserve"> approval letter certifying your firm as a Certified Firm or a copy of the letter confirming receipt of your application.</w:t>
      </w:r>
      <w:r w:rsidR="00EB5CBD">
        <w:rPr>
          <w:rFonts w:ascii="Calibri" w:hAnsi="Calibri"/>
          <w:sz w:val="22"/>
          <w:szCs w:val="22"/>
        </w:rPr>
        <w:t xml:space="preserve">  </w:t>
      </w:r>
    </w:p>
    <w:p w14:paraId="0F7764CC" w14:textId="77777777" w:rsidR="00FE35F7" w:rsidRPr="001C047E" w:rsidRDefault="00F51967" w:rsidP="000237CD">
      <w:pPr>
        <w:spacing w:after="120" w:line="22" w:lineRule="atLeast"/>
        <w:ind w:left="1440" w:hanging="720"/>
        <w:jc w:val="both"/>
        <w:rPr>
          <w:rFonts w:ascii="Calibri" w:hAnsi="Calibri"/>
          <w:sz w:val="22"/>
          <w:szCs w:val="22"/>
        </w:rPr>
      </w:pPr>
      <w:r>
        <w:rPr>
          <w:rFonts w:ascii="Calibri" w:hAnsi="Calibri"/>
          <w:sz w:val="22"/>
          <w:szCs w:val="22"/>
        </w:rPr>
        <w:t>5</w:t>
      </w:r>
      <w:r w:rsidR="006C0C69">
        <w:rPr>
          <w:rFonts w:ascii="Calibri" w:hAnsi="Calibri"/>
          <w:sz w:val="22"/>
          <w:szCs w:val="22"/>
        </w:rPr>
        <w:t>.</w:t>
      </w:r>
      <w:r w:rsidR="00E440AA">
        <w:rPr>
          <w:rFonts w:ascii="Calibri" w:hAnsi="Calibri"/>
          <w:sz w:val="22"/>
          <w:szCs w:val="22"/>
        </w:rPr>
        <w:t>7</w:t>
      </w:r>
      <w:r w:rsidR="006C0C69">
        <w:rPr>
          <w:rFonts w:ascii="Calibri" w:hAnsi="Calibri"/>
          <w:sz w:val="22"/>
          <w:szCs w:val="22"/>
        </w:rPr>
        <w:t>.</w:t>
      </w:r>
      <w:r w:rsidR="000237CD">
        <w:rPr>
          <w:rFonts w:ascii="Calibri" w:hAnsi="Calibri"/>
          <w:sz w:val="22"/>
          <w:szCs w:val="22"/>
        </w:rPr>
        <w:t>2</w:t>
      </w:r>
      <w:r w:rsidR="006C0C69">
        <w:rPr>
          <w:rFonts w:ascii="Calibri" w:hAnsi="Calibri"/>
          <w:sz w:val="22"/>
          <w:szCs w:val="22"/>
        </w:rPr>
        <w:tab/>
      </w:r>
      <w:r w:rsidR="00B1409F">
        <w:rPr>
          <w:rFonts w:ascii="Calibri" w:hAnsi="Calibri"/>
          <w:b/>
          <w:sz w:val="22"/>
          <w:szCs w:val="22"/>
        </w:rPr>
        <w:t>Past Projects.</w:t>
      </w:r>
      <w:r w:rsidR="00732598">
        <w:rPr>
          <w:rFonts w:ascii="Calibri" w:hAnsi="Calibri"/>
          <w:b/>
          <w:sz w:val="22"/>
          <w:szCs w:val="22"/>
        </w:rPr>
        <w:t xml:space="preserve"> </w:t>
      </w:r>
      <w:r w:rsidR="00B1409F">
        <w:rPr>
          <w:rFonts w:ascii="Calibri" w:hAnsi="Calibri"/>
          <w:b/>
          <w:sz w:val="22"/>
          <w:szCs w:val="22"/>
        </w:rPr>
        <w:t xml:space="preserve"> </w:t>
      </w:r>
      <w:r w:rsidR="00B1409F">
        <w:rPr>
          <w:rFonts w:ascii="Calibri" w:hAnsi="Calibri"/>
          <w:sz w:val="22"/>
          <w:szCs w:val="22"/>
        </w:rPr>
        <w:t xml:space="preserve">Have you subcontracted or partnered with any Certified Firm(s) on any project(s) within the past </w:t>
      </w:r>
      <w:r w:rsidR="000237CD">
        <w:rPr>
          <w:rFonts w:ascii="Calibri" w:hAnsi="Calibri"/>
          <w:sz w:val="22"/>
          <w:szCs w:val="22"/>
        </w:rPr>
        <w:t>thirty-six (36</w:t>
      </w:r>
      <w:r w:rsidR="00B1409F">
        <w:rPr>
          <w:rFonts w:ascii="Calibri" w:hAnsi="Calibri"/>
          <w:sz w:val="22"/>
          <w:szCs w:val="22"/>
        </w:rPr>
        <w:t xml:space="preserve">) months? </w:t>
      </w:r>
      <w:r w:rsidR="00732598">
        <w:rPr>
          <w:rFonts w:ascii="Calibri" w:hAnsi="Calibri"/>
          <w:sz w:val="22"/>
          <w:szCs w:val="22"/>
        </w:rPr>
        <w:t xml:space="preserve"> </w:t>
      </w:r>
      <w:r w:rsidR="00B1409F">
        <w:rPr>
          <w:rFonts w:ascii="Calibri" w:hAnsi="Calibri"/>
          <w:sz w:val="22"/>
          <w:szCs w:val="22"/>
        </w:rPr>
        <w:t xml:space="preserve">If so, indicate the project(s), Certified Firm(s) involved, and the role of the Certified Firm(s) on the project(s).  If you </w:t>
      </w:r>
      <w:r w:rsidR="00B1409F" w:rsidRPr="003C3428">
        <w:rPr>
          <w:rFonts w:ascii="Calibri" w:hAnsi="Calibri"/>
          <w:i/>
          <w:sz w:val="22"/>
          <w:szCs w:val="22"/>
        </w:rPr>
        <w:t>have not</w:t>
      </w:r>
      <w:r w:rsidR="00B1409F">
        <w:rPr>
          <w:rFonts w:ascii="Calibri" w:hAnsi="Calibri"/>
          <w:sz w:val="22"/>
          <w:szCs w:val="22"/>
        </w:rPr>
        <w:t xml:space="preserve"> subcontracted or partnered with any Certified Firm(s) within the past </w:t>
      </w:r>
      <w:r w:rsidR="000237CD">
        <w:rPr>
          <w:rFonts w:ascii="Calibri" w:hAnsi="Calibri"/>
          <w:sz w:val="22"/>
          <w:szCs w:val="22"/>
        </w:rPr>
        <w:t>thirty-six (36</w:t>
      </w:r>
      <w:r w:rsidR="00B1409F">
        <w:rPr>
          <w:rFonts w:ascii="Calibri" w:hAnsi="Calibri"/>
          <w:sz w:val="22"/>
          <w:szCs w:val="22"/>
        </w:rPr>
        <w:t xml:space="preserve">) months, please provide a brief (one (1) page or less) summary of your specific efforts to subcontract or partner with Certified Firm(s) within the past </w:t>
      </w:r>
      <w:r w:rsidR="000237CD">
        <w:rPr>
          <w:rFonts w:ascii="Calibri" w:hAnsi="Calibri"/>
          <w:sz w:val="22"/>
          <w:szCs w:val="22"/>
        </w:rPr>
        <w:t>thirty-six (36</w:t>
      </w:r>
      <w:r w:rsidR="00B1409F">
        <w:rPr>
          <w:rFonts w:ascii="Calibri" w:hAnsi="Calibri"/>
          <w:sz w:val="22"/>
          <w:szCs w:val="22"/>
        </w:rPr>
        <w:t>) months.</w:t>
      </w:r>
    </w:p>
    <w:p w14:paraId="7262946A" w14:textId="77777777" w:rsidR="00B1409F" w:rsidRDefault="00F51967" w:rsidP="00B1409F">
      <w:pPr>
        <w:spacing w:after="120" w:line="22" w:lineRule="atLeast"/>
        <w:ind w:left="1440" w:hanging="720"/>
        <w:jc w:val="both"/>
        <w:rPr>
          <w:rFonts w:ascii="Calibri" w:hAnsi="Calibri"/>
          <w:sz w:val="22"/>
          <w:szCs w:val="22"/>
        </w:rPr>
      </w:pPr>
      <w:r>
        <w:rPr>
          <w:rFonts w:ascii="Calibri" w:hAnsi="Calibri"/>
          <w:sz w:val="22"/>
          <w:szCs w:val="22"/>
        </w:rPr>
        <w:t>5</w:t>
      </w:r>
      <w:r w:rsidR="008B1DA6">
        <w:rPr>
          <w:rFonts w:ascii="Calibri" w:hAnsi="Calibri"/>
          <w:sz w:val="22"/>
          <w:szCs w:val="22"/>
        </w:rPr>
        <w:t>.</w:t>
      </w:r>
      <w:r w:rsidR="00E440AA">
        <w:rPr>
          <w:rFonts w:ascii="Calibri" w:hAnsi="Calibri"/>
          <w:sz w:val="22"/>
          <w:szCs w:val="22"/>
        </w:rPr>
        <w:t>7</w:t>
      </w:r>
      <w:r w:rsidR="00F801B1" w:rsidRPr="001C047E">
        <w:rPr>
          <w:rFonts w:ascii="Calibri" w:hAnsi="Calibri"/>
          <w:sz w:val="22"/>
          <w:szCs w:val="22"/>
        </w:rPr>
        <w:t>.</w:t>
      </w:r>
      <w:r w:rsidR="000237CD">
        <w:rPr>
          <w:rFonts w:ascii="Calibri" w:hAnsi="Calibri"/>
          <w:sz w:val="22"/>
          <w:szCs w:val="22"/>
        </w:rPr>
        <w:t>3</w:t>
      </w:r>
      <w:r w:rsidR="00F801B1" w:rsidRPr="001C047E">
        <w:rPr>
          <w:rFonts w:ascii="Calibri" w:hAnsi="Calibri"/>
          <w:sz w:val="22"/>
          <w:szCs w:val="22"/>
        </w:rPr>
        <w:tab/>
      </w:r>
      <w:r w:rsidR="000237CD">
        <w:rPr>
          <w:rFonts w:ascii="Calibri" w:hAnsi="Calibri"/>
          <w:b/>
          <w:sz w:val="22"/>
          <w:szCs w:val="22"/>
        </w:rPr>
        <w:t>Innovative Business Practices</w:t>
      </w:r>
      <w:r w:rsidR="00B1409F">
        <w:rPr>
          <w:rFonts w:ascii="Calibri" w:hAnsi="Calibri"/>
          <w:b/>
          <w:sz w:val="22"/>
          <w:szCs w:val="22"/>
        </w:rPr>
        <w:t>.</w:t>
      </w:r>
      <w:r w:rsidR="00732598">
        <w:rPr>
          <w:rFonts w:ascii="Calibri" w:hAnsi="Calibri"/>
          <w:b/>
          <w:sz w:val="22"/>
          <w:szCs w:val="22"/>
        </w:rPr>
        <w:t xml:space="preserve"> </w:t>
      </w:r>
      <w:r w:rsidR="00B1409F">
        <w:rPr>
          <w:rFonts w:ascii="Calibri" w:hAnsi="Calibri"/>
          <w:b/>
          <w:sz w:val="22"/>
          <w:szCs w:val="22"/>
        </w:rPr>
        <w:t xml:space="preserve"> </w:t>
      </w:r>
      <w:r w:rsidR="00B1409F">
        <w:rPr>
          <w:rFonts w:ascii="Calibri" w:hAnsi="Calibri"/>
          <w:sz w:val="22"/>
          <w:szCs w:val="22"/>
        </w:rPr>
        <w:t xml:space="preserve">Describe any innovative or successful </w:t>
      </w:r>
      <w:r w:rsidR="000237CD">
        <w:rPr>
          <w:rFonts w:ascii="Calibri" w:hAnsi="Calibri"/>
          <w:sz w:val="22"/>
          <w:szCs w:val="22"/>
        </w:rPr>
        <w:t>practices</w:t>
      </w:r>
      <w:r w:rsidR="00B1409F">
        <w:rPr>
          <w:rFonts w:ascii="Calibri" w:hAnsi="Calibri"/>
          <w:sz w:val="22"/>
          <w:szCs w:val="22"/>
        </w:rPr>
        <w:t xml:space="preserve"> your construction company has taken to work with or attempt to work with Certified Firms on previous projects (e.g., provided bonding, mutual insurance, targeted marketing and/or one-on-one meetings, sponsoring or leading business development workshops, creating an equity contractor development or mentor</w:t>
      </w:r>
      <w:r w:rsidR="000237CD">
        <w:rPr>
          <w:rFonts w:ascii="Calibri" w:hAnsi="Calibri"/>
          <w:sz w:val="22"/>
          <w:szCs w:val="22"/>
        </w:rPr>
        <w:t>/</w:t>
      </w:r>
      <w:r w:rsidR="00B1409F">
        <w:rPr>
          <w:rFonts w:ascii="Calibri" w:hAnsi="Calibri"/>
          <w:sz w:val="22"/>
          <w:szCs w:val="22"/>
        </w:rPr>
        <w:t xml:space="preserve">protégé program, or providing technical training targeted for Certified Firms). </w:t>
      </w:r>
      <w:r w:rsidR="00732598">
        <w:rPr>
          <w:rFonts w:ascii="Calibri" w:hAnsi="Calibri"/>
          <w:sz w:val="22"/>
          <w:szCs w:val="22"/>
        </w:rPr>
        <w:t xml:space="preserve"> </w:t>
      </w:r>
      <w:r w:rsidR="00B1409F">
        <w:rPr>
          <w:rFonts w:ascii="Calibri" w:hAnsi="Calibri"/>
          <w:sz w:val="22"/>
          <w:szCs w:val="22"/>
        </w:rPr>
        <w:t>Please limit your narrative to one (1) page or less.</w:t>
      </w:r>
    </w:p>
    <w:p w14:paraId="4AE48A16" w14:textId="0B87AE73" w:rsidR="00FE35F7" w:rsidRDefault="00F51967" w:rsidP="00F801B1">
      <w:pPr>
        <w:spacing w:after="120" w:line="22" w:lineRule="atLeast"/>
        <w:ind w:left="1440" w:hanging="720"/>
        <w:jc w:val="both"/>
        <w:rPr>
          <w:rFonts w:ascii="Calibri" w:hAnsi="Calibri"/>
          <w:sz w:val="22"/>
          <w:szCs w:val="22"/>
        </w:rPr>
      </w:pPr>
      <w:r w:rsidRPr="00B83C4A">
        <w:rPr>
          <w:rFonts w:ascii="Calibri" w:hAnsi="Calibri"/>
          <w:sz w:val="22"/>
          <w:szCs w:val="22"/>
        </w:rPr>
        <w:t>5</w:t>
      </w:r>
      <w:r w:rsidR="008B1DA6" w:rsidRPr="00B83C4A">
        <w:rPr>
          <w:rFonts w:ascii="Calibri" w:hAnsi="Calibri"/>
          <w:sz w:val="22"/>
          <w:szCs w:val="22"/>
        </w:rPr>
        <w:t>.</w:t>
      </w:r>
      <w:r w:rsidR="00E440AA" w:rsidRPr="00B83C4A">
        <w:rPr>
          <w:rFonts w:ascii="Calibri" w:hAnsi="Calibri"/>
          <w:sz w:val="22"/>
          <w:szCs w:val="22"/>
        </w:rPr>
        <w:t>7</w:t>
      </w:r>
      <w:r w:rsidR="00F801B1" w:rsidRPr="00B83C4A">
        <w:rPr>
          <w:rFonts w:ascii="Calibri" w:hAnsi="Calibri"/>
          <w:sz w:val="22"/>
          <w:szCs w:val="22"/>
        </w:rPr>
        <w:t>.</w:t>
      </w:r>
      <w:r w:rsidR="00130892">
        <w:rPr>
          <w:rFonts w:ascii="Calibri" w:hAnsi="Calibri"/>
          <w:sz w:val="22"/>
          <w:szCs w:val="22"/>
        </w:rPr>
        <w:t>5</w:t>
      </w:r>
      <w:r w:rsidR="00F801B1" w:rsidRPr="00B83C4A">
        <w:rPr>
          <w:rFonts w:ascii="Calibri" w:hAnsi="Calibri"/>
          <w:sz w:val="22"/>
          <w:szCs w:val="22"/>
        </w:rPr>
        <w:tab/>
      </w:r>
      <w:r w:rsidR="00D10F49" w:rsidRPr="00B83C4A">
        <w:rPr>
          <w:rFonts w:ascii="Calibri" w:hAnsi="Calibri"/>
          <w:b/>
          <w:sz w:val="22"/>
          <w:szCs w:val="22"/>
        </w:rPr>
        <w:t>Other Efforts.</w:t>
      </w:r>
      <w:r w:rsidR="00732598">
        <w:rPr>
          <w:rFonts w:ascii="Calibri" w:hAnsi="Calibri"/>
          <w:b/>
          <w:sz w:val="22"/>
          <w:szCs w:val="22"/>
        </w:rPr>
        <w:t xml:space="preserve"> </w:t>
      </w:r>
      <w:r w:rsidR="00D10F49" w:rsidRPr="00B83C4A">
        <w:rPr>
          <w:rFonts w:ascii="Calibri" w:hAnsi="Calibri"/>
          <w:b/>
          <w:sz w:val="22"/>
          <w:szCs w:val="22"/>
        </w:rPr>
        <w:t xml:space="preserve"> </w:t>
      </w:r>
      <w:r w:rsidR="00FE35F7" w:rsidRPr="00B83C4A">
        <w:rPr>
          <w:rFonts w:ascii="Calibri" w:hAnsi="Calibri"/>
          <w:sz w:val="22"/>
          <w:szCs w:val="22"/>
        </w:rPr>
        <w:t>Outline any other efforts you will undertake to maximize business diversity on the project, such as service contracts or the acquisition of goods an</w:t>
      </w:r>
      <w:r w:rsidR="003C0915" w:rsidRPr="00B83C4A">
        <w:rPr>
          <w:rFonts w:ascii="Calibri" w:hAnsi="Calibri"/>
          <w:sz w:val="22"/>
          <w:szCs w:val="22"/>
        </w:rPr>
        <w:t>d services from Certified Firms to attempt to meet the aspiration</w:t>
      </w:r>
      <w:r w:rsidR="002C229B">
        <w:rPr>
          <w:rFonts w:ascii="Calibri" w:hAnsi="Calibri"/>
          <w:sz w:val="22"/>
          <w:szCs w:val="22"/>
        </w:rPr>
        <w:t>al</w:t>
      </w:r>
      <w:r w:rsidR="003C0915" w:rsidRPr="00B83C4A">
        <w:rPr>
          <w:rFonts w:ascii="Calibri" w:hAnsi="Calibri"/>
          <w:sz w:val="22"/>
          <w:szCs w:val="22"/>
        </w:rPr>
        <w:t xml:space="preserve"> goal for this Project</w:t>
      </w:r>
      <w:r w:rsidR="0035646A" w:rsidRPr="00B83C4A">
        <w:rPr>
          <w:rFonts w:ascii="Calibri" w:hAnsi="Calibri"/>
          <w:sz w:val="22"/>
          <w:szCs w:val="22"/>
        </w:rPr>
        <w:t>.</w:t>
      </w:r>
    </w:p>
    <w:p w14:paraId="3C925744" w14:textId="40C6007B" w:rsidR="0072719E" w:rsidRDefault="00130892" w:rsidP="005F340D">
      <w:pPr>
        <w:tabs>
          <w:tab w:val="left" w:pos="-576"/>
          <w:tab w:val="left" w:pos="-288"/>
        </w:tabs>
        <w:spacing w:after="120" w:line="22" w:lineRule="atLeast"/>
        <w:ind w:left="1440" w:hanging="720"/>
        <w:jc w:val="both"/>
        <w:rPr>
          <w:rFonts w:ascii="Calibri" w:hAnsi="Calibri" w:cs="Arial"/>
          <w:sz w:val="22"/>
          <w:szCs w:val="22"/>
        </w:rPr>
      </w:pPr>
      <w:r>
        <w:rPr>
          <w:rFonts w:ascii="Calibri" w:hAnsi="Calibri" w:cs="Arial"/>
          <w:sz w:val="22"/>
          <w:szCs w:val="22"/>
        </w:rPr>
        <w:t>5.7.6</w:t>
      </w:r>
      <w:r w:rsidR="005F340D" w:rsidRPr="005F340D">
        <w:rPr>
          <w:rFonts w:ascii="Calibri" w:hAnsi="Calibri" w:cs="Arial"/>
          <w:sz w:val="22"/>
          <w:szCs w:val="22"/>
        </w:rPr>
        <w:tab/>
      </w:r>
      <w:r w:rsidR="003C1EF1">
        <w:rPr>
          <w:rFonts w:ascii="Calibri" w:hAnsi="Calibri" w:cs="Arial"/>
          <w:b/>
          <w:sz w:val="22"/>
          <w:szCs w:val="22"/>
        </w:rPr>
        <w:t>Self-Performed Work; Subcontracting; Subcontracting to Certified Firms</w:t>
      </w:r>
      <w:r w:rsidR="005F340D" w:rsidRPr="005F340D">
        <w:rPr>
          <w:rFonts w:ascii="Calibri" w:hAnsi="Calibri" w:cs="Arial"/>
          <w:b/>
          <w:sz w:val="22"/>
          <w:szCs w:val="22"/>
        </w:rPr>
        <w:t>.</w:t>
      </w:r>
      <w:r w:rsidR="005F340D" w:rsidRPr="005F340D">
        <w:rPr>
          <w:rFonts w:ascii="Calibri" w:hAnsi="Calibri" w:cs="Arial"/>
          <w:sz w:val="22"/>
          <w:szCs w:val="22"/>
        </w:rPr>
        <w:t xml:space="preserve">  By each major work category (CSI Division), estimate the percent of the trade work the Prime Contractor </w:t>
      </w:r>
      <w:r w:rsidR="00331755">
        <w:rPr>
          <w:rFonts w:ascii="Calibri" w:hAnsi="Calibri" w:cs="Arial"/>
          <w:sz w:val="22"/>
          <w:szCs w:val="22"/>
        </w:rPr>
        <w:t>anticipates self-performing</w:t>
      </w:r>
      <w:r w:rsidR="005F340D" w:rsidRPr="005F340D">
        <w:rPr>
          <w:rFonts w:ascii="Calibri" w:hAnsi="Calibri" w:cs="Arial"/>
          <w:sz w:val="22"/>
          <w:szCs w:val="22"/>
        </w:rPr>
        <w:t xml:space="preserve"> and, by major work category (CSI Division), the percentage of </w:t>
      </w:r>
      <w:r w:rsidR="005F340D" w:rsidRPr="005F340D">
        <w:rPr>
          <w:rFonts w:ascii="Calibri" w:hAnsi="Calibri" w:cs="Arial"/>
          <w:sz w:val="22"/>
          <w:szCs w:val="22"/>
        </w:rPr>
        <w:lastRenderedPageBreak/>
        <w:t>trade work that will be subcontracted</w:t>
      </w:r>
      <w:r w:rsidR="00FC3416">
        <w:rPr>
          <w:rFonts w:ascii="Calibri" w:hAnsi="Calibri" w:cs="Arial"/>
          <w:sz w:val="22"/>
          <w:szCs w:val="22"/>
        </w:rPr>
        <w:t xml:space="preserve"> (regardless of certification status)</w:t>
      </w:r>
      <w:r w:rsidR="00803175">
        <w:rPr>
          <w:rFonts w:ascii="Calibri" w:hAnsi="Calibri" w:cs="Arial"/>
          <w:sz w:val="22"/>
          <w:szCs w:val="22"/>
        </w:rPr>
        <w:t>, identifying work subcontracted to Certified Firms where feasible</w:t>
      </w:r>
      <w:r w:rsidR="005F340D" w:rsidRPr="005F340D">
        <w:rPr>
          <w:rFonts w:ascii="Calibri" w:hAnsi="Calibri" w:cs="Arial"/>
          <w:sz w:val="22"/>
          <w:szCs w:val="22"/>
        </w:rPr>
        <w:t>.</w:t>
      </w:r>
      <w:r w:rsidR="00732598">
        <w:rPr>
          <w:rFonts w:ascii="Calibri" w:hAnsi="Calibri" w:cs="Arial"/>
          <w:sz w:val="22"/>
          <w:szCs w:val="22"/>
        </w:rPr>
        <w:t xml:space="preserve"> </w:t>
      </w:r>
      <w:r w:rsidR="003A1D79">
        <w:rPr>
          <w:rFonts w:ascii="Calibri" w:hAnsi="Calibri" w:cs="Arial"/>
          <w:sz w:val="22"/>
          <w:szCs w:val="22"/>
        </w:rPr>
        <w:t>Additionally:</w:t>
      </w:r>
    </w:p>
    <w:p w14:paraId="552AAD69" w14:textId="637AA50F" w:rsidR="005F340D" w:rsidRPr="003123C4" w:rsidRDefault="003A1D79" w:rsidP="004844E8">
      <w:pPr>
        <w:pStyle w:val="ListParagraph"/>
        <w:numPr>
          <w:ilvl w:val="0"/>
          <w:numId w:val="13"/>
        </w:numPr>
        <w:tabs>
          <w:tab w:val="left" w:pos="-576"/>
          <w:tab w:val="left" w:pos="-288"/>
        </w:tabs>
        <w:spacing w:after="120" w:line="22" w:lineRule="atLeast"/>
        <w:jc w:val="both"/>
        <w:rPr>
          <w:rFonts w:ascii="Calibri" w:hAnsi="Calibri" w:cs="Arial"/>
          <w:sz w:val="22"/>
          <w:szCs w:val="22"/>
        </w:rPr>
      </w:pPr>
      <w:r w:rsidRPr="003123C4">
        <w:rPr>
          <w:rFonts w:ascii="Calibri" w:hAnsi="Calibri" w:cs="Arial"/>
          <w:sz w:val="22"/>
          <w:szCs w:val="22"/>
        </w:rPr>
        <w:t>Owner</w:t>
      </w:r>
      <w:r w:rsidR="00E6604E" w:rsidRPr="003123C4">
        <w:rPr>
          <w:rFonts w:ascii="Calibri" w:hAnsi="Calibri" w:cs="Arial"/>
          <w:sz w:val="22"/>
          <w:szCs w:val="22"/>
        </w:rPr>
        <w:t xml:space="preserve"> anticipates that the Prime Contractor will limit self-performed work in order to fully engage Certified Firms. </w:t>
      </w:r>
      <w:r w:rsidRPr="003123C4">
        <w:rPr>
          <w:rFonts w:ascii="Calibri" w:hAnsi="Calibri" w:cs="Arial"/>
          <w:sz w:val="22"/>
          <w:szCs w:val="22"/>
        </w:rPr>
        <w:t>Owner</w:t>
      </w:r>
      <w:r w:rsidR="0072719E" w:rsidRPr="003123C4">
        <w:rPr>
          <w:rFonts w:ascii="Calibri" w:hAnsi="Calibri" w:cs="Arial"/>
          <w:sz w:val="22"/>
          <w:szCs w:val="22"/>
        </w:rPr>
        <w:t xml:space="preserve"> expects that Proposers will maintain the proposed percentages</w:t>
      </w:r>
      <w:r w:rsidRPr="003123C4">
        <w:rPr>
          <w:rFonts w:ascii="Calibri" w:hAnsi="Calibri" w:cs="Arial"/>
          <w:sz w:val="22"/>
          <w:szCs w:val="22"/>
        </w:rPr>
        <w:t xml:space="preserve"> throughout the term of the GMP Contract</w:t>
      </w:r>
      <w:r w:rsidR="0072719E" w:rsidRPr="003123C4">
        <w:rPr>
          <w:rFonts w:ascii="Calibri" w:hAnsi="Calibri" w:cs="Arial"/>
          <w:sz w:val="22"/>
          <w:szCs w:val="22"/>
        </w:rPr>
        <w:t>.</w:t>
      </w:r>
      <w:r w:rsidR="00732598">
        <w:rPr>
          <w:rFonts w:ascii="Calibri" w:hAnsi="Calibri" w:cs="Arial"/>
          <w:sz w:val="22"/>
          <w:szCs w:val="22"/>
        </w:rPr>
        <w:t xml:space="preserve"> </w:t>
      </w:r>
      <w:r w:rsidR="0072719E" w:rsidRPr="003123C4">
        <w:rPr>
          <w:rFonts w:ascii="Calibri" w:hAnsi="Calibri" w:cs="Arial"/>
          <w:sz w:val="22"/>
          <w:szCs w:val="22"/>
        </w:rPr>
        <w:t xml:space="preserve"> Deviations will require Prosper Portland</w:t>
      </w:r>
      <w:r w:rsidR="00276AF7">
        <w:rPr>
          <w:rFonts w:ascii="Calibri" w:hAnsi="Calibri" w:cs="Arial"/>
          <w:sz w:val="22"/>
          <w:szCs w:val="22"/>
        </w:rPr>
        <w:t>’s</w:t>
      </w:r>
      <w:r w:rsidR="0072719E" w:rsidRPr="003123C4">
        <w:rPr>
          <w:rFonts w:ascii="Calibri" w:hAnsi="Calibri" w:cs="Arial"/>
          <w:sz w:val="22"/>
          <w:szCs w:val="22"/>
        </w:rPr>
        <w:t xml:space="preserve"> written permission.</w:t>
      </w:r>
    </w:p>
    <w:p w14:paraId="614B6996" w14:textId="77777777" w:rsidR="0072719E" w:rsidRPr="003123C4" w:rsidRDefault="003A1D79" w:rsidP="004844E8">
      <w:pPr>
        <w:pStyle w:val="ListParagraph"/>
        <w:numPr>
          <w:ilvl w:val="0"/>
          <w:numId w:val="13"/>
        </w:numPr>
        <w:tabs>
          <w:tab w:val="left" w:pos="-576"/>
          <w:tab w:val="left" w:pos="-288"/>
        </w:tabs>
        <w:spacing w:after="120" w:line="22" w:lineRule="atLeast"/>
        <w:jc w:val="both"/>
        <w:rPr>
          <w:rFonts w:ascii="Calibri" w:hAnsi="Calibri" w:cs="Arial"/>
          <w:sz w:val="22"/>
          <w:szCs w:val="22"/>
        </w:rPr>
      </w:pPr>
      <w:r w:rsidRPr="003123C4">
        <w:rPr>
          <w:rFonts w:ascii="Calibri" w:hAnsi="Calibri" w:cs="Arial"/>
          <w:sz w:val="22"/>
          <w:szCs w:val="22"/>
        </w:rPr>
        <w:t>Owner</w:t>
      </w:r>
      <w:r w:rsidR="0072719E" w:rsidRPr="003123C4">
        <w:rPr>
          <w:rFonts w:ascii="Calibri" w:hAnsi="Calibri" w:cs="Arial"/>
          <w:sz w:val="22"/>
          <w:szCs w:val="22"/>
        </w:rPr>
        <w:t xml:space="preserve"> encourages Prime Contractor to openly and fully bid out all scopes allowing increased opportunity for Certified Firms to bid on this public project.</w:t>
      </w:r>
    </w:p>
    <w:p w14:paraId="251E9488" w14:textId="77777777" w:rsidR="0072719E" w:rsidRPr="003123C4" w:rsidRDefault="003A1D79" w:rsidP="004844E8">
      <w:pPr>
        <w:pStyle w:val="ListParagraph"/>
        <w:numPr>
          <w:ilvl w:val="0"/>
          <w:numId w:val="13"/>
        </w:numPr>
        <w:tabs>
          <w:tab w:val="left" w:pos="-576"/>
          <w:tab w:val="left" w:pos="-288"/>
        </w:tabs>
        <w:spacing w:after="120" w:line="22" w:lineRule="atLeast"/>
        <w:jc w:val="both"/>
        <w:rPr>
          <w:rFonts w:ascii="Calibri" w:hAnsi="Calibri" w:cs="Arial"/>
          <w:sz w:val="22"/>
          <w:szCs w:val="22"/>
        </w:rPr>
      </w:pPr>
      <w:r w:rsidRPr="003123C4">
        <w:rPr>
          <w:rFonts w:ascii="Calibri" w:hAnsi="Calibri" w:cs="Arial"/>
          <w:sz w:val="22"/>
          <w:szCs w:val="22"/>
        </w:rPr>
        <w:t>Owner</w:t>
      </w:r>
      <w:r w:rsidR="0072719E" w:rsidRPr="003123C4">
        <w:rPr>
          <w:rFonts w:ascii="Calibri" w:hAnsi="Calibri" w:cs="Arial"/>
          <w:sz w:val="22"/>
          <w:szCs w:val="22"/>
        </w:rPr>
        <w:t xml:space="preserve"> encourages Prime Contractor to be creative in potentially “breaking-up” scopes to allow increased opportunity for Certified Firms to bid</w:t>
      </w:r>
      <w:r w:rsidRPr="003123C4">
        <w:rPr>
          <w:rFonts w:ascii="Calibri" w:hAnsi="Calibri" w:cs="Arial"/>
          <w:sz w:val="22"/>
          <w:szCs w:val="22"/>
        </w:rPr>
        <w:t xml:space="preserve"> </w:t>
      </w:r>
      <w:r w:rsidR="0072719E" w:rsidRPr="003123C4">
        <w:rPr>
          <w:rFonts w:ascii="Calibri" w:hAnsi="Calibri" w:cs="Arial"/>
          <w:sz w:val="22"/>
          <w:szCs w:val="22"/>
        </w:rPr>
        <w:t>on this public project.</w:t>
      </w:r>
    </w:p>
    <w:p w14:paraId="2134F49C" w14:textId="77777777" w:rsidR="008D27FB" w:rsidRPr="003123C4" w:rsidRDefault="008D27FB" w:rsidP="004844E8">
      <w:pPr>
        <w:pStyle w:val="ListParagraph"/>
        <w:numPr>
          <w:ilvl w:val="0"/>
          <w:numId w:val="13"/>
        </w:numPr>
        <w:tabs>
          <w:tab w:val="left" w:pos="-576"/>
          <w:tab w:val="left" w:pos="-288"/>
        </w:tabs>
        <w:spacing w:after="120" w:line="22" w:lineRule="atLeast"/>
        <w:jc w:val="both"/>
        <w:rPr>
          <w:rFonts w:ascii="Calibri" w:hAnsi="Calibri" w:cs="Arial"/>
          <w:sz w:val="22"/>
          <w:szCs w:val="22"/>
        </w:rPr>
      </w:pPr>
      <w:r w:rsidRPr="003123C4">
        <w:rPr>
          <w:rFonts w:ascii="Calibri" w:hAnsi="Calibri" w:cs="Arial"/>
          <w:sz w:val="22"/>
          <w:szCs w:val="22"/>
        </w:rPr>
        <w:t>Proposers will not be permitted to switch out Certified contractors po</w:t>
      </w:r>
      <w:r w:rsidR="003A1D79" w:rsidRPr="003123C4">
        <w:rPr>
          <w:rFonts w:ascii="Calibri" w:hAnsi="Calibri" w:cs="Arial"/>
          <w:sz w:val="22"/>
          <w:szCs w:val="22"/>
        </w:rPr>
        <w:t>s</w:t>
      </w:r>
      <w:r w:rsidRPr="003123C4">
        <w:rPr>
          <w:rFonts w:ascii="Calibri" w:hAnsi="Calibri" w:cs="Arial"/>
          <w:sz w:val="22"/>
          <w:szCs w:val="22"/>
        </w:rPr>
        <w:t xml:space="preserve">t-award without Owner’s </w:t>
      </w:r>
      <w:r w:rsidR="003A1D79" w:rsidRPr="003123C4">
        <w:rPr>
          <w:rFonts w:ascii="Calibri" w:hAnsi="Calibri" w:cs="Arial"/>
          <w:sz w:val="22"/>
          <w:szCs w:val="22"/>
        </w:rPr>
        <w:t xml:space="preserve">written </w:t>
      </w:r>
      <w:r w:rsidRPr="003123C4">
        <w:rPr>
          <w:rFonts w:ascii="Calibri" w:hAnsi="Calibri" w:cs="Arial"/>
          <w:sz w:val="22"/>
          <w:szCs w:val="22"/>
        </w:rPr>
        <w:t>permission.</w:t>
      </w:r>
    </w:p>
    <w:p w14:paraId="4461BED2" w14:textId="73A7E787" w:rsidR="00787BBB" w:rsidRPr="00787BBB" w:rsidRDefault="00787BBB" w:rsidP="00787BBB">
      <w:pPr>
        <w:spacing w:before="120" w:after="120" w:line="22" w:lineRule="atLeast"/>
        <w:ind w:left="1440" w:hanging="720"/>
        <w:jc w:val="both"/>
        <w:rPr>
          <w:rFonts w:ascii="Calibri" w:hAnsi="Calibri"/>
          <w:sz w:val="22"/>
          <w:szCs w:val="22"/>
        </w:rPr>
      </w:pPr>
      <w:r w:rsidRPr="00787BBB">
        <w:rPr>
          <w:rFonts w:ascii="Calibri" w:hAnsi="Calibri"/>
          <w:sz w:val="22"/>
          <w:szCs w:val="22"/>
        </w:rPr>
        <w:t>5.7.</w:t>
      </w:r>
      <w:r>
        <w:rPr>
          <w:rFonts w:ascii="Calibri" w:hAnsi="Calibri"/>
          <w:sz w:val="22"/>
          <w:szCs w:val="22"/>
        </w:rPr>
        <w:t>7</w:t>
      </w:r>
      <w:r w:rsidRPr="00787BBB">
        <w:rPr>
          <w:rFonts w:ascii="Calibri" w:hAnsi="Calibri"/>
          <w:sz w:val="22"/>
          <w:szCs w:val="22"/>
        </w:rPr>
        <w:tab/>
      </w:r>
      <w:r w:rsidRPr="00787BBB">
        <w:rPr>
          <w:rFonts w:ascii="Calibri" w:hAnsi="Calibri"/>
          <w:b/>
          <w:sz w:val="22"/>
          <w:szCs w:val="22"/>
        </w:rPr>
        <w:t xml:space="preserve">Preference of Certified Firms.  </w:t>
      </w:r>
      <w:r w:rsidRPr="00787BBB">
        <w:rPr>
          <w:rFonts w:ascii="Calibri" w:hAnsi="Calibri"/>
          <w:sz w:val="22"/>
          <w:szCs w:val="22"/>
        </w:rPr>
        <w:t>If the Prime Contractor meets the business equity goal with majority ESB participation, the Prime Contractor must document that all reasonable and necessary steps have been taken to contract with M/W/DBE firms for each scope of work anticipated to result in a subcontract of $2,500 or greater.</w:t>
      </w:r>
    </w:p>
    <w:p w14:paraId="0798B7ED" w14:textId="02894DCB" w:rsidR="00801E10" w:rsidRDefault="00801E10" w:rsidP="00801E10">
      <w:pPr>
        <w:spacing w:before="120" w:after="120" w:line="22" w:lineRule="atLeast"/>
        <w:ind w:left="1440" w:hanging="720"/>
        <w:jc w:val="both"/>
        <w:rPr>
          <w:rFonts w:ascii="Calibri" w:hAnsi="Calibri"/>
          <w:sz w:val="22"/>
          <w:szCs w:val="22"/>
        </w:rPr>
      </w:pPr>
      <w:r w:rsidRPr="001A1E52">
        <w:rPr>
          <w:rFonts w:ascii="Calibri" w:hAnsi="Calibri"/>
          <w:sz w:val="22"/>
          <w:szCs w:val="22"/>
        </w:rPr>
        <w:t>5.7.</w:t>
      </w:r>
      <w:r w:rsidR="00787BBB">
        <w:rPr>
          <w:rFonts w:ascii="Calibri" w:hAnsi="Calibri"/>
          <w:sz w:val="22"/>
          <w:szCs w:val="22"/>
        </w:rPr>
        <w:t>8</w:t>
      </w:r>
      <w:r w:rsidRPr="001A1E52">
        <w:rPr>
          <w:rFonts w:ascii="Calibri" w:hAnsi="Calibri"/>
          <w:sz w:val="22"/>
          <w:szCs w:val="22"/>
        </w:rPr>
        <w:tab/>
      </w:r>
      <w:r w:rsidRPr="001A1E52">
        <w:rPr>
          <w:rFonts w:ascii="Calibri" w:hAnsi="Calibri"/>
          <w:b/>
          <w:sz w:val="22"/>
          <w:szCs w:val="22"/>
        </w:rPr>
        <w:t xml:space="preserve">Business Equity Program. </w:t>
      </w:r>
      <w:r w:rsidR="00732598">
        <w:rPr>
          <w:rFonts w:ascii="Calibri" w:hAnsi="Calibri"/>
          <w:b/>
          <w:sz w:val="22"/>
          <w:szCs w:val="22"/>
        </w:rPr>
        <w:t xml:space="preserve"> </w:t>
      </w:r>
      <w:r w:rsidRPr="001A1E52">
        <w:rPr>
          <w:rFonts w:ascii="Calibri" w:hAnsi="Calibri"/>
          <w:sz w:val="22"/>
          <w:szCs w:val="22"/>
        </w:rPr>
        <w:t xml:space="preserve">Under its contract with </w:t>
      </w:r>
      <w:r w:rsidR="000555DF">
        <w:rPr>
          <w:rFonts w:ascii="Calibri" w:hAnsi="Calibri"/>
          <w:sz w:val="22"/>
          <w:szCs w:val="22"/>
        </w:rPr>
        <w:t>Prosper Portland</w:t>
      </w:r>
      <w:r w:rsidRPr="001A1E52">
        <w:rPr>
          <w:rFonts w:ascii="Calibri" w:hAnsi="Calibri"/>
          <w:sz w:val="22"/>
          <w:szCs w:val="22"/>
        </w:rPr>
        <w:t xml:space="preserve">, the successful Proposer will be required to comply with </w:t>
      </w:r>
      <w:r w:rsidR="000555DF">
        <w:rPr>
          <w:rFonts w:ascii="Calibri" w:hAnsi="Calibri"/>
          <w:sz w:val="22"/>
          <w:szCs w:val="22"/>
        </w:rPr>
        <w:t>Prosper Portland</w:t>
      </w:r>
      <w:r w:rsidRPr="001A1E52">
        <w:rPr>
          <w:rFonts w:ascii="Calibri" w:hAnsi="Calibri"/>
          <w:sz w:val="22"/>
          <w:szCs w:val="22"/>
        </w:rPr>
        <w:t>’s Business Equity Program; see</w:t>
      </w:r>
      <w:r w:rsidRPr="001A1E52">
        <w:rPr>
          <w:rFonts w:ascii="Calibri" w:hAnsi="Calibri"/>
          <w:color w:val="FF0000"/>
          <w:sz w:val="22"/>
          <w:szCs w:val="22"/>
        </w:rPr>
        <w:t xml:space="preserve"> </w:t>
      </w:r>
      <w:r w:rsidRPr="003C5657">
        <w:rPr>
          <w:rFonts w:ascii="Calibri Bold" w:hAnsi="Calibri Bold"/>
          <w:b/>
          <w:caps/>
          <w:sz w:val="22"/>
          <w:szCs w:val="22"/>
        </w:rPr>
        <w:t xml:space="preserve">Exhibit </w:t>
      </w:r>
      <w:r w:rsidR="003C5657">
        <w:rPr>
          <w:rFonts w:ascii="Calibri Bold" w:hAnsi="Calibri Bold"/>
          <w:b/>
          <w:caps/>
          <w:sz w:val="22"/>
          <w:szCs w:val="22"/>
        </w:rPr>
        <w:t>E</w:t>
      </w:r>
      <w:r w:rsidRPr="003C5657">
        <w:rPr>
          <w:rFonts w:ascii="Calibri" w:hAnsi="Calibri"/>
          <w:sz w:val="22"/>
          <w:szCs w:val="22"/>
        </w:rPr>
        <w:t xml:space="preserve"> of</w:t>
      </w:r>
      <w:r>
        <w:rPr>
          <w:rFonts w:ascii="Calibri" w:hAnsi="Calibri"/>
          <w:sz w:val="22"/>
          <w:szCs w:val="22"/>
        </w:rPr>
        <w:t xml:space="preserve"> this RFP.</w:t>
      </w:r>
    </w:p>
    <w:p w14:paraId="6437F309" w14:textId="73A84109" w:rsidR="00B9265C" w:rsidRDefault="00B9265C" w:rsidP="005F340D">
      <w:pPr>
        <w:spacing w:before="120" w:after="120" w:line="22" w:lineRule="atLeast"/>
        <w:ind w:left="1440" w:hanging="720"/>
        <w:jc w:val="both"/>
        <w:rPr>
          <w:b/>
        </w:rPr>
      </w:pPr>
      <w:r w:rsidRPr="0012560E">
        <w:rPr>
          <w:rFonts w:ascii="Calibri" w:hAnsi="Calibri"/>
          <w:sz w:val="22"/>
          <w:szCs w:val="22"/>
        </w:rPr>
        <w:t>5.7.9</w:t>
      </w:r>
      <w:r w:rsidRPr="0012560E">
        <w:rPr>
          <w:rFonts w:ascii="Calibri" w:hAnsi="Calibri"/>
          <w:sz w:val="22"/>
          <w:szCs w:val="22"/>
        </w:rPr>
        <w:tab/>
      </w:r>
      <w:r w:rsidRPr="0012560E">
        <w:rPr>
          <w:rFonts w:ascii="Calibri" w:hAnsi="Calibri"/>
          <w:b/>
          <w:sz w:val="22"/>
          <w:szCs w:val="22"/>
        </w:rPr>
        <w:t>Workforce</w:t>
      </w:r>
      <w:r>
        <w:rPr>
          <w:rFonts w:ascii="Calibri" w:hAnsi="Calibri"/>
          <w:b/>
          <w:sz w:val="22"/>
          <w:szCs w:val="22"/>
        </w:rPr>
        <w:t xml:space="preserve"> Equity Program. </w:t>
      </w:r>
      <w:r w:rsidR="00976693">
        <w:rPr>
          <w:rFonts w:ascii="Calibri" w:hAnsi="Calibri"/>
          <w:b/>
          <w:sz w:val="22"/>
          <w:szCs w:val="22"/>
        </w:rPr>
        <w:t xml:space="preserve"> </w:t>
      </w:r>
      <w:r>
        <w:rPr>
          <w:rFonts w:ascii="Calibri" w:hAnsi="Calibri"/>
          <w:sz w:val="22"/>
          <w:szCs w:val="22"/>
        </w:rPr>
        <w:t xml:space="preserve">Under its contract with Prosper Portland, the successful Proposer will be required to comply with Prosper Portland’s Workforce Equity </w:t>
      </w:r>
      <w:r w:rsidR="00120640">
        <w:rPr>
          <w:rFonts w:ascii="Calibri" w:hAnsi="Calibri"/>
          <w:sz w:val="22"/>
          <w:szCs w:val="22"/>
        </w:rPr>
        <w:t xml:space="preserve">Training &amp; Hiring </w:t>
      </w:r>
      <w:r>
        <w:rPr>
          <w:rFonts w:ascii="Calibri" w:hAnsi="Calibri"/>
          <w:sz w:val="22"/>
          <w:szCs w:val="22"/>
        </w:rPr>
        <w:t xml:space="preserve">Program; </w:t>
      </w:r>
      <w:r w:rsidRPr="001A1E52">
        <w:rPr>
          <w:rFonts w:ascii="Calibri" w:hAnsi="Calibri"/>
          <w:sz w:val="22"/>
          <w:szCs w:val="22"/>
        </w:rPr>
        <w:t>see</w:t>
      </w:r>
      <w:r w:rsidRPr="001A1E52">
        <w:rPr>
          <w:rFonts w:ascii="Calibri" w:hAnsi="Calibri"/>
          <w:color w:val="FF0000"/>
          <w:sz w:val="22"/>
          <w:szCs w:val="22"/>
        </w:rPr>
        <w:t xml:space="preserve"> </w:t>
      </w:r>
      <w:r w:rsidRPr="00801E10">
        <w:rPr>
          <w:rFonts w:ascii="Calibri Bold" w:hAnsi="Calibri Bold"/>
          <w:b/>
          <w:caps/>
          <w:sz w:val="22"/>
          <w:szCs w:val="22"/>
        </w:rPr>
        <w:t xml:space="preserve">Exhibit </w:t>
      </w:r>
      <w:r w:rsidR="003C5657">
        <w:rPr>
          <w:rFonts w:ascii="Calibri Bold" w:hAnsi="Calibri Bold"/>
          <w:b/>
          <w:caps/>
          <w:sz w:val="22"/>
          <w:szCs w:val="22"/>
        </w:rPr>
        <w:t>F</w:t>
      </w:r>
      <w:r w:rsidRPr="001A1E52">
        <w:rPr>
          <w:rFonts w:ascii="Calibri" w:hAnsi="Calibri"/>
          <w:sz w:val="22"/>
          <w:szCs w:val="22"/>
        </w:rPr>
        <w:t xml:space="preserve"> of this RFP.</w:t>
      </w:r>
    </w:p>
    <w:p w14:paraId="517393BC" w14:textId="390527EA" w:rsidR="00FE35F7" w:rsidRPr="001C047E" w:rsidRDefault="00175D2F" w:rsidP="00175D2F">
      <w:pPr>
        <w:spacing w:before="120" w:after="120" w:line="22" w:lineRule="atLeast"/>
        <w:ind w:left="1440" w:hanging="720"/>
        <w:jc w:val="both"/>
        <w:rPr>
          <w:rFonts w:ascii="Calibri" w:hAnsi="Calibri"/>
          <w:sz w:val="22"/>
          <w:szCs w:val="22"/>
        </w:rPr>
      </w:pPr>
      <w:r>
        <w:rPr>
          <w:rFonts w:ascii="Calibri" w:hAnsi="Calibri"/>
          <w:sz w:val="22"/>
          <w:szCs w:val="22"/>
        </w:rPr>
        <w:t>5.7.10</w:t>
      </w:r>
      <w:r>
        <w:rPr>
          <w:rFonts w:ascii="Calibri" w:hAnsi="Calibri"/>
          <w:sz w:val="22"/>
          <w:szCs w:val="22"/>
        </w:rPr>
        <w:tab/>
      </w:r>
      <w:r>
        <w:rPr>
          <w:rFonts w:ascii="Calibri" w:hAnsi="Calibri"/>
          <w:b/>
          <w:bCs/>
          <w:sz w:val="22"/>
          <w:szCs w:val="22"/>
        </w:rPr>
        <w:t xml:space="preserve">Additional Information. </w:t>
      </w:r>
      <w:r w:rsidR="000555DF">
        <w:rPr>
          <w:rFonts w:ascii="Calibri" w:hAnsi="Calibri"/>
          <w:sz w:val="22"/>
          <w:szCs w:val="22"/>
        </w:rPr>
        <w:t>Prosper Portland</w:t>
      </w:r>
      <w:r w:rsidR="00F01AAA">
        <w:rPr>
          <w:rFonts w:ascii="Calibri" w:hAnsi="Calibri"/>
          <w:sz w:val="22"/>
          <w:szCs w:val="22"/>
        </w:rPr>
        <w:t xml:space="preserve"> e</w:t>
      </w:r>
      <w:r w:rsidR="00FE35F7" w:rsidRPr="001C047E">
        <w:rPr>
          <w:rFonts w:ascii="Calibri" w:hAnsi="Calibri"/>
          <w:sz w:val="22"/>
          <w:szCs w:val="22"/>
        </w:rPr>
        <w:t>ncourage</w:t>
      </w:r>
      <w:r w:rsidR="00AF2A1B">
        <w:rPr>
          <w:rFonts w:ascii="Calibri" w:hAnsi="Calibri"/>
          <w:sz w:val="22"/>
          <w:szCs w:val="22"/>
        </w:rPr>
        <w:t>s</w:t>
      </w:r>
      <w:r w:rsidR="00FE35F7" w:rsidRPr="001C047E">
        <w:rPr>
          <w:rFonts w:ascii="Calibri" w:hAnsi="Calibri"/>
          <w:sz w:val="22"/>
          <w:szCs w:val="22"/>
        </w:rPr>
        <w:t xml:space="preserve"> you to do one or more of the</w:t>
      </w:r>
      <w:r w:rsidR="00D10F49" w:rsidRPr="001C047E">
        <w:rPr>
          <w:rFonts w:ascii="Calibri" w:hAnsi="Calibri"/>
          <w:sz w:val="22"/>
          <w:szCs w:val="22"/>
        </w:rPr>
        <w:t xml:space="preserve"> following to learn more about Certified F</w:t>
      </w:r>
      <w:r w:rsidR="00FE35F7" w:rsidRPr="001C047E">
        <w:rPr>
          <w:rFonts w:ascii="Calibri" w:hAnsi="Calibri"/>
          <w:sz w:val="22"/>
          <w:szCs w:val="22"/>
        </w:rPr>
        <w:t>irms:</w:t>
      </w:r>
    </w:p>
    <w:p w14:paraId="59F7699D" w14:textId="627BC331" w:rsidR="00C45C9D" w:rsidRDefault="00FE35F7" w:rsidP="001B7EF5">
      <w:pPr>
        <w:pStyle w:val="BodyText2"/>
        <w:numPr>
          <w:ilvl w:val="2"/>
          <w:numId w:val="2"/>
        </w:numPr>
        <w:spacing w:line="22" w:lineRule="atLeast"/>
        <w:jc w:val="both"/>
        <w:rPr>
          <w:rFonts w:ascii="Calibri" w:hAnsi="Calibri"/>
          <w:sz w:val="22"/>
          <w:szCs w:val="22"/>
        </w:rPr>
      </w:pPr>
      <w:r w:rsidRPr="001C047E">
        <w:rPr>
          <w:rFonts w:ascii="Calibri" w:hAnsi="Calibri"/>
          <w:sz w:val="22"/>
          <w:szCs w:val="22"/>
        </w:rPr>
        <w:t xml:space="preserve">If applicable, </w:t>
      </w:r>
      <w:hyperlink r:id="rId15" w:history="1">
        <w:r w:rsidRPr="001C047E">
          <w:rPr>
            <w:rStyle w:val="Hyperlink"/>
            <w:rFonts w:ascii="Calibri" w:hAnsi="Calibri"/>
            <w:sz w:val="22"/>
            <w:szCs w:val="22"/>
          </w:rPr>
          <w:t>apply</w:t>
        </w:r>
      </w:hyperlink>
      <w:r w:rsidRPr="001C047E">
        <w:rPr>
          <w:rStyle w:val="FootnoteReference"/>
          <w:rFonts w:ascii="Calibri" w:hAnsi="Calibri"/>
          <w:sz w:val="22"/>
          <w:szCs w:val="22"/>
        </w:rPr>
        <w:footnoteReference w:id="2"/>
      </w:r>
      <w:r w:rsidRPr="001C047E">
        <w:rPr>
          <w:rFonts w:ascii="Calibri" w:hAnsi="Calibri"/>
          <w:sz w:val="22"/>
          <w:szCs w:val="22"/>
        </w:rPr>
        <w:t xml:space="preserve"> to become </w:t>
      </w:r>
      <w:r w:rsidR="00D10F49" w:rsidRPr="001C047E">
        <w:rPr>
          <w:rFonts w:ascii="Calibri" w:hAnsi="Calibri"/>
          <w:sz w:val="22"/>
          <w:szCs w:val="22"/>
        </w:rPr>
        <w:t>a Certified Firm</w:t>
      </w:r>
      <w:r w:rsidR="00C45C9D">
        <w:rPr>
          <w:rFonts w:ascii="Calibri" w:hAnsi="Calibri"/>
          <w:sz w:val="22"/>
          <w:szCs w:val="22"/>
        </w:rPr>
        <w:t>.</w:t>
      </w:r>
    </w:p>
    <w:p w14:paraId="039B8F78" w14:textId="77777777" w:rsidR="00C45C9D" w:rsidRPr="00C45C9D" w:rsidRDefault="00C45C9D" w:rsidP="001B7EF5">
      <w:pPr>
        <w:pStyle w:val="BodyText2"/>
        <w:numPr>
          <w:ilvl w:val="2"/>
          <w:numId w:val="2"/>
        </w:numPr>
        <w:spacing w:line="22" w:lineRule="atLeast"/>
        <w:jc w:val="both"/>
        <w:rPr>
          <w:rFonts w:ascii="Calibri" w:hAnsi="Calibri"/>
          <w:sz w:val="22"/>
          <w:szCs w:val="22"/>
        </w:rPr>
      </w:pPr>
      <w:r w:rsidRPr="00C45C9D">
        <w:rPr>
          <w:rFonts w:ascii="Calibri" w:hAnsi="Calibri"/>
          <w:sz w:val="22"/>
          <w:szCs w:val="22"/>
        </w:rPr>
        <w:t xml:space="preserve">Initiate and sponsor one-on-one meetings and project orientation sessions with potential Certified </w:t>
      </w:r>
      <w:r>
        <w:rPr>
          <w:rFonts w:ascii="Calibri" w:hAnsi="Calibri"/>
          <w:sz w:val="22"/>
          <w:szCs w:val="22"/>
        </w:rPr>
        <w:t>Firms</w:t>
      </w:r>
      <w:r w:rsidRPr="00C45C9D">
        <w:rPr>
          <w:rFonts w:ascii="Calibri" w:hAnsi="Calibri"/>
          <w:sz w:val="22"/>
          <w:szCs w:val="22"/>
        </w:rPr>
        <w:t xml:space="preserve"> to review </w:t>
      </w:r>
      <w:r w:rsidR="008E6011">
        <w:rPr>
          <w:rFonts w:ascii="Calibri" w:hAnsi="Calibri"/>
          <w:sz w:val="22"/>
          <w:szCs w:val="22"/>
        </w:rPr>
        <w:t>P</w:t>
      </w:r>
      <w:r w:rsidRPr="00C45C9D">
        <w:rPr>
          <w:rFonts w:ascii="Calibri" w:hAnsi="Calibri"/>
          <w:sz w:val="22"/>
          <w:szCs w:val="22"/>
        </w:rPr>
        <w:t>roject s</w:t>
      </w:r>
      <w:r>
        <w:rPr>
          <w:rFonts w:ascii="Calibri" w:hAnsi="Calibri"/>
          <w:sz w:val="22"/>
          <w:szCs w:val="22"/>
        </w:rPr>
        <w:t xml:space="preserve">pecifications and </w:t>
      </w:r>
      <w:proofErr w:type="gramStart"/>
      <w:r>
        <w:rPr>
          <w:rFonts w:ascii="Calibri" w:hAnsi="Calibri"/>
          <w:sz w:val="22"/>
          <w:szCs w:val="22"/>
        </w:rPr>
        <w:t>requirements, and</w:t>
      </w:r>
      <w:proofErr w:type="gramEnd"/>
      <w:r>
        <w:rPr>
          <w:rFonts w:ascii="Calibri" w:hAnsi="Calibri"/>
          <w:sz w:val="22"/>
          <w:szCs w:val="22"/>
        </w:rPr>
        <w:t xml:space="preserve"> discuss guidelines for successful prime contractor/sub</w:t>
      </w:r>
      <w:r w:rsidRPr="00C45C9D">
        <w:rPr>
          <w:rFonts w:ascii="Calibri" w:hAnsi="Calibri"/>
          <w:sz w:val="22"/>
          <w:szCs w:val="22"/>
        </w:rPr>
        <w:t>contractor partnerships.</w:t>
      </w:r>
    </w:p>
    <w:p w14:paraId="01DBA37F" w14:textId="77777777" w:rsidR="00FE35F7" w:rsidRDefault="00FE35F7" w:rsidP="001B7EF5">
      <w:pPr>
        <w:pStyle w:val="BodyText2"/>
        <w:numPr>
          <w:ilvl w:val="2"/>
          <w:numId w:val="2"/>
        </w:numPr>
        <w:spacing w:line="22" w:lineRule="atLeast"/>
        <w:jc w:val="both"/>
        <w:rPr>
          <w:rFonts w:ascii="Calibri" w:hAnsi="Calibri"/>
          <w:sz w:val="22"/>
          <w:szCs w:val="22"/>
        </w:rPr>
      </w:pPr>
      <w:r w:rsidRPr="001C047E">
        <w:rPr>
          <w:rFonts w:ascii="Calibri" w:hAnsi="Calibri"/>
          <w:sz w:val="22"/>
          <w:szCs w:val="22"/>
        </w:rPr>
        <w:t xml:space="preserve">Attend an Oregon Association of Minority Entrepreneurs (“OAME”) A&amp;E / Contractors meeting and visit </w:t>
      </w:r>
      <w:hyperlink r:id="rId16" w:history="1">
        <w:r w:rsidRPr="001C047E">
          <w:rPr>
            <w:rStyle w:val="Hyperlink"/>
            <w:rFonts w:ascii="Calibri" w:hAnsi="Calibri"/>
            <w:sz w:val="22"/>
            <w:szCs w:val="22"/>
          </w:rPr>
          <w:t>OAME’s website</w:t>
        </w:r>
      </w:hyperlink>
      <w:r w:rsidRPr="001C047E">
        <w:rPr>
          <w:rStyle w:val="FootnoteReference"/>
          <w:rFonts w:ascii="Calibri" w:hAnsi="Calibri"/>
          <w:sz w:val="22"/>
          <w:szCs w:val="22"/>
        </w:rPr>
        <w:footnoteReference w:id="3"/>
      </w:r>
      <w:r w:rsidR="00B9265C">
        <w:rPr>
          <w:rStyle w:val="Hyperlink"/>
          <w:rFonts w:ascii="Calibri" w:hAnsi="Calibri"/>
          <w:sz w:val="22"/>
          <w:szCs w:val="22"/>
        </w:rPr>
        <w:t>.</w:t>
      </w:r>
    </w:p>
    <w:p w14:paraId="621BFBC1" w14:textId="77777777" w:rsidR="000237CD" w:rsidRDefault="00C45C9D" w:rsidP="001B7EF5">
      <w:pPr>
        <w:pStyle w:val="BodyText2"/>
        <w:numPr>
          <w:ilvl w:val="2"/>
          <w:numId w:val="2"/>
        </w:numPr>
        <w:spacing w:line="22" w:lineRule="atLeast"/>
        <w:jc w:val="both"/>
        <w:rPr>
          <w:rFonts w:ascii="Calibri" w:hAnsi="Calibri"/>
          <w:sz w:val="22"/>
          <w:szCs w:val="22"/>
        </w:rPr>
      </w:pPr>
      <w:r w:rsidRPr="00C45C9D">
        <w:rPr>
          <w:rFonts w:ascii="Calibri" w:hAnsi="Calibri"/>
          <w:sz w:val="22"/>
          <w:szCs w:val="22"/>
        </w:rPr>
        <w:t>Attend the</w:t>
      </w:r>
      <w:r w:rsidR="000237CD">
        <w:rPr>
          <w:rFonts w:ascii="Calibri" w:hAnsi="Calibri"/>
          <w:sz w:val="22"/>
          <w:szCs w:val="22"/>
        </w:rPr>
        <w:t xml:space="preserve"> monthly</w:t>
      </w:r>
      <w:r w:rsidRPr="00C45C9D">
        <w:rPr>
          <w:rFonts w:ascii="Calibri" w:hAnsi="Calibri"/>
          <w:sz w:val="22"/>
          <w:szCs w:val="22"/>
        </w:rPr>
        <w:t xml:space="preserve"> National Association of Minority Contractors-Oregon (NAMC-Oregon) membership meeting to announce potential sub-contracting opportunities.  </w:t>
      </w:r>
      <w:r>
        <w:rPr>
          <w:rFonts w:ascii="Calibri" w:hAnsi="Calibri"/>
          <w:sz w:val="22"/>
          <w:szCs w:val="22"/>
        </w:rPr>
        <w:t>(</w:t>
      </w:r>
      <w:hyperlink r:id="rId17" w:history="1">
        <w:r w:rsidRPr="00AA3E93">
          <w:rPr>
            <w:rStyle w:val="Hyperlink"/>
            <w:rFonts w:ascii="Calibri" w:hAnsi="Calibri"/>
            <w:sz w:val="22"/>
            <w:szCs w:val="22"/>
          </w:rPr>
          <w:t>www.namc-oregon.org</w:t>
        </w:r>
      </w:hyperlink>
      <w:r w:rsidR="003653B7" w:rsidRPr="003653B7">
        <w:rPr>
          <w:rStyle w:val="FootnoteReference"/>
        </w:rPr>
        <w:t>3</w:t>
      </w:r>
      <w:r>
        <w:rPr>
          <w:rFonts w:ascii="Calibri" w:hAnsi="Calibri"/>
          <w:sz w:val="22"/>
          <w:szCs w:val="22"/>
        </w:rPr>
        <w:t xml:space="preserve">) </w:t>
      </w:r>
    </w:p>
    <w:p w14:paraId="2445F5E2" w14:textId="77777777" w:rsidR="008079B2" w:rsidRPr="006D1834" w:rsidRDefault="000237CD" w:rsidP="001B7EF5">
      <w:pPr>
        <w:pStyle w:val="BodyText2"/>
        <w:numPr>
          <w:ilvl w:val="2"/>
          <w:numId w:val="2"/>
        </w:numPr>
        <w:spacing w:line="22" w:lineRule="atLeast"/>
        <w:jc w:val="both"/>
        <w:rPr>
          <w:rFonts w:ascii="Calibri" w:hAnsi="Calibri"/>
          <w:sz w:val="22"/>
          <w:szCs w:val="22"/>
        </w:rPr>
      </w:pPr>
      <w:r w:rsidRPr="000237CD">
        <w:rPr>
          <w:rFonts w:ascii="Calibri" w:hAnsi="Calibri" w:cs="Calibri"/>
          <w:color w:val="000000"/>
          <w:sz w:val="22"/>
          <w:szCs w:val="22"/>
        </w:rPr>
        <w:t xml:space="preserve">Attend the monthly Professional Business Development Group’s (PBDG) </w:t>
      </w:r>
      <w:r>
        <w:rPr>
          <w:rFonts w:ascii="Calibri" w:hAnsi="Calibri" w:cs="Calibri"/>
          <w:color w:val="000000"/>
          <w:sz w:val="22"/>
          <w:szCs w:val="22"/>
        </w:rPr>
        <w:t xml:space="preserve">membership </w:t>
      </w:r>
      <w:r w:rsidRPr="000237CD">
        <w:rPr>
          <w:rFonts w:ascii="Calibri" w:hAnsi="Calibri" w:cs="Calibri"/>
          <w:color w:val="000000"/>
          <w:sz w:val="22"/>
          <w:szCs w:val="22"/>
        </w:rPr>
        <w:t xml:space="preserve">meeting to announce potential subcontracting opportunities and visit their website at </w:t>
      </w:r>
      <w:hyperlink r:id="rId18" w:history="1">
        <w:r w:rsidRPr="00645719">
          <w:rPr>
            <w:rStyle w:val="Hyperlink"/>
            <w:rFonts w:ascii="Calibri" w:hAnsi="Calibri" w:cs="Calibri"/>
            <w:sz w:val="22"/>
            <w:szCs w:val="22"/>
          </w:rPr>
          <w:t>www.pbdgweb.com</w:t>
        </w:r>
      </w:hyperlink>
      <w:r>
        <w:rPr>
          <w:rFonts w:ascii="Calibri" w:hAnsi="Calibri" w:cs="Calibri"/>
          <w:color w:val="000000"/>
          <w:sz w:val="22"/>
          <w:szCs w:val="22"/>
        </w:rPr>
        <w:t xml:space="preserve"> </w:t>
      </w:r>
      <w:r w:rsidRPr="000237CD">
        <w:rPr>
          <w:rFonts w:ascii="Calibri" w:hAnsi="Calibri" w:cs="Calibri"/>
          <w:color w:val="000000"/>
          <w:sz w:val="22"/>
          <w:szCs w:val="22"/>
        </w:rPr>
        <w:t xml:space="preserve">(email: </w:t>
      </w:r>
      <w:hyperlink r:id="rId19" w:history="1">
        <w:r w:rsidRPr="00645719">
          <w:rPr>
            <w:rStyle w:val="Hyperlink"/>
            <w:rFonts w:ascii="Calibri" w:hAnsi="Calibri" w:cs="Calibri"/>
            <w:sz w:val="22"/>
            <w:szCs w:val="22"/>
          </w:rPr>
          <w:t>Info@PBDGweb.com</w:t>
        </w:r>
      </w:hyperlink>
      <w:r w:rsidRPr="000237CD">
        <w:rPr>
          <w:rFonts w:ascii="Calibri" w:hAnsi="Calibri" w:cs="Calibri"/>
          <w:color w:val="000000"/>
          <w:sz w:val="22"/>
          <w:szCs w:val="22"/>
        </w:rPr>
        <w:t>)</w:t>
      </w:r>
    </w:p>
    <w:p w14:paraId="7F7B51B3" w14:textId="77777777" w:rsidR="007F6F4D" w:rsidRDefault="007F6F4D" w:rsidP="00BD5DC4">
      <w:pPr>
        <w:tabs>
          <w:tab w:val="left" w:pos="720"/>
        </w:tabs>
        <w:spacing w:after="200" w:line="22" w:lineRule="atLeast"/>
        <w:ind w:left="720" w:hanging="720"/>
        <w:jc w:val="both"/>
        <w:rPr>
          <w:rFonts w:ascii="Calibri" w:hAnsi="Calibri" w:cs="Arial"/>
          <w:sz w:val="22"/>
          <w:szCs w:val="22"/>
        </w:rPr>
      </w:pPr>
      <w:r w:rsidRPr="001B7EF5">
        <w:rPr>
          <w:rFonts w:ascii="Calibri" w:hAnsi="Calibri" w:cs="Arial"/>
          <w:sz w:val="22"/>
          <w:szCs w:val="22"/>
        </w:rPr>
        <w:lastRenderedPageBreak/>
        <w:t>5.8</w:t>
      </w:r>
      <w:r w:rsidRPr="001B7EF5">
        <w:rPr>
          <w:rFonts w:ascii="Calibri" w:hAnsi="Calibri" w:cs="Arial"/>
          <w:sz w:val="22"/>
          <w:szCs w:val="22"/>
        </w:rPr>
        <w:tab/>
      </w:r>
      <w:r w:rsidR="00BD5DC4">
        <w:rPr>
          <w:rFonts w:ascii="Calibri" w:hAnsi="Calibri" w:cs="Arial"/>
          <w:b/>
          <w:sz w:val="22"/>
          <w:szCs w:val="22"/>
        </w:rPr>
        <w:t>Workforce Agreement</w:t>
      </w:r>
      <w:r w:rsidRPr="001B7EF5">
        <w:rPr>
          <w:rFonts w:ascii="Calibri" w:hAnsi="Calibri" w:cs="Arial"/>
          <w:b/>
          <w:sz w:val="22"/>
          <w:szCs w:val="22"/>
        </w:rPr>
        <w:t xml:space="preserve">.  </w:t>
      </w:r>
      <w:r w:rsidR="00BD5DC4">
        <w:rPr>
          <w:rFonts w:ascii="Calibri" w:hAnsi="Calibri" w:cs="Arial"/>
          <w:sz w:val="22"/>
          <w:szCs w:val="22"/>
        </w:rPr>
        <w:t xml:space="preserve">Prosper Portland is </w:t>
      </w:r>
      <w:r w:rsidR="000C53B7">
        <w:rPr>
          <w:rFonts w:ascii="Calibri" w:hAnsi="Calibri" w:cs="Arial"/>
          <w:sz w:val="22"/>
          <w:szCs w:val="22"/>
        </w:rPr>
        <w:t xml:space="preserve">currently </w:t>
      </w:r>
      <w:r w:rsidR="00BD5DC4">
        <w:rPr>
          <w:rFonts w:ascii="Calibri" w:hAnsi="Calibri" w:cs="Arial"/>
          <w:sz w:val="22"/>
          <w:szCs w:val="22"/>
        </w:rPr>
        <w:t xml:space="preserve">negotiating a Community Benefits Agreement as part of the longer-term redevelopment of the USPS site within the larger Broadway Corridor area.  </w:t>
      </w:r>
      <w:r w:rsidR="000C53B7">
        <w:rPr>
          <w:rFonts w:ascii="Calibri" w:hAnsi="Calibri" w:cs="Arial"/>
          <w:sz w:val="22"/>
          <w:szCs w:val="22"/>
        </w:rPr>
        <w:t>These</w:t>
      </w:r>
      <w:r w:rsidR="00BD5DC4">
        <w:rPr>
          <w:rFonts w:ascii="Calibri" w:hAnsi="Calibri" w:cs="Arial"/>
          <w:sz w:val="22"/>
          <w:szCs w:val="22"/>
        </w:rPr>
        <w:t xml:space="preserve"> negotiations include a workforce agreement (project labor agreements, community benefits agreements, etc.) for the construction phase of each development</w:t>
      </w:r>
      <w:r w:rsidR="000C53B7">
        <w:rPr>
          <w:rFonts w:ascii="Calibri" w:hAnsi="Calibri" w:cs="Arial"/>
          <w:sz w:val="22"/>
          <w:szCs w:val="22"/>
        </w:rPr>
        <w:t xml:space="preserve"> project</w:t>
      </w:r>
      <w:r w:rsidR="00BD5DC4">
        <w:rPr>
          <w:rFonts w:ascii="Calibri" w:hAnsi="Calibri" w:cs="Arial"/>
          <w:sz w:val="22"/>
          <w:szCs w:val="22"/>
        </w:rPr>
        <w:t>.  Workforce agreements seek to establish working conditions and diverse community participation standards, and to provide benefits to historically under-represented communities through the construction of the project.  These may include:</w:t>
      </w:r>
    </w:p>
    <w:p w14:paraId="38FA2B53"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sidRPr="001B7EF5">
        <w:rPr>
          <w:rFonts w:ascii="Calibri" w:hAnsi="Calibri" w:cs="Arial"/>
          <w:sz w:val="22"/>
          <w:szCs w:val="22"/>
        </w:rPr>
        <w:t>Workforce goals for minorities and women (apprentice and journey level)</w:t>
      </w:r>
    </w:p>
    <w:p w14:paraId="705CED2F"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M/W/DBE/ESB (Certified Firm) utilization</w:t>
      </w:r>
    </w:p>
    <w:p w14:paraId="380422B4"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Efforts to employ a diverse workforce</w:t>
      </w:r>
    </w:p>
    <w:p w14:paraId="11B42C55"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Recruitment and retention strategies</w:t>
      </w:r>
    </w:p>
    <w:p w14:paraId="481583A8"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Utilization of small businesses</w:t>
      </w:r>
    </w:p>
    <w:p w14:paraId="7C68A882"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Outreach, training and mentorship and other assistance</w:t>
      </w:r>
    </w:p>
    <w:p w14:paraId="56157351"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Compliance with regulations and goals</w:t>
      </w:r>
    </w:p>
    <w:p w14:paraId="0FF5E071" w14:textId="77777777" w:rsidR="00BD5DC4" w:rsidRDefault="00BD5DC4" w:rsidP="00BD5DC4">
      <w:pPr>
        <w:pStyle w:val="ListParagraph"/>
        <w:numPr>
          <w:ilvl w:val="0"/>
          <w:numId w:val="26"/>
        </w:numPr>
        <w:tabs>
          <w:tab w:val="left" w:pos="720"/>
        </w:tabs>
        <w:spacing w:after="200" w:line="22" w:lineRule="atLeast"/>
        <w:ind w:left="1440"/>
        <w:jc w:val="both"/>
        <w:rPr>
          <w:rFonts w:ascii="Calibri" w:hAnsi="Calibri" w:cs="Arial"/>
          <w:sz w:val="22"/>
          <w:szCs w:val="22"/>
        </w:rPr>
      </w:pPr>
      <w:r>
        <w:rPr>
          <w:rFonts w:ascii="Calibri" w:hAnsi="Calibri" w:cs="Arial"/>
          <w:sz w:val="22"/>
          <w:szCs w:val="22"/>
        </w:rPr>
        <w:t>Reporting requirements</w:t>
      </w:r>
    </w:p>
    <w:p w14:paraId="66B005BF" w14:textId="633B0240" w:rsidR="000C53B7" w:rsidRPr="001B7EF5" w:rsidRDefault="00927BEE" w:rsidP="001B7EF5">
      <w:pPr>
        <w:tabs>
          <w:tab w:val="left" w:pos="720"/>
        </w:tabs>
        <w:spacing w:after="200" w:line="22" w:lineRule="atLeast"/>
        <w:ind w:left="720"/>
        <w:jc w:val="both"/>
        <w:rPr>
          <w:rFonts w:ascii="Calibri" w:hAnsi="Calibri" w:cs="Arial"/>
          <w:sz w:val="22"/>
          <w:szCs w:val="22"/>
        </w:rPr>
      </w:pPr>
      <w:r>
        <w:rPr>
          <w:rFonts w:ascii="Calibri" w:hAnsi="Calibri" w:cs="Arial"/>
          <w:sz w:val="22"/>
          <w:szCs w:val="22"/>
        </w:rPr>
        <w:t>If applicable, p</w:t>
      </w:r>
      <w:r w:rsidR="000C53B7">
        <w:rPr>
          <w:rFonts w:ascii="Calibri" w:hAnsi="Calibri" w:cs="Arial"/>
          <w:sz w:val="22"/>
          <w:szCs w:val="22"/>
        </w:rPr>
        <w:t>lease describe your experience performing on projects which have involved a workforce agreement. Additionally, please include information related to the projects performed, the form of agreement, oversight mechanisms, and key outcomes resulting from the agreement.</w:t>
      </w:r>
    </w:p>
    <w:p w14:paraId="09D96128" w14:textId="7B258630" w:rsidR="007F6F4D" w:rsidRPr="001B7EF5" w:rsidRDefault="007F6F4D" w:rsidP="001B7EF5">
      <w:pPr>
        <w:tabs>
          <w:tab w:val="left" w:pos="720"/>
        </w:tabs>
        <w:spacing w:after="200" w:line="22" w:lineRule="atLeast"/>
        <w:ind w:left="720" w:hanging="720"/>
        <w:jc w:val="both"/>
        <w:rPr>
          <w:rFonts w:ascii="Calibri" w:hAnsi="Calibri" w:cs="Arial"/>
          <w:sz w:val="22"/>
          <w:szCs w:val="22"/>
        </w:rPr>
      </w:pPr>
      <w:r w:rsidRPr="001B7EF5">
        <w:rPr>
          <w:rFonts w:ascii="Calibri" w:hAnsi="Calibri" w:cs="Arial"/>
          <w:sz w:val="22"/>
          <w:szCs w:val="22"/>
        </w:rPr>
        <w:t>5.</w:t>
      </w:r>
      <w:r w:rsidR="00BD5DC4">
        <w:rPr>
          <w:rFonts w:ascii="Calibri" w:hAnsi="Calibri" w:cs="Arial"/>
          <w:sz w:val="22"/>
          <w:szCs w:val="22"/>
        </w:rPr>
        <w:t>9</w:t>
      </w:r>
      <w:r w:rsidRPr="001B7EF5">
        <w:rPr>
          <w:rFonts w:ascii="Calibri" w:hAnsi="Calibri" w:cs="Arial"/>
          <w:sz w:val="22"/>
          <w:szCs w:val="22"/>
        </w:rPr>
        <w:tab/>
      </w:r>
      <w:r w:rsidRPr="001B7EF5">
        <w:rPr>
          <w:rFonts w:ascii="Calibri" w:hAnsi="Calibri" w:cs="Arial"/>
          <w:b/>
          <w:sz w:val="22"/>
          <w:szCs w:val="22"/>
        </w:rPr>
        <w:t xml:space="preserve">Cost Proposal.  </w:t>
      </w:r>
      <w:r w:rsidRPr="001B7EF5">
        <w:rPr>
          <w:rFonts w:ascii="Calibri" w:hAnsi="Calibri" w:cs="Arial"/>
          <w:sz w:val="22"/>
          <w:szCs w:val="22"/>
        </w:rPr>
        <w:t>Complete and return the “Cost Proposal” form (</w:t>
      </w:r>
      <w:r w:rsidRPr="001B7EF5">
        <w:rPr>
          <w:rFonts w:ascii="Calibri" w:hAnsi="Calibri" w:cs="Arial"/>
          <w:b/>
          <w:sz w:val="22"/>
          <w:szCs w:val="22"/>
        </w:rPr>
        <w:t>EXHIBIT B</w:t>
      </w:r>
      <w:r w:rsidRPr="001B7EF5">
        <w:rPr>
          <w:rFonts w:ascii="Calibri" w:hAnsi="Calibri" w:cs="Arial"/>
          <w:sz w:val="22"/>
          <w:szCs w:val="22"/>
        </w:rPr>
        <w:t>).  The Pre-</w:t>
      </w:r>
      <w:r w:rsidR="007E6FA3">
        <w:rPr>
          <w:rFonts w:ascii="Calibri" w:hAnsi="Calibri" w:cs="Arial"/>
          <w:sz w:val="22"/>
          <w:szCs w:val="22"/>
        </w:rPr>
        <w:t>Demolition</w:t>
      </w:r>
      <w:r w:rsidRPr="001B7EF5">
        <w:rPr>
          <w:rFonts w:ascii="Calibri" w:hAnsi="Calibri" w:cs="Arial"/>
          <w:sz w:val="22"/>
          <w:szCs w:val="22"/>
        </w:rPr>
        <w:t xml:space="preserve"> Phase portion will be considered for evaluation of Proposer’s Response.</w:t>
      </w:r>
    </w:p>
    <w:p w14:paraId="50AD38F5" w14:textId="441339F1" w:rsidR="00DD05FB" w:rsidRPr="00801E10" w:rsidRDefault="00F51967" w:rsidP="00E72C43">
      <w:pPr>
        <w:tabs>
          <w:tab w:val="left" w:pos="360"/>
        </w:tabs>
        <w:spacing w:after="120" w:line="22" w:lineRule="atLeast"/>
        <w:ind w:left="720" w:hanging="720"/>
        <w:jc w:val="both"/>
        <w:rPr>
          <w:rFonts w:ascii="Calibri" w:hAnsi="Calibri" w:cs="Arial"/>
          <w:sz w:val="22"/>
          <w:szCs w:val="22"/>
        </w:rPr>
      </w:pPr>
      <w:r w:rsidRPr="00801E10">
        <w:rPr>
          <w:rFonts w:ascii="Calibri" w:hAnsi="Calibri" w:cs="Arial"/>
          <w:sz w:val="22"/>
          <w:szCs w:val="22"/>
        </w:rPr>
        <w:t>5</w:t>
      </w:r>
      <w:r w:rsidR="00DD05FB" w:rsidRPr="00801E10">
        <w:rPr>
          <w:rFonts w:ascii="Calibri" w:hAnsi="Calibri" w:cs="Arial"/>
          <w:sz w:val="22"/>
          <w:szCs w:val="22"/>
        </w:rPr>
        <w:t>.</w:t>
      </w:r>
      <w:r w:rsidR="00BD5DC4">
        <w:rPr>
          <w:rFonts w:ascii="Calibri" w:hAnsi="Calibri" w:cs="Arial"/>
          <w:sz w:val="22"/>
          <w:szCs w:val="22"/>
        </w:rPr>
        <w:t>10</w:t>
      </w:r>
      <w:r w:rsidR="00E440AA" w:rsidRPr="00801E10">
        <w:rPr>
          <w:rFonts w:ascii="Calibri" w:hAnsi="Calibri" w:cs="Arial"/>
          <w:sz w:val="22"/>
          <w:szCs w:val="22"/>
        </w:rPr>
        <w:tab/>
      </w:r>
      <w:r w:rsidR="00D64649" w:rsidRPr="00801E10">
        <w:rPr>
          <w:rFonts w:ascii="Calibri" w:hAnsi="Calibri" w:cs="Arial"/>
          <w:b/>
          <w:sz w:val="22"/>
          <w:szCs w:val="22"/>
        </w:rPr>
        <w:t>Additional</w:t>
      </w:r>
      <w:r w:rsidR="00DD05FB" w:rsidRPr="00801E10">
        <w:rPr>
          <w:rFonts w:ascii="Calibri" w:hAnsi="Calibri" w:cs="Arial"/>
          <w:b/>
          <w:sz w:val="22"/>
          <w:szCs w:val="22"/>
        </w:rPr>
        <w:t xml:space="preserve"> Required Submittal</w:t>
      </w:r>
      <w:r w:rsidR="000C53B7">
        <w:rPr>
          <w:rFonts w:ascii="Calibri" w:hAnsi="Calibri" w:cs="Arial"/>
          <w:b/>
          <w:sz w:val="22"/>
          <w:szCs w:val="22"/>
        </w:rPr>
        <w:t>.</w:t>
      </w:r>
      <w:r w:rsidR="00DD05FB" w:rsidRPr="00801E10">
        <w:rPr>
          <w:rFonts w:ascii="Calibri" w:hAnsi="Calibri" w:cs="Arial"/>
          <w:b/>
          <w:sz w:val="22"/>
          <w:szCs w:val="22"/>
        </w:rPr>
        <w:t xml:space="preserve"> </w:t>
      </w:r>
      <w:r w:rsidR="00976693">
        <w:rPr>
          <w:rFonts w:ascii="Calibri" w:hAnsi="Calibri" w:cs="Arial"/>
          <w:b/>
          <w:sz w:val="22"/>
          <w:szCs w:val="22"/>
        </w:rPr>
        <w:t xml:space="preserve"> </w:t>
      </w:r>
      <w:r w:rsidR="00DD05FB" w:rsidRPr="00801E10">
        <w:rPr>
          <w:rFonts w:ascii="Calibri" w:hAnsi="Calibri" w:cs="Arial"/>
          <w:sz w:val="22"/>
          <w:szCs w:val="22"/>
        </w:rPr>
        <w:t>(required, but not scored).</w:t>
      </w:r>
      <w:r w:rsidR="00976693">
        <w:rPr>
          <w:rFonts w:ascii="Calibri" w:hAnsi="Calibri" w:cs="Arial"/>
          <w:sz w:val="22"/>
          <w:szCs w:val="22"/>
        </w:rPr>
        <w:t xml:space="preserve"> </w:t>
      </w:r>
      <w:r w:rsidR="00DD05FB" w:rsidRPr="00801E10">
        <w:rPr>
          <w:rFonts w:ascii="Calibri" w:hAnsi="Calibri" w:cs="Arial"/>
          <w:sz w:val="22"/>
          <w:szCs w:val="22"/>
        </w:rPr>
        <w:t xml:space="preserve"> In addition to any other forms and materials required above, also complete and attach the following:</w:t>
      </w:r>
    </w:p>
    <w:p w14:paraId="206EDCDB" w14:textId="5FFB0008" w:rsidR="00DD05FB" w:rsidRPr="00801E10" w:rsidRDefault="00DD05FB" w:rsidP="008A5E1B">
      <w:pPr>
        <w:pStyle w:val="ListParagraph"/>
        <w:numPr>
          <w:ilvl w:val="0"/>
          <w:numId w:val="7"/>
        </w:numPr>
        <w:tabs>
          <w:tab w:val="left" w:pos="360"/>
        </w:tabs>
        <w:spacing w:after="120" w:line="22" w:lineRule="atLeast"/>
        <w:ind w:left="1440"/>
        <w:jc w:val="both"/>
        <w:rPr>
          <w:rFonts w:ascii="Calibri" w:hAnsi="Calibri" w:cs="Arial"/>
          <w:caps/>
          <w:color w:val="000000"/>
          <w:sz w:val="22"/>
          <w:szCs w:val="22"/>
        </w:rPr>
      </w:pPr>
      <w:r w:rsidRPr="00801E10">
        <w:rPr>
          <w:rFonts w:ascii="Calibri" w:hAnsi="Calibri" w:cs="Arial"/>
          <w:color w:val="000000"/>
          <w:sz w:val="22"/>
          <w:szCs w:val="22"/>
        </w:rPr>
        <w:t>Proposer Certification (</w:t>
      </w:r>
      <w:r w:rsidRPr="00801E10">
        <w:rPr>
          <w:rFonts w:ascii="Calibri" w:hAnsi="Calibri" w:cs="Arial"/>
          <w:b/>
          <w:sz w:val="22"/>
          <w:szCs w:val="22"/>
        </w:rPr>
        <w:t xml:space="preserve">EXHIBIT </w:t>
      </w:r>
      <w:r w:rsidR="001B6723">
        <w:rPr>
          <w:rFonts w:ascii="Calibri" w:hAnsi="Calibri" w:cs="Arial"/>
          <w:b/>
          <w:sz w:val="22"/>
          <w:szCs w:val="22"/>
        </w:rPr>
        <w:t>D</w:t>
      </w:r>
      <w:r w:rsidRPr="00801E10">
        <w:rPr>
          <w:rFonts w:ascii="Calibri" w:hAnsi="Calibri" w:cs="Arial"/>
          <w:color w:val="000000"/>
          <w:sz w:val="22"/>
          <w:szCs w:val="22"/>
        </w:rPr>
        <w:t>)</w:t>
      </w:r>
    </w:p>
    <w:p w14:paraId="4EDCB956" w14:textId="76E9824E" w:rsidR="007E091C" w:rsidRPr="001C047E" w:rsidRDefault="00F51967" w:rsidP="00C944B3">
      <w:pPr>
        <w:tabs>
          <w:tab w:val="left" w:pos="-576"/>
          <w:tab w:val="left" w:pos="-288"/>
        </w:tabs>
        <w:spacing w:after="120" w:line="22" w:lineRule="atLeast"/>
        <w:ind w:left="720" w:hanging="720"/>
        <w:jc w:val="both"/>
        <w:rPr>
          <w:rFonts w:ascii="Calibri" w:hAnsi="Calibri" w:cs="Arial"/>
          <w:sz w:val="22"/>
          <w:szCs w:val="22"/>
        </w:rPr>
      </w:pPr>
      <w:r w:rsidRPr="00C944B3">
        <w:rPr>
          <w:rFonts w:ascii="Calibri" w:hAnsi="Calibri" w:cs="Arial"/>
          <w:sz w:val="22"/>
        </w:rPr>
        <w:t>5</w:t>
      </w:r>
      <w:r w:rsidR="00650995" w:rsidRPr="00C944B3">
        <w:rPr>
          <w:rFonts w:ascii="Calibri" w:hAnsi="Calibri" w:cs="Arial"/>
          <w:sz w:val="22"/>
        </w:rPr>
        <w:t>.</w:t>
      </w:r>
      <w:r w:rsidR="002E1898" w:rsidRPr="00C944B3">
        <w:rPr>
          <w:rFonts w:ascii="Calibri" w:hAnsi="Calibri" w:cs="Arial"/>
          <w:sz w:val="22"/>
        </w:rPr>
        <w:t>1</w:t>
      </w:r>
      <w:r w:rsidR="00C944B3">
        <w:rPr>
          <w:rFonts w:ascii="Calibri" w:hAnsi="Calibri" w:cs="Arial"/>
          <w:sz w:val="22"/>
        </w:rPr>
        <w:t>1</w:t>
      </w:r>
      <w:r w:rsidR="00650995" w:rsidRPr="00C944B3">
        <w:rPr>
          <w:rFonts w:ascii="Calibri Bold" w:hAnsi="Calibri Bold" w:cs="Arial"/>
          <w:sz w:val="22"/>
        </w:rPr>
        <w:tab/>
      </w:r>
      <w:r w:rsidR="00D10F49" w:rsidRPr="005E0A52">
        <w:rPr>
          <w:rFonts w:ascii="Calibri" w:hAnsi="Calibri" w:cs="Arial"/>
          <w:b/>
          <w:bCs/>
          <w:color w:val="000000"/>
          <w:kern w:val="24"/>
          <w:sz w:val="22"/>
          <w:szCs w:val="22"/>
        </w:rPr>
        <w:t>General</w:t>
      </w:r>
      <w:r w:rsidR="00D10F49" w:rsidRPr="00801E10">
        <w:rPr>
          <w:rFonts w:ascii="Calibri" w:hAnsi="Calibri" w:cs="Arial"/>
          <w:b/>
          <w:color w:val="000000"/>
          <w:kern w:val="24"/>
          <w:sz w:val="22"/>
          <w:szCs w:val="22"/>
        </w:rPr>
        <w:t xml:space="preserve"> Proposal Preparation and Submission Instructions</w:t>
      </w:r>
      <w:r w:rsidR="00650995" w:rsidRPr="00801E10">
        <w:rPr>
          <w:rFonts w:ascii="Calibri Bold" w:hAnsi="Calibri Bold" w:cs="Arial"/>
          <w:b/>
          <w:sz w:val="22"/>
        </w:rPr>
        <w:t xml:space="preserve">. </w:t>
      </w:r>
      <w:r w:rsidR="00976693">
        <w:rPr>
          <w:rFonts w:ascii="Calibri Bold" w:hAnsi="Calibri Bold" w:cs="Arial"/>
          <w:b/>
          <w:sz w:val="22"/>
        </w:rPr>
        <w:t xml:space="preserve"> </w:t>
      </w:r>
      <w:r w:rsidR="00650995" w:rsidRPr="00801E10">
        <w:rPr>
          <w:rFonts w:ascii="Calibri" w:hAnsi="Calibri" w:cs="Arial"/>
          <w:sz w:val="22"/>
          <w:szCs w:val="22"/>
        </w:rPr>
        <w:t>To facilitate evaluation</w:t>
      </w:r>
      <w:r w:rsidR="00650995" w:rsidRPr="001C047E">
        <w:rPr>
          <w:rFonts w:ascii="Calibri" w:hAnsi="Calibri" w:cs="Arial"/>
          <w:sz w:val="22"/>
          <w:szCs w:val="22"/>
        </w:rPr>
        <w:t xml:space="preserve"> of proposals, Proposers are asked to comply with the following requirements:</w:t>
      </w:r>
    </w:p>
    <w:p w14:paraId="33F6A7F6" w14:textId="0C53E553" w:rsidR="00650995" w:rsidRPr="001C047E" w:rsidRDefault="00F51967" w:rsidP="00594AC4">
      <w:pPr>
        <w:tabs>
          <w:tab w:val="left" w:pos="-576"/>
          <w:tab w:val="left" w:pos="-288"/>
        </w:tabs>
        <w:spacing w:after="120" w:line="22" w:lineRule="atLeast"/>
        <w:ind w:left="1440" w:hanging="720"/>
        <w:jc w:val="both"/>
        <w:rPr>
          <w:rFonts w:ascii="Calibri" w:hAnsi="Calibri" w:cs="Arial"/>
          <w:sz w:val="22"/>
          <w:szCs w:val="22"/>
        </w:rPr>
      </w:pPr>
      <w:r>
        <w:rPr>
          <w:rFonts w:ascii="Calibri" w:hAnsi="Calibri" w:cs="Arial"/>
          <w:sz w:val="22"/>
          <w:szCs w:val="22"/>
        </w:rPr>
        <w:t>5</w:t>
      </w:r>
      <w:r w:rsidR="00650995" w:rsidRPr="001C047E">
        <w:rPr>
          <w:rFonts w:ascii="Calibri" w:hAnsi="Calibri" w:cs="Arial"/>
          <w:sz w:val="22"/>
          <w:szCs w:val="22"/>
        </w:rPr>
        <w:t>.</w:t>
      </w:r>
      <w:r w:rsidR="00D10F49" w:rsidRPr="001C047E">
        <w:rPr>
          <w:rFonts w:ascii="Calibri" w:hAnsi="Calibri" w:cs="Arial"/>
          <w:sz w:val="22"/>
          <w:szCs w:val="22"/>
        </w:rPr>
        <w:t>1</w:t>
      </w:r>
      <w:r w:rsidR="00BD5DC4">
        <w:rPr>
          <w:rFonts w:ascii="Calibri" w:hAnsi="Calibri" w:cs="Arial"/>
          <w:sz w:val="22"/>
          <w:szCs w:val="22"/>
        </w:rPr>
        <w:t>1</w:t>
      </w:r>
      <w:r w:rsidR="00650995" w:rsidRPr="001C047E">
        <w:rPr>
          <w:rFonts w:ascii="Calibri" w:hAnsi="Calibri" w:cs="Arial"/>
          <w:sz w:val="22"/>
          <w:szCs w:val="22"/>
        </w:rPr>
        <w:t>.1</w:t>
      </w:r>
      <w:r w:rsidR="00650995" w:rsidRPr="001C047E">
        <w:rPr>
          <w:rFonts w:ascii="Calibri" w:hAnsi="Calibri" w:cs="Arial"/>
          <w:sz w:val="22"/>
          <w:szCs w:val="22"/>
        </w:rPr>
        <w:tab/>
      </w:r>
      <w:r w:rsidR="00650995" w:rsidRPr="001C047E">
        <w:rPr>
          <w:rFonts w:ascii="Calibri" w:hAnsi="Calibri" w:cs="Arial"/>
          <w:b/>
          <w:sz w:val="22"/>
          <w:szCs w:val="22"/>
        </w:rPr>
        <w:t>Proposal Preparation Instructions</w:t>
      </w:r>
    </w:p>
    <w:p w14:paraId="18966761" w14:textId="27F54FD3" w:rsidR="00650995" w:rsidRPr="001C047E" w:rsidRDefault="00650995" w:rsidP="00123476">
      <w:pPr>
        <w:numPr>
          <w:ilvl w:val="0"/>
          <w:numId w:val="3"/>
        </w:numPr>
        <w:tabs>
          <w:tab w:val="left" w:pos="-576"/>
          <w:tab w:val="left" w:pos="-288"/>
        </w:tabs>
        <w:spacing w:after="120" w:line="22" w:lineRule="atLeast"/>
        <w:ind w:left="2160"/>
        <w:jc w:val="both"/>
        <w:rPr>
          <w:rFonts w:ascii="Calibri" w:hAnsi="Calibri" w:cs="Arial"/>
          <w:sz w:val="22"/>
          <w:szCs w:val="22"/>
        </w:rPr>
      </w:pPr>
      <w:r w:rsidRPr="001C047E">
        <w:rPr>
          <w:rFonts w:ascii="Calibri" w:hAnsi="Calibri" w:cs="Arial"/>
          <w:sz w:val="22"/>
          <w:szCs w:val="22"/>
        </w:rPr>
        <w:t>All submittal requirements listed in</w:t>
      </w:r>
      <w:r w:rsidR="00D10F49" w:rsidRPr="001C047E">
        <w:rPr>
          <w:rFonts w:ascii="Calibri" w:hAnsi="Calibri" w:cs="Arial"/>
          <w:sz w:val="22"/>
          <w:szCs w:val="22"/>
        </w:rPr>
        <w:t xml:space="preserve"> Sections </w:t>
      </w:r>
      <w:r w:rsidR="00817B1A" w:rsidRPr="005E0A52">
        <w:rPr>
          <w:rFonts w:ascii="Calibri" w:hAnsi="Calibri" w:cs="Arial"/>
          <w:sz w:val="22"/>
          <w:szCs w:val="22"/>
        </w:rPr>
        <w:t>5</w:t>
      </w:r>
      <w:r w:rsidR="00D10F49" w:rsidRPr="005E0A52">
        <w:rPr>
          <w:rFonts w:ascii="Calibri" w:hAnsi="Calibri" w:cs="Arial"/>
          <w:sz w:val="22"/>
          <w:szCs w:val="22"/>
        </w:rPr>
        <w:t xml:space="preserve">.1 through </w:t>
      </w:r>
      <w:r w:rsidR="00817B1A" w:rsidRPr="005E0A52">
        <w:rPr>
          <w:rFonts w:ascii="Calibri" w:hAnsi="Calibri" w:cs="Arial"/>
          <w:sz w:val="22"/>
          <w:szCs w:val="22"/>
        </w:rPr>
        <w:t>5</w:t>
      </w:r>
      <w:r w:rsidR="00D10F49" w:rsidRPr="005E0A52">
        <w:rPr>
          <w:rFonts w:ascii="Calibri" w:hAnsi="Calibri" w:cs="Arial"/>
          <w:sz w:val="22"/>
          <w:szCs w:val="22"/>
        </w:rPr>
        <w:t>.</w:t>
      </w:r>
      <w:r w:rsidR="001415A6" w:rsidRPr="005E0A52">
        <w:rPr>
          <w:rFonts w:ascii="Calibri" w:hAnsi="Calibri" w:cs="Arial"/>
          <w:sz w:val="22"/>
          <w:szCs w:val="22"/>
        </w:rPr>
        <w:t>10</w:t>
      </w:r>
      <w:r w:rsidR="001415A6" w:rsidRPr="001C047E">
        <w:rPr>
          <w:rFonts w:ascii="Calibri" w:hAnsi="Calibri" w:cs="Arial"/>
          <w:sz w:val="22"/>
          <w:szCs w:val="22"/>
        </w:rPr>
        <w:t xml:space="preserve"> </w:t>
      </w:r>
      <w:r w:rsidR="0054114B" w:rsidRPr="001C047E">
        <w:rPr>
          <w:rFonts w:ascii="Calibri" w:hAnsi="Calibri" w:cs="Arial"/>
          <w:sz w:val="22"/>
          <w:szCs w:val="22"/>
        </w:rPr>
        <w:t>are</w:t>
      </w:r>
      <w:r w:rsidRPr="001C047E">
        <w:rPr>
          <w:rFonts w:ascii="Calibri" w:hAnsi="Calibri" w:cs="Arial"/>
          <w:sz w:val="22"/>
          <w:szCs w:val="22"/>
        </w:rPr>
        <w:t xml:space="preserve"> required </w:t>
      </w:r>
      <w:r w:rsidR="0054114B" w:rsidRPr="001C047E">
        <w:rPr>
          <w:rFonts w:ascii="Calibri" w:hAnsi="Calibri" w:cs="Arial"/>
          <w:sz w:val="22"/>
          <w:szCs w:val="22"/>
        </w:rPr>
        <w:t xml:space="preserve">and all </w:t>
      </w:r>
      <w:r w:rsidRPr="001C047E">
        <w:rPr>
          <w:rFonts w:ascii="Calibri" w:hAnsi="Calibri" w:cs="Arial"/>
          <w:sz w:val="22"/>
          <w:szCs w:val="22"/>
        </w:rPr>
        <w:t>forms must be completed</w:t>
      </w:r>
      <w:r w:rsidR="00D64649">
        <w:rPr>
          <w:rFonts w:ascii="Calibri" w:hAnsi="Calibri" w:cs="Arial"/>
          <w:sz w:val="22"/>
          <w:szCs w:val="22"/>
        </w:rPr>
        <w:t>.</w:t>
      </w:r>
    </w:p>
    <w:p w14:paraId="5D08B400" w14:textId="77777777" w:rsidR="00650995" w:rsidRPr="00355DBB" w:rsidRDefault="00355DBB" w:rsidP="00123476">
      <w:pPr>
        <w:numPr>
          <w:ilvl w:val="0"/>
          <w:numId w:val="3"/>
        </w:numPr>
        <w:tabs>
          <w:tab w:val="left" w:pos="-576"/>
          <w:tab w:val="left" w:pos="-288"/>
        </w:tabs>
        <w:spacing w:after="120" w:line="22" w:lineRule="atLeast"/>
        <w:ind w:left="2160"/>
        <w:jc w:val="both"/>
        <w:rPr>
          <w:rFonts w:ascii="Calibri" w:hAnsi="Calibri" w:cs="Arial"/>
          <w:sz w:val="22"/>
          <w:szCs w:val="22"/>
        </w:rPr>
      </w:pPr>
      <w:r>
        <w:rPr>
          <w:rFonts w:ascii="Calibri" w:hAnsi="Calibri" w:cs="Arial"/>
          <w:sz w:val="22"/>
          <w:szCs w:val="22"/>
        </w:rPr>
        <w:t>Organize</w:t>
      </w:r>
      <w:r w:rsidR="00650995" w:rsidRPr="00355DBB">
        <w:rPr>
          <w:rFonts w:ascii="Calibri" w:hAnsi="Calibri" w:cs="Arial"/>
          <w:sz w:val="22"/>
          <w:szCs w:val="22"/>
        </w:rPr>
        <w:t xml:space="preserve"> your proposal in the order of the </w:t>
      </w:r>
      <w:r w:rsidR="00123476" w:rsidRPr="00355DBB">
        <w:rPr>
          <w:rFonts w:ascii="Calibri" w:hAnsi="Calibri" w:cs="Arial"/>
          <w:sz w:val="22"/>
          <w:szCs w:val="22"/>
        </w:rPr>
        <w:t xml:space="preserve">major </w:t>
      </w:r>
      <w:r w:rsidR="00650995" w:rsidRPr="00355DBB">
        <w:rPr>
          <w:rFonts w:ascii="Calibri" w:hAnsi="Calibri" w:cs="Arial"/>
          <w:sz w:val="22"/>
          <w:szCs w:val="22"/>
        </w:rPr>
        <w:t>section</w:t>
      </w:r>
      <w:r w:rsidR="00123476" w:rsidRPr="00355DBB">
        <w:rPr>
          <w:rFonts w:ascii="Calibri" w:hAnsi="Calibri" w:cs="Arial"/>
          <w:sz w:val="22"/>
          <w:szCs w:val="22"/>
        </w:rPr>
        <w:t xml:space="preserve"> headings</w:t>
      </w:r>
      <w:r w:rsidR="00650995" w:rsidRPr="00355DBB">
        <w:rPr>
          <w:rFonts w:ascii="Calibri" w:hAnsi="Calibri" w:cs="Arial"/>
          <w:sz w:val="22"/>
          <w:szCs w:val="22"/>
        </w:rPr>
        <w:t xml:space="preserve"> </w:t>
      </w:r>
      <w:r w:rsidR="00CD67A1" w:rsidRPr="00355DBB">
        <w:rPr>
          <w:rFonts w:ascii="Calibri" w:hAnsi="Calibri" w:cs="Arial"/>
          <w:sz w:val="22"/>
          <w:szCs w:val="22"/>
        </w:rPr>
        <w:t>above</w:t>
      </w:r>
      <w:r w:rsidR="00D64649" w:rsidRPr="00355DBB">
        <w:rPr>
          <w:rFonts w:ascii="Calibri" w:hAnsi="Calibri" w:cs="Arial"/>
          <w:sz w:val="22"/>
          <w:szCs w:val="22"/>
        </w:rPr>
        <w:t>.</w:t>
      </w:r>
    </w:p>
    <w:p w14:paraId="31EE53F2" w14:textId="3B3D20C0" w:rsidR="00650995" w:rsidRPr="001C047E" w:rsidRDefault="0054114B" w:rsidP="00123476">
      <w:pPr>
        <w:numPr>
          <w:ilvl w:val="0"/>
          <w:numId w:val="3"/>
        </w:numPr>
        <w:tabs>
          <w:tab w:val="left" w:pos="-576"/>
          <w:tab w:val="left" w:pos="-288"/>
        </w:tabs>
        <w:spacing w:after="120" w:line="22" w:lineRule="atLeast"/>
        <w:ind w:left="2160"/>
        <w:jc w:val="both"/>
        <w:rPr>
          <w:rFonts w:ascii="Calibri" w:hAnsi="Calibri" w:cs="Arial"/>
          <w:sz w:val="22"/>
          <w:szCs w:val="22"/>
        </w:rPr>
      </w:pPr>
      <w:r w:rsidRPr="001C047E">
        <w:rPr>
          <w:rFonts w:ascii="Calibri" w:hAnsi="Calibri" w:cs="Arial"/>
          <w:sz w:val="22"/>
          <w:szCs w:val="22"/>
        </w:rPr>
        <w:t>I</w:t>
      </w:r>
      <w:r w:rsidR="00650995" w:rsidRPr="001C047E">
        <w:rPr>
          <w:rFonts w:ascii="Calibri" w:hAnsi="Calibri" w:cs="Arial"/>
          <w:sz w:val="22"/>
          <w:szCs w:val="22"/>
        </w:rPr>
        <w:t>nclude a reference to the Solicitation Number</w:t>
      </w:r>
      <w:r w:rsidRPr="001C047E">
        <w:rPr>
          <w:rFonts w:ascii="Calibri" w:hAnsi="Calibri" w:cs="Arial"/>
          <w:sz w:val="22"/>
          <w:szCs w:val="22"/>
        </w:rPr>
        <w:t xml:space="preserve"> (</w:t>
      </w:r>
      <w:r w:rsidR="00650995" w:rsidRPr="00AD35BF">
        <w:rPr>
          <w:rFonts w:ascii="Calibri" w:hAnsi="Calibri" w:cs="Arial"/>
          <w:sz w:val="22"/>
          <w:szCs w:val="22"/>
        </w:rPr>
        <w:t>RFP #</w:t>
      </w:r>
      <w:r w:rsidR="00AE2363">
        <w:rPr>
          <w:rFonts w:ascii="Calibri" w:hAnsi="Calibri" w:cs="Arial"/>
          <w:sz w:val="22"/>
          <w:szCs w:val="22"/>
        </w:rPr>
        <w:t>19</w:t>
      </w:r>
      <w:r w:rsidR="00976693">
        <w:rPr>
          <w:rFonts w:ascii="Calibri" w:hAnsi="Calibri" w:cs="Arial"/>
          <w:sz w:val="22"/>
          <w:szCs w:val="22"/>
        </w:rPr>
        <w:t>-</w:t>
      </w:r>
      <w:r w:rsidR="00AE2363">
        <w:rPr>
          <w:rFonts w:ascii="Calibri" w:hAnsi="Calibri" w:cs="Arial"/>
          <w:sz w:val="22"/>
          <w:szCs w:val="22"/>
        </w:rPr>
        <w:t>5</w:t>
      </w:r>
      <w:r w:rsidR="001B6723">
        <w:rPr>
          <w:rFonts w:ascii="Calibri" w:hAnsi="Calibri" w:cs="Arial"/>
          <w:sz w:val="22"/>
          <w:szCs w:val="22"/>
        </w:rPr>
        <w:t>3</w:t>
      </w:r>
      <w:r w:rsidRPr="00BC4CB8">
        <w:rPr>
          <w:rFonts w:ascii="Calibri" w:hAnsi="Calibri" w:cs="Arial"/>
          <w:sz w:val="22"/>
          <w:szCs w:val="22"/>
        </w:rPr>
        <w:t>)</w:t>
      </w:r>
      <w:r w:rsidR="00650995" w:rsidRPr="001C047E">
        <w:rPr>
          <w:rFonts w:ascii="Calibri" w:hAnsi="Calibri" w:cs="Arial"/>
          <w:sz w:val="22"/>
          <w:szCs w:val="22"/>
        </w:rPr>
        <w:t xml:space="preserve"> and the name of the prime firm submitting the proposal</w:t>
      </w:r>
      <w:r w:rsidRPr="001C047E">
        <w:rPr>
          <w:rFonts w:ascii="Calibri" w:hAnsi="Calibri" w:cs="Arial"/>
          <w:sz w:val="22"/>
          <w:szCs w:val="22"/>
        </w:rPr>
        <w:t xml:space="preserve"> on every page of your proposal</w:t>
      </w:r>
      <w:r w:rsidR="00D64649">
        <w:rPr>
          <w:rFonts w:ascii="Calibri" w:hAnsi="Calibri" w:cs="Arial"/>
          <w:sz w:val="22"/>
          <w:szCs w:val="22"/>
        </w:rPr>
        <w:t>.</w:t>
      </w:r>
    </w:p>
    <w:p w14:paraId="1F172CA1" w14:textId="77777777" w:rsidR="00650995" w:rsidRPr="001C047E" w:rsidRDefault="00650995" w:rsidP="00123476">
      <w:pPr>
        <w:numPr>
          <w:ilvl w:val="0"/>
          <w:numId w:val="3"/>
        </w:numPr>
        <w:tabs>
          <w:tab w:val="left" w:pos="-576"/>
          <w:tab w:val="left" w:pos="-288"/>
        </w:tabs>
        <w:spacing w:after="120" w:line="22" w:lineRule="atLeast"/>
        <w:ind w:left="2160"/>
        <w:jc w:val="both"/>
        <w:rPr>
          <w:rFonts w:ascii="Calibri" w:hAnsi="Calibri" w:cs="Arial"/>
          <w:sz w:val="22"/>
          <w:szCs w:val="22"/>
        </w:rPr>
      </w:pPr>
      <w:r w:rsidRPr="001C047E">
        <w:rPr>
          <w:rFonts w:ascii="Calibri" w:hAnsi="Calibri" w:cs="Arial"/>
          <w:sz w:val="22"/>
          <w:szCs w:val="22"/>
        </w:rPr>
        <w:t>Number all pages (other than the cover, cover letter, and attached forms)</w:t>
      </w:r>
      <w:r w:rsidR="00AF2A1B">
        <w:rPr>
          <w:rFonts w:ascii="Calibri" w:hAnsi="Calibri" w:cs="Arial"/>
          <w:sz w:val="22"/>
          <w:szCs w:val="22"/>
        </w:rPr>
        <w:t>.</w:t>
      </w:r>
    </w:p>
    <w:p w14:paraId="5717DB6D" w14:textId="77777777" w:rsidR="00650995" w:rsidRPr="00630A60" w:rsidRDefault="00650995" w:rsidP="00123476">
      <w:pPr>
        <w:numPr>
          <w:ilvl w:val="0"/>
          <w:numId w:val="3"/>
        </w:numPr>
        <w:tabs>
          <w:tab w:val="left" w:pos="-576"/>
          <w:tab w:val="left" w:pos="-288"/>
        </w:tabs>
        <w:spacing w:after="200" w:line="22" w:lineRule="atLeast"/>
        <w:ind w:left="2160"/>
        <w:jc w:val="both"/>
        <w:rPr>
          <w:rFonts w:ascii="Calibri" w:hAnsi="Calibri" w:cs="Arial"/>
          <w:sz w:val="22"/>
          <w:szCs w:val="22"/>
        </w:rPr>
      </w:pPr>
      <w:r w:rsidRPr="001C047E">
        <w:rPr>
          <w:rFonts w:ascii="Calibri" w:hAnsi="Calibri"/>
          <w:sz w:val="22"/>
          <w:szCs w:val="20"/>
        </w:rPr>
        <w:t>Any oversized drawings or graphics submitted should be reduced to an 8.5” x 11” or 11” x 17” format and included in all proposal copies</w:t>
      </w:r>
    </w:p>
    <w:p w14:paraId="4949D49D" w14:textId="77777777" w:rsidR="00630A60" w:rsidRPr="001C047E" w:rsidRDefault="00630A60" w:rsidP="00123476">
      <w:pPr>
        <w:numPr>
          <w:ilvl w:val="0"/>
          <w:numId w:val="3"/>
        </w:numPr>
        <w:tabs>
          <w:tab w:val="left" w:pos="-576"/>
          <w:tab w:val="left" w:pos="-288"/>
        </w:tabs>
        <w:spacing w:after="200" w:line="22" w:lineRule="atLeast"/>
        <w:ind w:left="2160"/>
        <w:jc w:val="both"/>
        <w:rPr>
          <w:rFonts w:ascii="Calibri" w:hAnsi="Calibri" w:cs="Arial"/>
          <w:sz w:val="22"/>
          <w:szCs w:val="22"/>
        </w:rPr>
      </w:pPr>
      <w:r>
        <w:rPr>
          <w:rFonts w:ascii="Calibri" w:hAnsi="Calibri"/>
          <w:sz w:val="22"/>
          <w:szCs w:val="20"/>
        </w:rPr>
        <w:lastRenderedPageBreak/>
        <w:t>For the electronic copy, submit one continuous PDF file.</w:t>
      </w:r>
      <w:r w:rsidR="00976693">
        <w:rPr>
          <w:rFonts w:ascii="Calibri" w:hAnsi="Calibri"/>
          <w:sz w:val="22"/>
          <w:szCs w:val="20"/>
        </w:rPr>
        <w:t xml:space="preserve"> </w:t>
      </w:r>
      <w:r>
        <w:rPr>
          <w:rFonts w:ascii="Calibri" w:hAnsi="Calibri"/>
          <w:sz w:val="22"/>
          <w:szCs w:val="20"/>
        </w:rPr>
        <w:t xml:space="preserve"> Do not submit separate files.</w:t>
      </w:r>
    </w:p>
    <w:p w14:paraId="306E7A15" w14:textId="2A706639" w:rsidR="00650995" w:rsidRPr="001C047E" w:rsidRDefault="00F51967" w:rsidP="00594AC4">
      <w:pPr>
        <w:pStyle w:val="BodyText3"/>
        <w:spacing w:line="22" w:lineRule="atLeast"/>
        <w:ind w:left="1440" w:hanging="720"/>
        <w:jc w:val="both"/>
        <w:rPr>
          <w:rFonts w:ascii="Calibri" w:hAnsi="Calibri" w:cs="Arial"/>
          <w:b/>
          <w:sz w:val="22"/>
          <w:szCs w:val="22"/>
        </w:rPr>
      </w:pPr>
      <w:r>
        <w:rPr>
          <w:rFonts w:ascii="Calibri" w:hAnsi="Calibri" w:cs="Arial"/>
          <w:sz w:val="22"/>
          <w:szCs w:val="22"/>
        </w:rPr>
        <w:t>5</w:t>
      </w:r>
      <w:r w:rsidR="00650995" w:rsidRPr="001C047E">
        <w:rPr>
          <w:rFonts w:ascii="Calibri" w:hAnsi="Calibri" w:cs="Arial"/>
          <w:sz w:val="22"/>
          <w:szCs w:val="22"/>
        </w:rPr>
        <w:t>.</w:t>
      </w:r>
      <w:r w:rsidR="00D10F49" w:rsidRPr="001C047E">
        <w:rPr>
          <w:rFonts w:ascii="Calibri" w:hAnsi="Calibri" w:cs="Arial"/>
          <w:sz w:val="22"/>
          <w:szCs w:val="22"/>
        </w:rPr>
        <w:t>1</w:t>
      </w:r>
      <w:r w:rsidR="00BD5DC4">
        <w:rPr>
          <w:rFonts w:ascii="Calibri" w:hAnsi="Calibri" w:cs="Arial"/>
          <w:sz w:val="22"/>
          <w:szCs w:val="22"/>
        </w:rPr>
        <w:t>1</w:t>
      </w:r>
      <w:r w:rsidR="00650995" w:rsidRPr="001C047E">
        <w:rPr>
          <w:rFonts w:ascii="Calibri" w:hAnsi="Calibri" w:cs="Arial"/>
          <w:sz w:val="22"/>
          <w:szCs w:val="22"/>
        </w:rPr>
        <w:t>.2</w:t>
      </w:r>
      <w:r w:rsidR="00650995" w:rsidRPr="001C047E">
        <w:rPr>
          <w:rFonts w:ascii="Calibri" w:hAnsi="Calibri" w:cs="Arial"/>
          <w:sz w:val="22"/>
          <w:szCs w:val="22"/>
        </w:rPr>
        <w:tab/>
      </w:r>
      <w:r w:rsidR="00650995" w:rsidRPr="001C047E">
        <w:rPr>
          <w:rFonts w:ascii="Calibri" w:hAnsi="Calibri" w:cs="Arial"/>
          <w:b/>
          <w:sz w:val="22"/>
          <w:szCs w:val="22"/>
        </w:rPr>
        <w:t>Form of Proposal</w:t>
      </w:r>
    </w:p>
    <w:p w14:paraId="194E3273" w14:textId="77777777" w:rsidR="00650995" w:rsidRPr="001C047E" w:rsidRDefault="00650995" w:rsidP="00123476">
      <w:pPr>
        <w:pStyle w:val="BodyText3"/>
        <w:numPr>
          <w:ilvl w:val="0"/>
          <w:numId w:val="6"/>
        </w:numPr>
        <w:spacing w:line="22" w:lineRule="atLeast"/>
        <w:ind w:left="2160"/>
        <w:jc w:val="both"/>
        <w:rPr>
          <w:rFonts w:ascii="Calibri" w:hAnsi="Calibri" w:cs="Arial"/>
          <w:sz w:val="22"/>
          <w:szCs w:val="22"/>
        </w:rPr>
      </w:pPr>
      <w:r w:rsidRPr="001C047E">
        <w:rPr>
          <w:rFonts w:ascii="Calibri" w:hAnsi="Calibri" w:cs="Arial"/>
          <w:sz w:val="22"/>
          <w:szCs w:val="22"/>
        </w:rPr>
        <w:t>Proposals must be typewritten on 8.5” x 11” white paper in no less than 11-point typeface; 11” x 17” is acceptable for graphic material</w:t>
      </w:r>
      <w:r w:rsidR="00D64649">
        <w:rPr>
          <w:rFonts w:ascii="Calibri" w:hAnsi="Calibri" w:cs="Arial"/>
          <w:sz w:val="22"/>
          <w:szCs w:val="22"/>
        </w:rPr>
        <w:t>.</w:t>
      </w:r>
    </w:p>
    <w:p w14:paraId="67F22FCE" w14:textId="77777777" w:rsidR="00650995" w:rsidRPr="001C047E" w:rsidRDefault="00650995" w:rsidP="00123476">
      <w:pPr>
        <w:pStyle w:val="BodyText3"/>
        <w:numPr>
          <w:ilvl w:val="0"/>
          <w:numId w:val="6"/>
        </w:numPr>
        <w:spacing w:line="22" w:lineRule="atLeast"/>
        <w:ind w:left="2160"/>
        <w:jc w:val="both"/>
        <w:rPr>
          <w:rFonts w:ascii="Calibri" w:hAnsi="Calibri" w:cs="Arial"/>
          <w:sz w:val="22"/>
          <w:szCs w:val="22"/>
        </w:rPr>
      </w:pPr>
      <w:r w:rsidRPr="001C047E">
        <w:rPr>
          <w:rFonts w:ascii="Calibri" w:hAnsi="Calibri" w:cs="Arial"/>
          <w:sz w:val="22"/>
          <w:szCs w:val="22"/>
        </w:rPr>
        <w:t>Proposals must be printed on paper containing 100% post-consumer waste recycled paper content</w:t>
      </w:r>
      <w:r w:rsidR="00D64649">
        <w:rPr>
          <w:rFonts w:ascii="Calibri" w:hAnsi="Calibri" w:cs="Arial"/>
          <w:sz w:val="22"/>
          <w:szCs w:val="22"/>
        </w:rPr>
        <w:t>.</w:t>
      </w:r>
    </w:p>
    <w:p w14:paraId="5120DD5B" w14:textId="77777777" w:rsidR="00650995" w:rsidRPr="001C047E" w:rsidRDefault="00650995" w:rsidP="00123476">
      <w:pPr>
        <w:pStyle w:val="BodyText3"/>
        <w:numPr>
          <w:ilvl w:val="0"/>
          <w:numId w:val="6"/>
        </w:numPr>
        <w:spacing w:line="22" w:lineRule="atLeast"/>
        <w:ind w:left="2160"/>
        <w:jc w:val="both"/>
        <w:rPr>
          <w:rFonts w:ascii="Calibri" w:hAnsi="Calibri" w:cs="Arial"/>
          <w:sz w:val="22"/>
          <w:szCs w:val="22"/>
        </w:rPr>
      </w:pPr>
      <w:r w:rsidRPr="001C047E">
        <w:rPr>
          <w:rFonts w:ascii="Calibri" w:hAnsi="Calibri" w:cs="Arial"/>
          <w:sz w:val="22"/>
          <w:szCs w:val="22"/>
        </w:rPr>
        <w:t>Proposal</w:t>
      </w:r>
      <w:r w:rsidR="00AF2A1B">
        <w:rPr>
          <w:rFonts w:ascii="Calibri" w:hAnsi="Calibri" w:cs="Arial"/>
          <w:sz w:val="22"/>
          <w:szCs w:val="22"/>
        </w:rPr>
        <w:t>s</w:t>
      </w:r>
      <w:r w:rsidRPr="001C047E">
        <w:rPr>
          <w:rFonts w:ascii="Calibri" w:hAnsi="Calibri" w:cs="Arial"/>
          <w:sz w:val="22"/>
          <w:szCs w:val="22"/>
        </w:rPr>
        <w:t xml:space="preserve"> should NOT be submitted using materials which cannot be easily recycled (e.g. plastic covers, binding</w:t>
      </w:r>
      <w:r w:rsidR="004D5BCB">
        <w:rPr>
          <w:rFonts w:ascii="Calibri" w:hAnsi="Calibri" w:cs="Arial"/>
          <w:sz w:val="22"/>
          <w:szCs w:val="22"/>
        </w:rPr>
        <w:t>s</w:t>
      </w:r>
      <w:r w:rsidRPr="001C047E">
        <w:rPr>
          <w:rFonts w:ascii="Calibri" w:hAnsi="Calibri" w:cs="Arial"/>
          <w:sz w:val="22"/>
          <w:szCs w:val="22"/>
        </w:rPr>
        <w:t>, etc.)</w:t>
      </w:r>
      <w:r w:rsidR="00D64649">
        <w:rPr>
          <w:rFonts w:ascii="Calibri" w:hAnsi="Calibri" w:cs="Arial"/>
          <w:sz w:val="22"/>
          <w:szCs w:val="22"/>
        </w:rPr>
        <w:t>.</w:t>
      </w:r>
    </w:p>
    <w:p w14:paraId="74D8DEFF" w14:textId="77777777" w:rsidR="00650995" w:rsidRPr="001C047E" w:rsidRDefault="00650995" w:rsidP="00123476">
      <w:pPr>
        <w:pStyle w:val="BodyText3"/>
        <w:numPr>
          <w:ilvl w:val="0"/>
          <w:numId w:val="6"/>
        </w:numPr>
        <w:spacing w:line="22" w:lineRule="atLeast"/>
        <w:ind w:left="2160"/>
        <w:jc w:val="both"/>
        <w:rPr>
          <w:rFonts w:ascii="Calibri" w:hAnsi="Calibri" w:cs="Arial"/>
          <w:sz w:val="22"/>
          <w:szCs w:val="22"/>
        </w:rPr>
      </w:pPr>
      <w:r w:rsidRPr="001C047E">
        <w:rPr>
          <w:rFonts w:ascii="Calibri" w:hAnsi="Calibri" w:cs="Arial"/>
          <w:caps/>
          <w:sz w:val="22"/>
          <w:szCs w:val="22"/>
        </w:rPr>
        <w:t xml:space="preserve">oral, email, or facsimile proposals will </w:t>
      </w:r>
      <w:r w:rsidR="004D5BCB">
        <w:rPr>
          <w:rFonts w:ascii="Calibri" w:hAnsi="Calibri" w:cs="Arial"/>
          <w:caps/>
          <w:sz w:val="22"/>
          <w:szCs w:val="22"/>
        </w:rPr>
        <w:t xml:space="preserve">NOT </w:t>
      </w:r>
      <w:r w:rsidRPr="001C047E">
        <w:rPr>
          <w:rFonts w:ascii="Calibri" w:hAnsi="Calibri" w:cs="Arial"/>
          <w:caps/>
          <w:sz w:val="22"/>
          <w:szCs w:val="22"/>
        </w:rPr>
        <w:t>be accepted</w:t>
      </w:r>
      <w:r w:rsidR="00D64649">
        <w:rPr>
          <w:rFonts w:ascii="Calibri" w:hAnsi="Calibri" w:cs="Arial"/>
          <w:caps/>
          <w:sz w:val="22"/>
          <w:szCs w:val="22"/>
        </w:rPr>
        <w:t>.</w:t>
      </w:r>
    </w:p>
    <w:p w14:paraId="3EEFCEE7" w14:textId="77777777" w:rsidR="00650995" w:rsidRPr="001C047E" w:rsidRDefault="000555DF" w:rsidP="00123476">
      <w:pPr>
        <w:pStyle w:val="BodyText3"/>
        <w:numPr>
          <w:ilvl w:val="0"/>
          <w:numId w:val="6"/>
        </w:numPr>
        <w:spacing w:after="200" w:line="22" w:lineRule="atLeast"/>
        <w:ind w:left="2160"/>
        <w:jc w:val="both"/>
        <w:rPr>
          <w:rFonts w:ascii="Calibri" w:hAnsi="Calibri" w:cs="Arial"/>
          <w:sz w:val="22"/>
          <w:szCs w:val="22"/>
        </w:rPr>
      </w:pPr>
      <w:r>
        <w:rPr>
          <w:rFonts w:ascii="Calibri" w:hAnsi="Calibri" w:cs="Arial"/>
          <w:sz w:val="22"/>
          <w:szCs w:val="22"/>
        </w:rPr>
        <w:t>Prosper Portland</w:t>
      </w:r>
      <w:r w:rsidR="00650995" w:rsidRPr="001C047E">
        <w:rPr>
          <w:rFonts w:ascii="Calibri" w:hAnsi="Calibri" w:cs="Arial"/>
          <w:sz w:val="22"/>
          <w:szCs w:val="22"/>
        </w:rPr>
        <w:t xml:space="preserve"> has not specified a page limit for proposals; however, we expect to receive propo</w:t>
      </w:r>
      <w:r w:rsidR="00AD35BF">
        <w:rPr>
          <w:rFonts w:ascii="Calibri" w:hAnsi="Calibri" w:cs="Arial"/>
          <w:sz w:val="22"/>
          <w:szCs w:val="22"/>
        </w:rPr>
        <w:t xml:space="preserve">sals that are thorough but also </w:t>
      </w:r>
      <w:r w:rsidR="00D64649">
        <w:rPr>
          <w:rFonts w:ascii="Calibri" w:hAnsi="Calibri" w:cs="Arial"/>
          <w:sz w:val="22"/>
          <w:szCs w:val="22"/>
        </w:rPr>
        <w:t>direct</w:t>
      </w:r>
      <w:r w:rsidR="004D5BCB">
        <w:rPr>
          <w:rFonts w:ascii="Calibri" w:hAnsi="Calibri" w:cs="Arial"/>
          <w:sz w:val="22"/>
          <w:szCs w:val="22"/>
        </w:rPr>
        <w:t>ly</w:t>
      </w:r>
      <w:r w:rsidR="00817B1A">
        <w:rPr>
          <w:rFonts w:ascii="Calibri" w:hAnsi="Calibri" w:cs="Arial"/>
          <w:sz w:val="22"/>
          <w:szCs w:val="22"/>
        </w:rPr>
        <w:t xml:space="preserve"> respon</w:t>
      </w:r>
      <w:r w:rsidR="00AF2A1B">
        <w:rPr>
          <w:rFonts w:ascii="Calibri" w:hAnsi="Calibri" w:cs="Arial"/>
          <w:sz w:val="22"/>
          <w:szCs w:val="22"/>
        </w:rPr>
        <w:t>sive</w:t>
      </w:r>
      <w:r w:rsidR="00817B1A">
        <w:rPr>
          <w:rFonts w:ascii="Calibri" w:hAnsi="Calibri" w:cs="Arial"/>
          <w:sz w:val="22"/>
          <w:szCs w:val="22"/>
        </w:rPr>
        <w:t xml:space="preserve"> to information requested above.</w:t>
      </w:r>
    </w:p>
    <w:p w14:paraId="10E14DE9" w14:textId="350E5879" w:rsidR="00650995" w:rsidRPr="001C047E" w:rsidRDefault="00F51967" w:rsidP="00594AC4">
      <w:pPr>
        <w:tabs>
          <w:tab w:val="left" w:pos="-576"/>
          <w:tab w:val="left" w:pos="-288"/>
        </w:tabs>
        <w:spacing w:after="120" w:line="22" w:lineRule="atLeast"/>
        <w:ind w:left="1440" w:hanging="720"/>
        <w:jc w:val="both"/>
        <w:rPr>
          <w:rFonts w:ascii="Calibri" w:hAnsi="Calibri" w:cs="Arial"/>
          <w:sz w:val="22"/>
          <w:szCs w:val="22"/>
        </w:rPr>
      </w:pPr>
      <w:r>
        <w:rPr>
          <w:rFonts w:ascii="Calibri" w:hAnsi="Calibri"/>
          <w:sz w:val="22"/>
          <w:szCs w:val="20"/>
        </w:rPr>
        <w:t>5</w:t>
      </w:r>
      <w:r w:rsidR="00650995" w:rsidRPr="001C047E">
        <w:rPr>
          <w:rFonts w:ascii="Calibri" w:hAnsi="Calibri"/>
          <w:sz w:val="22"/>
          <w:szCs w:val="20"/>
        </w:rPr>
        <w:t>.</w:t>
      </w:r>
      <w:r w:rsidR="00D10F49" w:rsidRPr="001C047E">
        <w:rPr>
          <w:rFonts w:ascii="Calibri" w:hAnsi="Calibri"/>
          <w:sz w:val="22"/>
          <w:szCs w:val="20"/>
        </w:rPr>
        <w:t>1</w:t>
      </w:r>
      <w:r w:rsidR="00BD5DC4">
        <w:rPr>
          <w:rFonts w:ascii="Calibri" w:hAnsi="Calibri"/>
          <w:sz w:val="22"/>
          <w:szCs w:val="20"/>
        </w:rPr>
        <w:t>1</w:t>
      </w:r>
      <w:r w:rsidR="00650995" w:rsidRPr="001C047E">
        <w:rPr>
          <w:rFonts w:ascii="Calibri" w:hAnsi="Calibri"/>
          <w:sz w:val="22"/>
          <w:szCs w:val="20"/>
        </w:rPr>
        <w:t>.3</w:t>
      </w:r>
      <w:r w:rsidR="00650995" w:rsidRPr="001C047E">
        <w:rPr>
          <w:rFonts w:ascii="Calibri" w:hAnsi="Calibri"/>
          <w:sz w:val="22"/>
          <w:szCs w:val="20"/>
        </w:rPr>
        <w:tab/>
      </w:r>
      <w:r w:rsidR="00CD67A1" w:rsidRPr="001C047E">
        <w:rPr>
          <w:rFonts w:ascii="Calibri" w:hAnsi="Calibri"/>
          <w:b/>
          <w:sz w:val="22"/>
          <w:szCs w:val="20"/>
        </w:rPr>
        <w:t>Copies</w:t>
      </w:r>
      <w:r w:rsidR="00650995" w:rsidRPr="001C047E">
        <w:rPr>
          <w:rFonts w:ascii="Calibri" w:hAnsi="Calibri"/>
          <w:b/>
          <w:sz w:val="22"/>
          <w:szCs w:val="20"/>
        </w:rPr>
        <w:t xml:space="preserve">. </w:t>
      </w:r>
      <w:r w:rsidR="00976693">
        <w:rPr>
          <w:rFonts w:ascii="Calibri" w:hAnsi="Calibri"/>
          <w:b/>
          <w:sz w:val="22"/>
          <w:szCs w:val="20"/>
        </w:rPr>
        <w:t xml:space="preserve"> </w:t>
      </w:r>
      <w:r w:rsidR="00650995" w:rsidRPr="001C047E">
        <w:rPr>
          <w:rFonts w:ascii="Calibri" w:hAnsi="Calibri"/>
          <w:sz w:val="22"/>
          <w:szCs w:val="20"/>
        </w:rPr>
        <w:t>Submit the following documents to the Solicitation Coordinator listed in Section 1.1 of this RFP:</w:t>
      </w:r>
      <w:r w:rsidR="00650995" w:rsidRPr="001C047E">
        <w:rPr>
          <w:rFonts w:ascii="Calibri" w:hAnsi="Calibri"/>
          <w:sz w:val="22"/>
          <w:szCs w:val="20"/>
        </w:rPr>
        <w:tab/>
      </w:r>
    </w:p>
    <w:p w14:paraId="2E769CE4" w14:textId="13EE0553" w:rsidR="00650995" w:rsidRPr="004F15A7" w:rsidRDefault="00CD67A1" w:rsidP="00123476">
      <w:pPr>
        <w:numPr>
          <w:ilvl w:val="0"/>
          <w:numId w:val="3"/>
        </w:numPr>
        <w:tabs>
          <w:tab w:val="left" w:pos="-576"/>
          <w:tab w:val="left" w:pos="-288"/>
        </w:tabs>
        <w:spacing w:after="120" w:line="22" w:lineRule="atLeast"/>
        <w:ind w:left="2160"/>
        <w:jc w:val="both"/>
        <w:rPr>
          <w:rFonts w:ascii="Calibri" w:hAnsi="Calibri" w:cs="Arial"/>
          <w:sz w:val="22"/>
          <w:szCs w:val="22"/>
        </w:rPr>
      </w:pPr>
      <w:r w:rsidRPr="004F15A7">
        <w:rPr>
          <w:rFonts w:ascii="Calibri" w:hAnsi="Calibri"/>
          <w:sz w:val="22"/>
          <w:szCs w:val="20"/>
        </w:rPr>
        <w:t>O</w:t>
      </w:r>
      <w:r w:rsidR="00650995" w:rsidRPr="004F15A7">
        <w:rPr>
          <w:rFonts w:ascii="Calibri" w:hAnsi="Calibri"/>
          <w:sz w:val="22"/>
          <w:szCs w:val="20"/>
        </w:rPr>
        <w:t>ne (1) unbound original proposal</w:t>
      </w:r>
      <w:r w:rsidR="00650995" w:rsidRPr="001C047E">
        <w:rPr>
          <w:rFonts w:ascii="Calibri" w:hAnsi="Calibri"/>
          <w:sz w:val="22"/>
          <w:szCs w:val="20"/>
        </w:rPr>
        <w:t xml:space="preserve"> containing pages with original signature(s) where required, and all attachments</w:t>
      </w:r>
      <w:r w:rsidR="000A47D8">
        <w:rPr>
          <w:rFonts w:ascii="Calibri" w:hAnsi="Calibri"/>
          <w:sz w:val="22"/>
          <w:szCs w:val="20"/>
        </w:rPr>
        <w:t xml:space="preserve"> (</w:t>
      </w:r>
      <w:r w:rsidRPr="001C047E">
        <w:rPr>
          <w:rFonts w:ascii="Calibri" w:hAnsi="Calibri"/>
          <w:sz w:val="22"/>
          <w:szCs w:val="20"/>
        </w:rPr>
        <w:t>the original copy should be marked “ORIGINAL” on its cover</w:t>
      </w:r>
      <w:r w:rsidR="000A47D8">
        <w:rPr>
          <w:rFonts w:ascii="Calibri" w:hAnsi="Calibri"/>
          <w:sz w:val="22"/>
          <w:szCs w:val="20"/>
        </w:rPr>
        <w:t>);</w:t>
      </w:r>
    </w:p>
    <w:p w14:paraId="176DA7FA" w14:textId="4D7B099C" w:rsidR="004F15A7" w:rsidRPr="008278AE" w:rsidRDefault="000A47D8" w:rsidP="00123476">
      <w:pPr>
        <w:numPr>
          <w:ilvl w:val="0"/>
          <w:numId w:val="3"/>
        </w:numPr>
        <w:tabs>
          <w:tab w:val="left" w:pos="-576"/>
          <w:tab w:val="left" w:pos="-288"/>
        </w:tabs>
        <w:spacing w:after="120" w:line="22" w:lineRule="atLeast"/>
        <w:ind w:left="2160"/>
        <w:jc w:val="both"/>
        <w:rPr>
          <w:rFonts w:ascii="Calibri" w:hAnsi="Calibri" w:cs="Arial"/>
          <w:sz w:val="22"/>
          <w:szCs w:val="22"/>
        </w:rPr>
      </w:pPr>
      <w:r w:rsidRPr="008278AE">
        <w:rPr>
          <w:rFonts w:ascii="Calibri" w:hAnsi="Calibri"/>
          <w:sz w:val="22"/>
          <w:szCs w:val="20"/>
        </w:rPr>
        <w:t>Seven (7)</w:t>
      </w:r>
      <w:r w:rsidR="004F15A7" w:rsidRPr="008278AE">
        <w:rPr>
          <w:rFonts w:ascii="Calibri" w:hAnsi="Calibri"/>
          <w:sz w:val="22"/>
          <w:szCs w:val="20"/>
        </w:rPr>
        <w:t xml:space="preserve"> color photocopies</w:t>
      </w:r>
      <w:r w:rsidRPr="008278AE">
        <w:rPr>
          <w:rFonts w:ascii="Calibri" w:hAnsi="Calibri"/>
          <w:sz w:val="22"/>
          <w:szCs w:val="20"/>
        </w:rPr>
        <w:t xml:space="preserve">; and, </w:t>
      </w:r>
    </w:p>
    <w:p w14:paraId="64D1F0CB" w14:textId="1374D838" w:rsidR="00650995" w:rsidRPr="001C047E" w:rsidRDefault="00CD67A1" w:rsidP="00123476">
      <w:pPr>
        <w:numPr>
          <w:ilvl w:val="0"/>
          <w:numId w:val="3"/>
        </w:numPr>
        <w:tabs>
          <w:tab w:val="left" w:pos="-576"/>
          <w:tab w:val="left" w:pos="-288"/>
        </w:tabs>
        <w:spacing w:after="200" w:line="22" w:lineRule="atLeast"/>
        <w:ind w:left="2160"/>
        <w:jc w:val="both"/>
        <w:rPr>
          <w:rFonts w:ascii="Calibri" w:hAnsi="Calibri" w:cs="Arial"/>
          <w:sz w:val="22"/>
          <w:szCs w:val="22"/>
        </w:rPr>
      </w:pPr>
      <w:r w:rsidRPr="001C047E">
        <w:rPr>
          <w:rFonts w:ascii="Calibri" w:hAnsi="Calibri" w:cs="Arial"/>
          <w:sz w:val="22"/>
          <w:szCs w:val="22"/>
        </w:rPr>
        <w:t>O</w:t>
      </w:r>
      <w:r w:rsidR="00650995" w:rsidRPr="001C047E">
        <w:rPr>
          <w:rFonts w:ascii="Calibri" w:hAnsi="Calibri" w:cs="Arial"/>
          <w:sz w:val="22"/>
          <w:szCs w:val="22"/>
        </w:rPr>
        <w:t xml:space="preserve">ne (1) electronic </w:t>
      </w:r>
      <w:r w:rsidR="00650995" w:rsidRPr="004F15A7">
        <w:rPr>
          <w:rFonts w:ascii="Calibri" w:hAnsi="Calibri" w:cs="Arial"/>
          <w:sz w:val="22"/>
          <w:szCs w:val="22"/>
        </w:rPr>
        <w:t xml:space="preserve">copy </w:t>
      </w:r>
      <w:r w:rsidR="004C353F" w:rsidRPr="004F15A7">
        <w:rPr>
          <w:rFonts w:ascii="Calibri" w:hAnsi="Calibri" w:cs="Arial"/>
          <w:sz w:val="22"/>
          <w:szCs w:val="22"/>
        </w:rPr>
        <w:t xml:space="preserve">on </w:t>
      </w:r>
      <w:r w:rsidR="00456041" w:rsidRPr="004F15A7">
        <w:rPr>
          <w:rFonts w:ascii="Calibri" w:hAnsi="Calibri" w:cs="Arial"/>
          <w:sz w:val="22"/>
          <w:szCs w:val="22"/>
        </w:rPr>
        <w:t xml:space="preserve">USB thumb drive </w:t>
      </w:r>
      <w:r w:rsidR="00650995" w:rsidRPr="004F15A7">
        <w:rPr>
          <w:rFonts w:ascii="Calibri" w:hAnsi="Calibri" w:cs="Arial"/>
          <w:sz w:val="22"/>
          <w:szCs w:val="22"/>
        </w:rPr>
        <w:t xml:space="preserve">in either Adobe </w:t>
      </w:r>
      <w:r w:rsidR="004019AA">
        <w:rPr>
          <w:rFonts w:ascii="Calibri" w:hAnsi="Calibri" w:cs="Arial"/>
          <w:sz w:val="22"/>
          <w:szCs w:val="22"/>
        </w:rPr>
        <w:t xml:space="preserve">Acrobat (.pdf) format. </w:t>
      </w:r>
    </w:p>
    <w:p w14:paraId="650F86D1" w14:textId="0264E38A" w:rsidR="00650995" w:rsidRPr="001C047E" w:rsidRDefault="00F51967" w:rsidP="00123476">
      <w:pPr>
        <w:tabs>
          <w:tab w:val="left" w:pos="-576"/>
          <w:tab w:val="left" w:pos="-288"/>
        </w:tabs>
        <w:spacing w:after="120" w:line="22" w:lineRule="atLeast"/>
        <w:ind w:left="1440" w:hanging="720"/>
        <w:jc w:val="both"/>
        <w:rPr>
          <w:rFonts w:ascii="Calibri" w:hAnsi="Calibri" w:cs="Arial"/>
          <w:b/>
          <w:sz w:val="22"/>
          <w:szCs w:val="22"/>
        </w:rPr>
      </w:pPr>
      <w:r>
        <w:rPr>
          <w:rFonts w:ascii="Calibri" w:hAnsi="Calibri" w:cs="Arial"/>
          <w:sz w:val="22"/>
          <w:szCs w:val="22"/>
        </w:rPr>
        <w:t>5</w:t>
      </w:r>
      <w:r w:rsidR="00650995" w:rsidRPr="001C047E">
        <w:rPr>
          <w:rFonts w:ascii="Calibri" w:hAnsi="Calibri" w:cs="Arial"/>
          <w:sz w:val="22"/>
          <w:szCs w:val="22"/>
        </w:rPr>
        <w:t>.</w:t>
      </w:r>
      <w:r w:rsidR="008B1DA6">
        <w:rPr>
          <w:rFonts w:ascii="Calibri" w:hAnsi="Calibri" w:cs="Arial"/>
          <w:sz w:val="22"/>
          <w:szCs w:val="22"/>
        </w:rPr>
        <w:t>1</w:t>
      </w:r>
      <w:r w:rsidR="00BD5DC4">
        <w:rPr>
          <w:rFonts w:ascii="Calibri" w:hAnsi="Calibri" w:cs="Arial"/>
          <w:sz w:val="22"/>
          <w:szCs w:val="22"/>
        </w:rPr>
        <w:t>1</w:t>
      </w:r>
      <w:r w:rsidR="00650995" w:rsidRPr="001C047E">
        <w:rPr>
          <w:rFonts w:ascii="Calibri" w:hAnsi="Calibri" w:cs="Arial"/>
          <w:sz w:val="22"/>
          <w:szCs w:val="22"/>
        </w:rPr>
        <w:t>.4</w:t>
      </w:r>
      <w:r w:rsidR="00650995" w:rsidRPr="001C047E">
        <w:rPr>
          <w:rFonts w:ascii="Calibri" w:hAnsi="Calibri" w:cs="Arial"/>
          <w:sz w:val="22"/>
          <w:szCs w:val="22"/>
        </w:rPr>
        <w:tab/>
      </w:r>
      <w:r w:rsidR="00650995" w:rsidRPr="001C047E">
        <w:rPr>
          <w:rFonts w:ascii="Calibri" w:hAnsi="Calibri" w:cs="Arial"/>
          <w:b/>
          <w:sz w:val="22"/>
          <w:szCs w:val="22"/>
        </w:rPr>
        <w:t>Packaging and Labeling Instructions</w:t>
      </w:r>
    </w:p>
    <w:p w14:paraId="1FB3EF6C" w14:textId="77777777" w:rsidR="00650995" w:rsidRPr="001C047E" w:rsidRDefault="00650995" w:rsidP="00123476">
      <w:pPr>
        <w:numPr>
          <w:ilvl w:val="0"/>
          <w:numId w:val="4"/>
        </w:numPr>
        <w:tabs>
          <w:tab w:val="left" w:pos="-576"/>
          <w:tab w:val="left" w:pos="-288"/>
        </w:tabs>
        <w:spacing w:after="60" w:line="22" w:lineRule="atLeast"/>
        <w:ind w:left="2160"/>
        <w:jc w:val="both"/>
        <w:rPr>
          <w:rFonts w:ascii="Calibri" w:hAnsi="Calibri" w:cs="Arial"/>
          <w:sz w:val="22"/>
          <w:szCs w:val="22"/>
        </w:rPr>
      </w:pPr>
      <w:r w:rsidRPr="001C047E">
        <w:rPr>
          <w:rFonts w:ascii="Calibri" w:hAnsi="Calibri" w:cs="Arial"/>
          <w:sz w:val="22"/>
          <w:szCs w:val="22"/>
        </w:rPr>
        <w:t>Proposals must be submitted in a sealed package or envelope</w:t>
      </w:r>
      <w:r w:rsidR="00817B1A">
        <w:rPr>
          <w:rFonts w:ascii="Calibri" w:hAnsi="Calibri" w:cs="Arial"/>
          <w:sz w:val="22"/>
          <w:szCs w:val="22"/>
        </w:rPr>
        <w:t>.</w:t>
      </w:r>
    </w:p>
    <w:p w14:paraId="54F4C080" w14:textId="77777777" w:rsidR="00650995" w:rsidRPr="001C047E" w:rsidRDefault="00650995" w:rsidP="00123476">
      <w:pPr>
        <w:numPr>
          <w:ilvl w:val="0"/>
          <w:numId w:val="4"/>
        </w:numPr>
        <w:tabs>
          <w:tab w:val="left" w:pos="-576"/>
          <w:tab w:val="left" w:pos="-288"/>
        </w:tabs>
        <w:spacing w:after="60" w:line="22" w:lineRule="atLeast"/>
        <w:ind w:left="2160"/>
        <w:jc w:val="both"/>
        <w:rPr>
          <w:rFonts w:ascii="Calibri" w:hAnsi="Calibri" w:cs="Arial"/>
          <w:sz w:val="22"/>
          <w:szCs w:val="22"/>
        </w:rPr>
      </w:pPr>
      <w:r w:rsidRPr="001C047E">
        <w:rPr>
          <w:rFonts w:ascii="Calibri" w:hAnsi="Calibri" w:cs="Arial"/>
          <w:sz w:val="22"/>
          <w:szCs w:val="22"/>
        </w:rPr>
        <w:t xml:space="preserve">To ensure proper identification and handling, the </w:t>
      </w:r>
      <w:r w:rsidR="00123476" w:rsidRPr="001C047E">
        <w:rPr>
          <w:rFonts w:ascii="Calibri" w:hAnsi="Calibri" w:cs="Arial"/>
          <w:sz w:val="22"/>
          <w:szCs w:val="22"/>
        </w:rPr>
        <w:t>proposal package and pricing information</w:t>
      </w:r>
      <w:r w:rsidRPr="001C047E">
        <w:rPr>
          <w:rFonts w:ascii="Calibri" w:hAnsi="Calibri" w:cs="Arial"/>
          <w:sz w:val="22"/>
          <w:szCs w:val="22"/>
        </w:rPr>
        <w:t xml:space="preserve"> must be </w:t>
      </w:r>
      <w:r w:rsidRPr="001C047E">
        <w:rPr>
          <w:rFonts w:ascii="Calibri" w:hAnsi="Calibri" w:cs="Arial"/>
          <w:b/>
          <w:sz w:val="22"/>
          <w:szCs w:val="22"/>
        </w:rPr>
        <w:t xml:space="preserve">clearly marked </w:t>
      </w:r>
      <w:r w:rsidRPr="001C047E">
        <w:rPr>
          <w:rFonts w:ascii="Calibri" w:hAnsi="Calibri" w:cs="Arial"/>
          <w:sz w:val="22"/>
          <w:szCs w:val="22"/>
        </w:rPr>
        <w:t xml:space="preserve">with the following: </w:t>
      </w:r>
    </w:p>
    <w:p w14:paraId="4C89C62A" w14:textId="77777777" w:rsidR="00650995" w:rsidRPr="001C047E" w:rsidRDefault="00650995" w:rsidP="00123476">
      <w:pPr>
        <w:numPr>
          <w:ilvl w:val="0"/>
          <w:numId w:val="5"/>
        </w:numPr>
        <w:tabs>
          <w:tab w:val="left" w:pos="-576"/>
          <w:tab w:val="left" w:pos="-288"/>
        </w:tabs>
        <w:spacing w:after="60" w:line="22" w:lineRule="atLeast"/>
        <w:ind w:left="2880"/>
        <w:jc w:val="both"/>
        <w:rPr>
          <w:rFonts w:ascii="Calibri" w:hAnsi="Calibri" w:cs="Arial"/>
          <w:sz w:val="22"/>
          <w:szCs w:val="22"/>
        </w:rPr>
      </w:pPr>
      <w:r w:rsidRPr="001C047E">
        <w:rPr>
          <w:rFonts w:ascii="Calibri" w:hAnsi="Calibri" w:cs="Arial"/>
          <w:sz w:val="22"/>
          <w:szCs w:val="22"/>
        </w:rPr>
        <w:t xml:space="preserve">RFP Solicitation Number </w:t>
      </w:r>
    </w:p>
    <w:p w14:paraId="5C842707" w14:textId="77777777" w:rsidR="00650995" w:rsidRPr="001C047E" w:rsidRDefault="00650995" w:rsidP="00123476">
      <w:pPr>
        <w:numPr>
          <w:ilvl w:val="0"/>
          <w:numId w:val="5"/>
        </w:numPr>
        <w:tabs>
          <w:tab w:val="left" w:pos="-576"/>
          <w:tab w:val="left" w:pos="-288"/>
        </w:tabs>
        <w:spacing w:after="60" w:line="22" w:lineRule="atLeast"/>
        <w:ind w:left="2880"/>
        <w:jc w:val="both"/>
        <w:rPr>
          <w:rFonts w:ascii="Calibri" w:hAnsi="Calibri" w:cs="Arial"/>
          <w:sz w:val="22"/>
          <w:szCs w:val="22"/>
        </w:rPr>
      </w:pPr>
      <w:r w:rsidRPr="001C047E">
        <w:rPr>
          <w:rFonts w:ascii="Calibri" w:hAnsi="Calibri" w:cs="Arial"/>
          <w:sz w:val="22"/>
          <w:szCs w:val="22"/>
        </w:rPr>
        <w:t>Proposer’s name and address</w:t>
      </w:r>
    </w:p>
    <w:p w14:paraId="54DA155A" w14:textId="77777777" w:rsidR="00650995" w:rsidRPr="001C047E" w:rsidRDefault="00650995" w:rsidP="00123476">
      <w:pPr>
        <w:numPr>
          <w:ilvl w:val="0"/>
          <w:numId w:val="5"/>
        </w:numPr>
        <w:tabs>
          <w:tab w:val="left" w:pos="-576"/>
          <w:tab w:val="left" w:pos="-288"/>
          <w:tab w:val="left" w:pos="2520"/>
        </w:tabs>
        <w:spacing w:after="60" w:line="22" w:lineRule="atLeast"/>
        <w:ind w:left="2880" w:right="720"/>
        <w:jc w:val="both"/>
        <w:rPr>
          <w:rFonts w:ascii="Calibri" w:hAnsi="Calibri" w:cs="Arial"/>
          <w:sz w:val="22"/>
          <w:szCs w:val="22"/>
        </w:rPr>
      </w:pPr>
      <w:r w:rsidRPr="001C047E">
        <w:rPr>
          <w:rFonts w:ascii="Calibri" w:hAnsi="Calibri" w:cs="Arial"/>
          <w:sz w:val="22"/>
          <w:szCs w:val="22"/>
        </w:rPr>
        <w:t xml:space="preserve">Date and time proposals are due </w:t>
      </w:r>
    </w:p>
    <w:p w14:paraId="4D72076B" w14:textId="77777777" w:rsidR="00650995" w:rsidRPr="001C047E" w:rsidRDefault="00650995" w:rsidP="00123476">
      <w:pPr>
        <w:numPr>
          <w:ilvl w:val="0"/>
          <w:numId w:val="5"/>
        </w:numPr>
        <w:tabs>
          <w:tab w:val="left" w:pos="-576"/>
          <w:tab w:val="left" w:pos="-288"/>
        </w:tabs>
        <w:spacing w:after="120" w:line="22" w:lineRule="atLeast"/>
        <w:ind w:left="2880"/>
        <w:jc w:val="both"/>
        <w:rPr>
          <w:rFonts w:ascii="Calibri" w:hAnsi="Calibri" w:cs="Arial"/>
          <w:sz w:val="22"/>
          <w:szCs w:val="22"/>
        </w:rPr>
      </w:pPr>
      <w:r w:rsidRPr="001C047E">
        <w:rPr>
          <w:rFonts w:ascii="Calibri" w:hAnsi="Calibri" w:cs="Arial"/>
          <w:sz w:val="22"/>
          <w:szCs w:val="22"/>
        </w:rPr>
        <w:t xml:space="preserve">Name and address of </w:t>
      </w:r>
      <w:r w:rsidR="000555DF">
        <w:rPr>
          <w:rFonts w:ascii="Calibri" w:hAnsi="Calibri" w:cs="Arial"/>
          <w:sz w:val="22"/>
          <w:szCs w:val="22"/>
        </w:rPr>
        <w:t>Prosper Portland</w:t>
      </w:r>
      <w:r w:rsidRPr="001C047E">
        <w:rPr>
          <w:rFonts w:ascii="Calibri" w:hAnsi="Calibri" w:cs="Arial"/>
          <w:sz w:val="22"/>
          <w:szCs w:val="22"/>
        </w:rPr>
        <w:t>’s Solicitation Coordinator for this RFP</w:t>
      </w:r>
    </w:p>
    <w:p w14:paraId="2A937907" w14:textId="77777777" w:rsidR="00650995" w:rsidRPr="001C047E" w:rsidRDefault="000555DF" w:rsidP="00123476">
      <w:pPr>
        <w:numPr>
          <w:ilvl w:val="0"/>
          <w:numId w:val="6"/>
        </w:numPr>
        <w:tabs>
          <w:tab w:val="left" w:pos="-576"/>
          <w:tab w:val="left" w:pos="-288"/>
        </w:tabs>
        <w:spacing w:line="22" w:lineRule="atLeast"/>
        <w:ind w:left="2160"/>
        <w:jc w:val="both"/>
        <w:rPr>
          <w:rFonts w:ascii="Calibri" w:hAnsi="Calibri" w:cs="Arial"/>
          <w:sz w:val="22"/>
          <w:szCs w:val="22"/>
        </w:rPr>
      </w:pPr>
      <w:r>
        <w:rPr>
          <w:rFonts w:ascii="Calibri" w:hAnsi="Calibri" w:cs="Arial"/>
          <w:sz w:val="22"/>
          <w:szCs w:val="22"/>
        </w:rPr>
        <w:t>Prosper Portland</w:t>
      </w:r>
      <w:r w:rsidR="00650995" w:rsidRPr="001C047E">
        <w:rPr>
          <w:rFonts w:ascii="Calibri" w:hAnsi="Calibri" w:cs="Arial"/>
          <w:sz w:val="22"/>
          <w:szCs w:val="22"/>
        </w:rPr>
        <w:t xml:space="preserve"> will not be liable for any lost, late, or improperly marked proposals</w:t>
      </w:r>
      <w:r w:rsidR="00817B1A">
        <w:rPr>
          <w:rFonts w:ascii="Calibri" w:hAnsi="Calibri" w:cs="Arial"/>
          <w:sz w:val="22"/>
          <w:szCs w:val="22"/>
        </w:rPr>
        <w:t>.</w:t>
      </w:r>
    </w:p>
    <w:p w14:paraId="7696BD42" w14:textId="77777777" w:rsidR="00DA0A28" w:rsidRDefault="00DA0A28">
      <w:pPr>
        <w:rPr>
          <w:rFonts w:ascii="Calibri" w:hAnsi="Calibri" w:cs="Arial"/>
          <w:b/>
          <w:caps/>
          <w:color w:val="FFFFFF" w:themeColor="background1"/>
          <w:sz w:val="28"/>
          <w:szCs w:val="28"/>
        </w:rPr>
      </w:pPr>
    </w:p>
    <w:p w14:paraId="1A8C2459" w14:textId="77777777" w:rsidR="003F5C7A" w:rsidRDefault="003F5C7A">
      <w:pPr>
        <w:rPr>
          <w:rFonts w:ascii="Calibri" w:hAnsi="Calibri" w:cs="Arial"/>
          <w:b/>
          <w:caps/>
          <w:color w:val="FFFFFF" w:themeColor="background1"/>
          <w:sz w:val="28"/>
          <w:szCs w:val="28"/>
        </w:rPr>
      </w:pPr>
    </w:p>
    <w:p w14:paraId="7F9E314F" w14:textId="77777777" w:rsidR="003F5C7A" w:rsidRDefault="003F5C7A">
      <w:pPr>
        <w:rPr>
          <w:rFonts w:ascii="Calibri" w:hAnsi="Calibri" w:cs="Arial"/>
          <w:b/>
          <w:caps/>
          <w:color w:val="FFFFFF" w:themeColor="background1"/>
          <w:sz w:val="28"/>
          <w:szCs w:val="28"/>
        </w:rPr>
      </w:pPr>
    </w:p>
    <w:p w14:paraId="312C51B7" w14:textId="77777777" w:rsidR="003F5C7A" w:rsidRDefault="003F5C7A">
      <w:pPr>
        <w:rPr>
          <w:rFonts w:ascii="Calibri" w:hAnsi="Calibri" w:cs="Arial"/>
          <w:b/>
          <w:caps/>
          <w:color w:val="FFFFFF" w:themeColor="background1"/>
          <w:sz w:val="28"/>
          <w:szCs w:val="28"/>
        </w:rPr>
      </w:pPr>
    </w:p>
    <w:p w14:paraId="3463F1B9" w14:textId="77777777" w:rsidR="003F5C7A" w:rsidRDefault="003F5C7A">
      <w:pPr>
        <w:rPr>
          <w:rFonts w:ascii="Calibri" w:hAnsi="Calibri" w:cs="Arial"/>
          <w:b/>
          <w:caps/>
          <w:color w:val="FFFFFF" w:themeColor="background1"/>
          <w:sz w:val="28"/>
          <w:szCs w:val="28"/>
        </w:rPr>
      </w:pPr>
    </w:p>
    <w:p w14:paraId="0FE78444" w14:textId="77777777" w:rsidR="001E29FE" w:rsidRPr="00673242" w:rsidRDefault="001E29FE" w:rsidP="001E29FE">
      <w:pPr>
        <w:shd w:val="clear" w:color="auto" w:fill="7F7F7F" w:themeFill="text1" w:themeFillTint="80"/>
        <w:spacing w:line="22" w:lineRule="atLeast"/>
        <w:rPr>
          <w:rFonts w:ascii="Calibri" w:hAnsi="Calibri" w:cs="Arial"/>
          <w:b/>
          <w:caps/>
          <w:color w:val="FFFFFF" w:themeColor="background1"/>
          <w:sz w:val="28"/>
          <w:szCs w:val="28"/>
        </w:rPr>
      </w:pPr>
      <w:r>
        <w:rPr>
          <w:rFonts w:ascii="Calibri" w:hAnsi="Calibri" w:cs="Arial"/>
          <w:b/>
          <w:caps/>
          <w:color w:val="FFFFFF" w:themeColor="background1"/>
          <w:sz w:val="28"/>
          <w:szCs w:val="28"/>
        </w:rPr>
        <w:lastRenderedPageBreak/>
        <w:t>6</w:t>
      </w:r>
      <w:r w:rsidRPr="00673242">
        <w:rPr>
          <w:rFonts w:ascii="Calibri" w:hAnsi="Calibri" w:cs="Arial"/>
          <w:b/>
          <w:caps/>
          <w:color w:val="FFFFFF" w:themeColor="background1"/>
          <w:sz w:val="28"/>
          <w:szCs w:val="28"/>
        </w:rPr>
        <w:t xml:space="preserve">.0 </w:t>
      </w:r>
      <w:r w:rsidRPr="00673242">
        <w:rPr>
          <w:rFonts w:ascii="Calibri" w:hAnsi="Calibri" w:cs="Arial"/>
          <w:b/>
          <w:caps/>
          <w:color w:val="FFFFFF" w:themeColor="background1"/>
          <w:sz w:val="28"/>
          <w:szCs w:val="28"/>
        </w:rPr>
        <w:tab/>
      </w:r>
      <w:r>
        <w:rPr>
          <w:rFonts w:ascii="Calibri" w:hAnsi="Calibri" w:cs="Arial"/>
          <w:b/>
          <w:caps/>
          <w:color w:val="FFFFFF" w:themeColor="background1"/>
          <w:sz w:val="28"/>
          <w:szCs w:val="28"/>
        </w:rPr>
        <w:t>Evaluation Process</w:t>
      </w:r>
    </w:p>
    <w:p w14:paraId="3FC9DEC6" w14:textId="77777777" w:rsidR="00801E10" w:rsidRDefault="00801E10" w:rsidP="005B79AB">
      <w:pPr>
        <w:spacing w:before="120" w:after="120"/>
        <w:rPr>
          <w:rFonts w:ascii="Calibri" w:hAnsi="Calibri"/>
          <w:sz w:val="22"/>
          <w:szCs w:val="22"/>
        </w:rPr>
      </w:pPr>
      <w:r w:rsidRPr="005B79AB">
        <w:rPr>
          <w:rFonts w:ascii="Calibri" w:hAnsi="Calibri"/>
          <w:color w:val="000000" w:themeColor="text1"/>
          <w:sz w:val="22"/>
          <w:szCs w:val="22"/>
        </w:rPr>
        <w:t xml:space="preserve">This section describes the process that will be used to evaluate responsive proposals and select the apparent successful Proposer. </w:t>
      </w:r>
      <w:r w:rsidR="00E8480C">
        <w:rPr>
          <w:rFonts w:ascii="Calibri" w:hAnsi="Calibri"/>
          <w:color w:val="000000" w:themeColor="text1"/>
          <w:sz w:val="22"/>
          <w:szCs w:val="22"/>
        </w:rPr>
        <w:t xml:space="preserve"> </w:t>
      </w:r>
      <w:r w:rsidR="000555DF" w:rsidRPr="005B79AB">
        <w:rPr>
          <w:rFonts w:ascii="Calibri" w:hAnsi="Calibri"/>
          <w:color w:val="000000" w:themeColor="text1"/>
          <w:sz w:val="22"/>
          <w:szCs w:val="22"/>
        </w:rPr>
        <w:t>Prosper Portland</w:t>
      </w:r>
      <w:r w:rsidRPr="005B79AB">
        <w:rPr>
          <w:rFonts w:ascii="Calibri" w:hAnsi="Calibri"/>
          <w:color w:val="000000" w:themeColor="text1"/>
          <w:sz w:val="22"/>
          <w:szCs w:val="22"/>
        </w:rPr>
        <w:t xml:space="preserve"> may reject any proposal not in compliance with all prescribed </w:t>
      </w:r>
      <w:r>
        <w:rPr>
          <w:rFonts w:ascii="Calibri" w:hAnsi="Calibri"/>
          <w:sz w:val="22"/>
          <w:szCs w:val="22"/>
        </w:rPr>
        <w:t xml:space="preserve">public contracting procedures and requirements, including the requirement to demonstrate the </w:t>
      </w:r>
      <w:r w:rsidR="00824277">
        <w:rPr>
          <w:rFonts w:ascii="Calibri" w:hAnsi="Calibri"/>
          <w:sz w:val="22"/>
          <w:szCs w:val="22"/>
        </w:rPr>
        <w:t>Proposer’s</w:t>
      </w:r>
      <w:r>
        <w:rPr>
          <w:rFonts w:ascii="Calibri" w:hAnsi="Calibri"/>
          <w:sz w:val="22"/>
          <w:szCs w:val="22"/>
        </w:rPr>
        <w:t xml:space="preserve"> responsibility under ORS 279C.375(3)(b), and may reject for good cause all proposals after finding that doing so is in the public interest.</w:t>
      </w:r>
    </w:p>
    <w:p w14:paraId="3E742301" w14:textId="331E4A88" w:rsidR="00801E10" w:rsidRDefault="00801E10" w:rsidP="00801E10">
      <w:pPr>
        <w:spacing w:after="200" w:line="22" w:lineRule="atLeast"/>
        <w:ind w:left="720" w:hanging="720"/>
        <w:jc w:val="both"/>
        <w:rPr>
          <w:rFonts w:ascii="Calibri" w:hAnsi="Calibri"/>
          <w:sz w:val="22"/>
          <w:szCs w:val="22"/>
        </w:rPr>
      </w:pPr>
      <w:r>
        <w:rPr>
          <w:rFonts w:ascii="Calibri" w:hAnsi="Calibri"/>
          <w:sz w:val="22"/>
          <w:szCs w:val="22"/>
        </w:rPr>
        <w:t>6.1</w:t>
      </w:r>
      <w:r>
        <w:rPr>
          <w:rFonts w:ascii="Calibri" w:hAnsi="Calibri"/>
          <w:sz w:val="22"/>
          <w:szCs w:val="22"/>
        </w:rPr>
        <w:tab/>
      </w:r>
      <w:r>
        <w:rPr>
          <w:rFonts w:ascii="Calibri" w:hAnsi="Calibri"/>
          <w:b/>
          <w:sz w:val="22"/>
          <w:szCs w:val="22"/>
        </w:rPr>
        <w:t xml:space="preserve">Step One, Determination of Proposal Responsiveness. </w:t>
      </w:r>
      <w:r w:rsidR="00E8480C">
        <w:rPr>
          <w:rFonts w:ascii="Calibri" w:hAnsi="Calibri"/>
          <w:b/>
          <w:sz w:val="22"/>
          <w:szCs w:val="22"/>
        </w:rPr>
        <w:t xml:space="preserve"> </w:t>
      </w:r>
      <w:r w:rsidR="000555DF">
        <w:rPr>
          <w:rFonts w:ascii="Calibri" w:hAnsi="Calibri"/>
          <w:sz w:val="22"/>
          <w:szCs w:val="22"/>
        </w:rPr>
        <w:t>Prosper Portland</w:t>
      </w:r>
      <w:r w:rsidR="00237D4E">
        <w:rPr>
          <w:rFonts w:ascii="Calibri" w:hAnsi="Calibri"/>
          <w:sz w:val="22"/>
          <w:szCs w:val="22"/>
        </w:rPr>
        <w:t xml:space="preserve"> </w:t>
      </w:r>
      <w:r>
        <w:rPr>
          <w:rFonts w:ascii="Calibri" w:hAnsi="Calibri"/>
          <w:sz w:val="22"/>
          <w:szCs w:val="22"/>
        </w:rPr>
        <w:t>will review all proposals received</w:t>
      </w:r>
      <w:r w:rsidR="00843D6F">
        <w:rPr>
          <w:rFonts w:ascii="Calibri" w:hAnsi="Calibri"/>
          <w:sz w:val="22"/>
          <w:szCs w:val="22"/>
        </w:rPr>
        <w:t xml:space="preserve"> by the due date</w:t>
      </w:r>
      <w:r>
        <w:rPr>
          <w:rFonts w:ascii="Calibri" w:hAnsi="Calibri"/>
          <w:sz w:val="22"/>
          <w:szCs w:val="22"/>
        </w:rPr>
        <w:t xml:space="preserve"> </w:t>
      </w:r>
      <w:r w:rsidR="00640494">
        <w:rPr>
          <w:rFonts w:ascii="Calibri" w:hAnsi="Calibri"/>
          <w:sz w:val="22"/>
          <w:szCs w:val="22"/>
        </w:rPr>
        <w:t xml:space="preserve">and time </w:t>
      </w:r>
      <w:r>
        <w:rPr>
          <w:rFonts w:ascii="Calibri" w:hAnsi="Calibri"/>
          <w:sz w:val="22"/>
          <w:szCs w:val="22"/>
        </w:rPr>
        <w:t xml:space="preserve">to determine the responsive proposals. </w:t>
      </w:r>
      <w:r w:rsidR="00E8480C">
        <w:rPr>
          <w:rFonts w:ascii="Calibri" w:hAnsi="Calibri"/>
          <w:sz w:val="22"/>
          <w:szCs w:val="22"/>
        </w:rPr>
        <w:t xml:space="preserve"> </w:t>
      </w:r>
      <w:r>
        <w:rPr>
          <w:rFonts w:ascii="Calibri" w:hAnsi="Calibri"/>
          <w:sz w:val="22"/>
          <w:szCs w:val="22"/>
        </w:rPr>
        <w:t>The “responsive proposals” are those proposals that substantially comply with all prescribed submittal procedures contained in this RFP and applicable law.</w:t>
      </w:r>
    </w:p>
    <w:p w14:paraId="086FA560" w14:textId="77777777" w:rsidR="00801E10" w:rsidRDefault="00801E10" w:rsidP="004F15A7">
      <w:pPr>
        <w:spacing w:after="120" w:line="22" w:lineRule="atLeast"/>
        <w:ind w:left="720" w:hanging="720"/>
        <w:jc w:val="both"/>
        <w:rPr>
          <w:rFonts w:ascii="Calibri" w:hAnsi="Calibri" w:cs="Calibri"/>
          <w:sz w:val="22"/>
          <w:szCs w:val="22"/>
        </w:rPr>
      </w:pPr>
      <w:r>
        <w:rPr>
          <w:rFonts w:ascii="Calibri" w:hAnsi="Calibri"/>
          <w:sz w:val="22"/>
          <w:szCs w:val="22"/>
        </w:rPr>
        <w:t>6.2</w:t>
      </w:r>
      <w:r>
        <w:rPr>
          <w:rFonts w:ascii="Calibri" w:hAnsi="Calibri"/>
          <w:sz w:val="22"/>
          <w:szCs w:val="22"/>
        </w:rPr>
        <w:tab/>
      </w:r>
      <w:r>
        <w:rPr>
          <w:rFonts w:ascii="Calibri" w:hAnsi="Calibri"/>
          <w:b/>
          <w:sz w:val="22"/>
          <w:szCs w:val="22"/>
        </w:rPr>
        <w:t xml:space="preserve">Step Two, Evaluation of Written Proposals. </w:t>
      </w:r>
      <w:r w:rsidR="00E8480C">
        <w:rPr>
          <w:rFonts w:ascii="Calibri" w:hAnsi="Calibri"/>
          <w:b/>
          <w:sz w:val="22"/>
          <w:szCs w:val="22"/>
        </w:rPr>
        <w:t xml:space="preserve"> </w:t>
      </w:r>
      <w:r w:rsidR="000555DF">
        <w:rPr>
          <w:rFonts w:ascii="Calibri" w:hAnsi="Calibri"/>
          <w:sz w:val="22"/>
          <w:szCs w:val="22"/>
        </w:rPr>
        <w:t>Prosper Portland</w:t>
      </w:r>
      <w:r>
        <w:rPr>
          <w:rFonts w:ascii="Calibri" w:hAnsi="Calibri"/>
          <w:sz w:val="22"/>
          <w:szCs w:val="22"/>
        </w:rPr>
        <w:t xml:space="preserve"> will convene an evaluation committee (“Committee”) to evaluate all the proposals deemed responsive in Step One. </w:t>
      </w:r>
      <w:r w:rsidR="00E8480C">
        <w:rPr>
          <w:rFonts w:ascii="Calibri" w:hAnsi="Calibri"/>
          <w:sz w:val="22"/>
          <w:szCs w:val="22"/>
        </w:rPr>
        <w:t xml:space="preserve"> </w:t>
      </w:r>
      <w:r>
        <w:rPr>
          <w:rFonts w:ascii="Calibri" w:hAnsi="Calibri" w:cs="Calibri"/>
          <w:sz w:val="22"/>
          <w:szCs w:val="22"/>
        </w:rPr>
        <w:t xml:space="preserve">The Committee will include staff of </w:t>
      </w:r>
      <w:r w:rsidR="000555DF">
        <w:rPr>
          <w:rFonts w:ascii="Calibri" w:hAnsi="Calibri" w:cs="Calibri"/>
          <w:sz w:val="22"/>
          <w:szCs w:val="22"/>
        </w:rPr>
        <w:t>Prosper Portland</w:t>
      </w:r>
      <w:r>
        <w:rPr>
          <w:rFonts w:ascii="Calibri" w:hAnsi="Calibri" w:cs="Calibri"/>
          <w:sz w:val="22"/>
          <w:szCs w:val="22"/>
        </w:rPr>
        <w:t xml:space="preserve"> and potentially one or more external reviewers. </w:t>
      </w:r>
      <w:r w:rsidR="00E8480C">
        <w:rPr>
          <w:rFonts w:ascii="Calibri" w:hAnsi="Calibri" w:cs="Calibri"/>
          <w:sz w:val="22"/>
          <w:szCs w:val="22"/>
        </w:rPr>
        <w:t xml:space="preserve"> </w:t>
      </w:r>
      <w:r>
        <w:rPr>
          <w:rFonts w:ascii="Calibri" w:hAnsi="Calibri" w:cs="Calibri"/>
          <w:sz w:val="22"/>
          <w:szCs w:val="22"/>
        </w:rPr>
        <w:t>Evaluators will score the following areas of Proposers’ proposals:</w:t>
      </w:r>
    </w:p>
    <w:p w14:paraId="3E27F658" w14:textId="2C1E02A6" w:rsidR="00801E10" w:rsidRPr="00801E10" w:rsidRDefault="00801E10" w:rsidP="00801E10">
      <w:pPr>
        <w:pStyle w:val="ListParagraph"/>
        <w:numPr>
          <w:ilvl w:val="0"/>
          <w:numId w:val="6"/>
        </w:numPr>
        <w:spacing w:after="60" w:line="22" w:lineRule="atLeast"/>
        <w:ind w:left="1440"/>
        <w:jc w:val="both"/>
        <w:rPr>
          <w:rFonts w:ascii="Calibri" w:hAnsi="Calibri" w:cs="Calibri"/>
          <w:sz w:val="22"/>
          <w:szCs w:val="22"/>
        </w:rPr>
      </w:pPr>
      <w:r w:rsidRPr="00801E10">
        <w:rPr>
          <w:rFonts w:ascii="Calibri" w:hAnsi="Calibri" w:cs="Calibri"/>
          <w:sz w:val="22"/>
          <w:szCs w:val="22"/>
        </w:rPr>
        <w:t>General Background</w:t>
      </w:r>
      <w:r>
        <w:rPr>
          <w:rFonts w:ascii="Calibri" w:hAnsi="Calibri" w:cs="Calibri"/>
          <w:sz w:val="22"/>
          <w:szCs w:val="22"/>
        </w:rPr>
        <w:t xml:space="preserve"> Experience and Qualifications</w:t>
      </w:r>
      <w:r w:rsidR="00230894">
        <w:rPr>
          <w:rFonts w:ascii="Calibri" w:hAnsi="Calibri" w:cs="Calibri"/>
          <w:sz w:val="22"/>
          <w:szCs w:val="22"/>
        </w:rPr>
        <w:t xml:space="preserve"> (including key project personnel)</w:t>
      </w:r>
      <w:r w:rsidR="005E645E">
        <w:rPr>
          <w:rFonts w:ascii="Calibri" w:hAnsi="Calibri" w:cs="Calibri"/>
          <w:sz w:val="22"/>
          <w:szCs w:val="22"/>
        </w:rPr>
        <w:t xml:space="preserve"> (</w:t>
      </w:r>
      <w:r w:rsidR="00230894">
        <w:rPr>
          <w:rFonts w:ascii="Calibri" w:hAnsi="Calibri" w:cs="Calibri"/>
          <w:sz w:val="22"/>
          <w:szCs w:val="22"/>
        </w:rPr>
        <w:t>20</w:t>
      </w:r>
      <w:r w:rsidR="00640494">
        <w:rPr>
          <w:rFonts w:ascii="Calibri" w:hAnsi="Calibri" w:cs="Calibri"/>
          <w:sz w:val="22"/>
          <w:szCs w:val="22"/>
        </w:rPr>
        <w:t xml:space="preserve"> Points</w:t>
      </w:r>
      <w:r w:rsidR="005E645E">
        <w:rPr>
          <w:rFonts w:ascii="Calibri" w:hAnsi="Calibri" w:cs="Calibri"/>
          <w:sz w:val="22"/>
          <w:szCs w:val="22"/>
        </w:rPr>
        <w:t>)</w:t>
      </w:r>
    </w:p>
    <w:p w14:paraId="1E2256BA" w14:textId="16585979" w:rsidR="00801E10" w:rsidRPr="00801E10" w:rsidRDefault="00801E10" w:rsidP="00801E10">
      <w:pPr>
        <w:pStyle w:val="ListParagraph"/>
        <w:numPr>
          <w:ilvl w:val="0"/>
          <w:numId w:val="6"/>
        </w:numPr>
        <w:spacing w:after="60" w:line="22" w:lineRule="atLeast"/>
        <w:ind w:left="1440"/>
        <w:jc w:val="both"/>
        <w:rPr>
          <w:rFonts w:ascii="Calibri" w:hAnsi="Calibri" w:cs="Calibri"/>
          <w:sz w:val="22"/>
          <w:szCs w:val="22"/>
        </w:rPr>
      </w:pPr>
      <w:r w:rsidRPr="00801E10">
        <w:rPr>
          <w:rFonts w:ascii="Calibri" w:hAnsi="Calibri" w:cs="Calibri"/>
          <w:sz w:val="22"/>
          <w:szCs w:val="22"/>
        </w:rPr>
        <w:t xml:space="preserve">Prime Contractor </w:t>
      </w:r>
      <w:r w:rsidR="0011267E">
        <w:rPr>
          <w:rFonts w:ascii="Calibri" w:hAnsi="Calibri" w:cs="Calibri"/>
          <w:sz w:val="22"/>
          <w:szCs w:val="22"/>
        </w:rPr>
        <w:t xml:space="preserve">and Subcontractor </w:t>
      </w:r>
      <w:r w:rsidRPr="00801E10">
        <w:rPr>
          <w:rFonts w:ascii="Calibri" w:hAnsi="Calibri" w:cs="Calibri"/>
          <w:sz w:val="22"/>
          <w:szCs w:val="22"/>
        </w:rPr>
        <w:t>Pro</w:t>
      </w:r>
      <w:r>
        <w:rPr>
          <w:rFonts w:ascii="Calibri" w:hAnsi="Calibri" w:cs="Calibri"/>
          <w:sz w:val="22"/>
          <w:szCs w:val="22"/>
        </w:rPr>
        <w:t>ject Experience and References</w:t>
      </w:r>
      <w:r w:rsidR="005E645E">
        <w:rPr>
          <w:rFonts w:ascii="Calibri" w:hAnsi="Calibri" w:cs="Calibri"/>
          <w:sz w:val="22"/>
          <w:szCs w:val="22"/>
        </w:rPr>
        <w:t xml:space="preserve"> (</w:t>
      </w:r>
      <w:r w:rsidR="004437A2">
        <w:rPr>
          <w:rFonts w:ascii="Calibri" w:hAnsi="Calibri" w:cs="Calibri"/>
          <w:sz w:val="22"/>
          <w:szCs w:val="22"/>
        </w:rPr>
        <w:t>2</w:t>
      </w:r>
      <w:r w:rsidR="00A4542F">
        <w:rPr>
          <w:rFonts w:ascii="Calibri" w:hAnsi="Calibri" w:cs="Calibri"/>
          <w:sz w:val="22"/>
          <w:szCs w:val="22"/>
        </w:rPr>
        <w:t>5</w:t>
      </w:r>
      <w:r w:rsidR="00640494">
        <w:rPr>
          <w:rFonts w:ascii="Calibri" w:hAnsi="Calibri" w:cs="Calibri"/>
          <w:sz w:val="22"/>
          <w:szCs w:val="22"/>
        </w:rPr>
        <w:t xml:space="preserve"> Points</w:t>
      </w:r>
      <w:r w:rsidR="005E645E">
        <w:rPr>
          <w:rFonts w:ascii="Calibri" w:hAnsi="Calibri" w:cs="Calibri"/>
          <w:sz w:val="22"/>
          <w:szCs w:val="22"/>
        </w:rPr>
        <w:t>)</w:t>
      </w:r>
    </w:p>
    <w:p w14:paraId="2D369255" w14:textId="27E24C1D" w:rsidR="0071247F" w:rsidRPr="00355DBB" w:rsidRDefault="0071247F" w:rsidP="00801E10">
      <w:pPr>
        <w:pStyle w:val="ListParagraph"/>
        <w:numPr>
          <w:ilvl w:val="0"/>
          <w:numId w:val="6"/>
        </w:numPr>
        <w:spacing w:after="60" w:line="22" w:lineRule="atLeast"/>
        <w:ind w:left="1440"/>
        <w:jc w:val="both"/>
        <w:rPr>
          <w:rFonts w:ascii="Calibri" w:hAnsi="Calibri" w:cs="Calibri"/>
          <w:sz w:val="22"/>
          <w:szCs w:val="22"/>
        </w:rPr>
      </w:pPr>
      <w:r>
        <w:rPr>
          <w:rFonts w:ascii="Calibri" w:hAnsi="Calibri" w:cs="Calibri"/>
          <w:sz w:val="22"/>
          <w:szCs w:val="22"/>
        </w:rPr>
        <w:t>Project Approach</w:t>
      </w:r>
      <w:r w:rsidR="00CE7FC5">
        <w:rPr>
          <w:rFonts w:ascii="Calibri" w:hAnsi="Calibri" w:cs="Calibri"/>
          <w:sz w:val="22"/>
          <w:szCs w:val="22"/>
        </w:rPr>
        <w:t xml:space="preserve"> </w:t>
      </w:r>
      <w:r w:rsidR="006001CF">
        <w:rPr>
          <w:rFonts w:ascii="Calibri" w:hAnsi="Calibri" w:cs="Calibri"/>
          <w:sz w:val="22"/>
          <w:szCs w:val="22"/>
        </w:rPr>
        <w:t xml:space="preserve">and Schedule </w:t>
      </w:r>
      <w:r w:rsidR="00CE7FC5">
        <w:rPr>
          <w:rFonts w:ascii="Calibri" w:hAnsi="Calibri" w:cs="Calibri"/>
          <w:sz w:val="22"/>
          <w:szCs w:val="22"/>
        </w:rPr>
        <w:t>(</w:t>
      </w:r>
      <w:r w:rsidR="00563059">
        <w:rPr>
          <w:rFonts w:ascii="Calibri" w:hAnsi="Calibri" w:cs="Calibri"/>
          <w:sz w:val="22"/>
          <w:szCs w:val="22"/>
        </w:rPr>
        <w:t>2</w:t>
      </w:r>
      <w:r w:rsidR="00A4542F">
        <w:rPr>
          <w:rFonts w:ascii="Calibri" w:hAnsi="Calibri" w:cs="Calibri"/>
          <w:sz w:val="22"/>
          <w:szCs w:val="22"/>
        </w:rPr>
        <w:t>5</w:t>
      </w:r>
      <w:r w:rsidR="00640494">
        <w:rPr>
          <w:rFonts w:ascii="Calibri" w:hAnsi="Calibri" w:cs="Calibri"/>
          <w:sz w:val="22"/>
          <w:szCs w:val="22"/>
        </w:rPr>
        <w:t xml:space="preserve"> Points</w:t>
      </w:r>
      <w:r w:rsidR="00CE7FC5">
        <w:rPr>
          <w:rFonts w:ascii="Calibri" w:hAnsi="Calibri" w:cs="Calibri"/>
          <w:sz w:val="22"/>
          <w:szCs w:val="22"/>
        </w:rPr>
        <w:t>)</w:t>
      </w:r>
    </w:p>
    <w:p w14:paraId="21988C6A" w14:textId="154529C0" w:rsidR="00801E10" w:rsidRPr="00801E10" w:rsidRDefault="00801E10" w:rsidP="00801E10">
      <w:pPr>
        <w:pStyle w:val="ListParagraph"/>
        <w:numPr>
          <w:ilvl w:val="0"/>
          <w:numId w:val="6"/>
        </w:numPr>
        <w:spacing w:after="60" w:line="22" w:lineRule="atLeast"/>
        <w:ind w:left="1440"/>
        <w:jc w:val="both"/>
        <w:rPr>
          <w:rFonts w:ascii="Calibri" w:hAnsi="Calibri" w:cs="Calibri"/>
          <w:sz w:val="22"/>
          <w:szCs w:val="22"/>
        </w:rPr>
      </w:pPr>
      <w:r>
        <w:rPr>
          <w:rFonts w:ascii="Calibri" w:hAnsi="Calibri" w:cs="Calibri"/>
          <w:sz w:val="22"/>
          <w:szCs w:val="22"/>
        </w:rPr>
        <w:t>Business Equity</w:t>
      </w:r>
      <w:r w:rsidR="005E645E">
        <w:rPr>
          <w:rFonts w:ascii="Calibri" w:hAnsi="Calibri" w:cs="Calibri"/>
          <w:sz w:val="22"/>
          <w:szCs w:val="22"/>
        </w:rPr>
        <w:t xml:space="preserve"> </w:t>
      </w:r>
      <w:r w:rsidR="002227FA">
        <w:rPr>
          <w:rFonts w:ascii="Calibri" w:hAnsi="Calibri" w:cs="Calibri"/>
          <w:sz w:val="22"/>
          <w:szCs w:val="22"/>
        </w:rPr>
        <w:t xml:space="preserve">and Workforce Agreement </w:t>
      </w:r>
      <w:r w:rsidR="00D93683">
        <w:rPr>
          <w:rFonts w:ascii="Calibri" w:hAnsi="Calibri" w:cs="Calibri"/>
          <w:sz w:val="22"/>
          <w:szCs w:val="22"/>
        </w:rPr>
        <w:t xml:space="preserve">Experience </w:t>
      </w:r>
      <w:r w:rsidR="005E645E">
        <w:rPr>
          <w:rFonts w:ascii="Calibri" w:hAnsi="Calibri" w:cs="Calibri"/>
          <w:sz w:val="22"/>
          <w:szCs w:val="22"/>
        </w:rPr>
        <w:t>(</w:t>
      </w:r>
      <w:r w:rsidR="004F15A7">
        <w:rPr>
          <w:rFonts w:ascii="Calibri" w:hAnsi="Calibri" w:cs="Calibri"/>
          <w:sz w:val="22"/>
          <w:szCs w:val="22"/>
        </w:rPr>
        <w:t>2</w:t>
      </w:r>
      <w:r w:rsidR="00A4542F">
        <w:rPr>
          <w:rFonts w:ascii="Calibri" w:hAnsi="Calibri" w:cs="Calibri"/>
          <w:sz w:val="22"/>
          <w:szCs w:val="22"/>
        </w:rPr>
        <w:t>5</w:t>
      </w:r>
      <w:r w:rsidR="006001CF">
        <w:rPr>
          <w:rFonts w:ascii="Calibri" w:hAnsi="Calibri" w:cs="Calibri"/>
          <w:sz w:val="22"/>
          <w:szCs w:val="22"/>
        </w:rPr>
        <w:t xml:space="preserve"> </w:t>
      </w:r>
      <w:r w:rsidR="00640494">
        <w:rPr>
          <w:rFonts w:ascii="Calibri" w:hAnsi="Calibri" w:cs="Calibri"/>
          <w:sz w:val="22"/>
          <w:szCs w:val="22"/>
        </w:rPr>
        <w:t>Points</w:t>
      </w:r>
      <w:r w:rsidR="005E645E">
        <w:rPr>
          <w:rFonts w:ascii="Calibri" w:hAnsi="Calibri" w:cs="Calibri"/>
          <w:sz w:val="22"/>
          <w:szCs w:val="22"/>
        </w:rPr>
        <w:t>)</w:t>
      </w:r>
    </w:p>
    <w:p w14:paraId="744F878F" w14:textId="525C7D03" w:rsidR="00801E10" w:rsidRDefault="00801E10" w:rsidP="00801E10">
      <w:pPr>
        <w:pStyle w:val="ListParagraph"/>
        <w:numPr>
          <w:ilvl w:val="0"/>
          <w:numId w:val="6"/>
        </w:numPr>
        <w:spacing w:after="60" w:line="22" w:lineRule="atLeast"/>
        <w:ind w:left="1440"/>
        <w:jc w:val="both"/>
        <w:rPr>
          <w:rFonts w:ascii="Calibri" w:hAnsi="Calibri" w:cs="Calibri"/>
          <w:sz w:val="22"/>
          <w:szCs w:val="22"/>
        </w:rPr>
      </w:pPr>
      <w:r>
        <w:rPr>
          <w:rFonts w:ascii="Calibri" w:hAnsi="Calibri" w:cs="Calibri"/>
          <w:sz w:val="22"/>
          <w:szCs w:val="22"/>
        </w:rPr>
        <w:t>Cost Proposal</w:t>
      </w:r>
      <w:r w:rsidR="00B65E1D">
        <w:rPr>
          <w:rFonts w:ascii="Calibri" w:hAnsi="Calibri" w:cs="Calibri"/>
          <w:sz w:val="22"/>
          <w:szCs w:val="22"/>
        </w:rPr>
        <w:t xml:space="preserve"> for pre-</w:t>
      </w:r>
      <w:r w:rsidR="007E6FA3">
        <w:rPr>
          <w:rFonts w:ascii="Calibri" w:hAnsi="Calibri" w:cs="Calibri"/>
          <w:sz w:val="22"/>
          <w:szCs w:val="22"/>
        </w:rPr>
        <w:t>demolition services</w:t>
      </w:r>
      <w:r w:rsidR="005E645E">
        <w:rPr>
          <w:rFonts w:ascii="Calibri" w:hAnsi="Calibri" w:cs="Calibri"/>
          <w:sz w:val="22"/>
          <w:szCs w:val="22"/>
        </w:rPr>
        <w:t xml:space="preserve"> (</w:t>
      </w:r>
      <w:r w:rsidR="004F15A7">
        <w:rPr>
          <w:rFonts w:ascii="Calibri" w:hAnsi="Calibri" w:cs="Calibri"/>
          <w:sz w:val="22"/>
          <w:szCs w:val="22"/>
        </w:rPr>
        <w:t>5</w:t>
      </w:r>
      <w:r w:rsidR="00640494">
        <w:rPr>
          <w:rFonts w:ascii="Calibri" w:hAnsi="Calibri" w:cs="Calibri"/>
          <w:sz w:val="22"/>
          <w:szCs w:val="22"/>
        </w:rPr>
        <w:t xml:space="preserve"> Points</w:t>
      </w:r>
      <w:r w:rsidR="005E645E">
        <w:rPr>
          <w:rFonts w:ascii="Calibri" w:hAnsi="Calibri" w:cs="Calibri"/>
          <w:sz w:val="22"/>
          <w:szCs w:val="22"/>
        </w:rPr>
        <w:t>)</w:t>
      </w:r>
    </w:p>
    <w:p w14:paraId="293B06B7" w14:textId="020699D6" w:rsidR="00CA28DE" w:rsidRPr="00281133" w:rsidRDefault="00CA28DE" w:rsidP="007E6FA3">
      <w:pPr>
        <w:spacing w:after="60" w:line="22" w:lineRule="atLeast"/>
        <w:ind w:left="720" w:firstLine="720"/>
        <w:jc w:val="both"/>
        <w:rPr>
          <w:rFonts w:ascii="Calibri" w:hAnsi="Calibri" w:cs="Calibri"/>
          <w:b/>
          <w:bCs/>
          <w:sz w:val="22"/>
          <w:szCs w:val="22"/>
        </w:rPr>
      </w:pPr>
      <w:r w:rsidRPr="00281133">
        <w:rPr>
          <w:rFonts w:ascii="Calibri" w:hAnsi="Calibri" w:cs="Calibri"/>
          <w:b/>
          <w:bCs/>
          <w:sz w:val="22"/>
          <w:szCs w:val="22"/>
        </w:rPr>
        <w:t>Total Scored: 100 Points</w:t>
      </w:r>
    </w:p>
    <w:p w14:paraId="2A107CF9" w14:textId="77777777" w:rsidR="00801E10" w:rsidRDefault="00801E10" w:rsidP="00801E10">
      <w:pPr>
        <w:spacing w:before="120" w:after="200" w:line="22" w:lineRule="atLeast"/>
        <w:ind w:left="720"/>
        <w:jc w:val="both"/>
        <w:rPr>
          <w:rFonts w:ascii="Calibri" w:hAnsi="Calibri" w:cs="Calibri"/>
          <w:sz w:val="22"/>
          <w:szCs w:val="22"/>
        </w:rPr>
      </w:pPr>
      <w:r>
        <w:rPr>
          <w:rFonts w:ascii="Calibri" w:hAnsi="Calibri" w:cs="Calibri"/>
          <w:sz w:val="22"/>
          <w:szCs w:val="22"/>
        </w:rPr>
        <w:t xml:space="preserve">Evaluators may also use any relevant information that is subsequently requested or discovered. </w:t>
      </w:r>
    </w:p>
    <w:p w14:paraId="55973865" w14:textId="77777777" w:rsidR="00801E10" w:rsidRDefault="00801E10" w:rsidP="00801E10">
      <w:pPr>
        <w:spacing w:after="200"/>
        <w:ind w:left="720" w:hanging="720"/>
        <w:jc w:val="both"/>
        <w:rPr>
          <w:rFonts w:ascii="Calibri" w:hAnsi="Calibri" w:cs="Calibri"/>
          <w:sz w:val="22"/>
          <w:szCs w:val="22"/>
        </w:rPr>
      </w:pPr>
      <w:r>
        <w:rPr>
          <w:rFonts w:ascii="Calibri" w:hAnsi="Calibri"/>
          <w:sz w:val="22"/>
          <w:szCs w:val="22"/>
        </w:rPr>
        <w:t xml:space="preserve">6.3 </w:t>
      </w:r>
      <w:r>
        <w:rPr>
          <w:rFonts w:ascii="Calibri" w:hAnsi="Calibri"/>
          <w:sz w:val="22"/>
          <w:szCs w:val="22"/>
        </w:rPr>
        <w:tab/>
      </w:r>
      <w:r>
        <w:rPr>
          <w:rFonts w:ascii="Calibri" w:hAnsi="Calibri" w:cs="Calibri"/>
          <w:b/>
          <w:sz w:val="22"/>
          <w:szCs w:val="22"/>
        </w:rPr>
        <w:t xml:space="preserve">Step Three, Determination of Finalist Proposers. </w:t>
      </w:r>
      <w:r w:rsidR="00E8480C">
        <w:rPr>
          <w:rFonts w:ascii="Calibri" w:hAnsi="Calibri" w:cs="Calibri"/>
          <w:b/>
          <w:sz w:val="22"/>
          <w:szCs w:val="22"/>
        </w:rPr>
        <w:t xml:space="preserve"> </w:t>
      </w:r>
      <w:r>
        <w:rPr>
          <w:rFonts w:ascii="Calibri" w:hAnsi="Calibri" w:cs="Calibri"/>
          <w:sz w:val="22"/>
          <w:szCs w:val="22"/>
        </w:rPr>
        <w:t xml:space="preserve">The Committee’s scoring of the proposals will be added together to produce a preliminary proposal ranking. </w:t>
      </w:r>
      <w:r w:rsidR="00E8480C">
        <w:rPr>
          <w:rFonts w:ascii="Calibri" w:hAnsi="Calibri" w:cs="Calibri"/>
          <w:sz w:val="22"/>
          <w:szCs w:val="22"/>
        </w:rPr>
        <w:t xml:space="preserve"> </w:t>
      </w:r>
      <w:r w:rsidR="000555DF">
        <w:rPr>
          <w:rFonts w:ascii="Calibri" w:hAnsi="Calibri" w:cs="Calibri"/>
          <w:sz w:val="22"/>
          <w:szCs w:val="22"/>
        </w:rPr>
        <w:t>Prosper Portland</w:t>
      </w:r>
      <w:r>
        <w:rPr>
          <w:rFonts w:ascii="Calibri" w:hAnsi="Calibri" w:cs="Calibri"/>
          <w:sz w:val="22"/>
          <w:szCs w:val="22"/>
        </w:rPr>
        <w:t xml:space="preserve"> will then identify a natural break in the scoring to determine the Finalist Proposers.</w:t>
      </w:r>
    </w:p>
    <w:p w14:paraId="255B4FA9" w14:textId="76A8B95A" w:rsidR="00801E10" w:rsidRDefault="00801E10" w:rsidP="00801E10">
      <w:pPr>
        <w:spacing w:after="200" w:line="22" w:lineRule="atLeast"/>
        <w:ind w:left="720" w:hanging="720"/>
        <w:jc w:val="both"/>
        <w:rPr>
          <w:rFonts w:ascii="Calibri" w:hAnsi="Calibri" w:cs="Arial"/>
          <w:sz w:val="22"/>
          <w:szCs w:val="22"/>
        </w:rPr>
      </w:pPr>
      <w:r>
        <w:rPr>
          <w:rFonts w:ascii="Calibri" w:hAnsi="Calibri" w:cs="Arial"/>
          <w:sz w:val="22"/>
          <w:szCs w:val="22"/>
        </w:rPr>
        <w:t>6.4</w:t>
      </w:r>
      <w:r>
        <w:rPr>
          <w:rFonts w:ascii="Calibri" w:hAnsi="Calibri" w:cs="Arial"/>
          <w:sz w:val="22"/>
          <w:szCs w:val="22"/>
        </w:rPr>
        <w:tab/>
      </w:r>
      <w:r>
        <w:rPr>
          <w:rFonts w:ascii="Calibri" w:hAnsi="Calibri" w:cs="Arial"/>
          <w:b/>
          <w:sz w:val="22"/>
          <w:szCs w:val="22"/>
        </w:rPr>
        <w:t>Step Four, Finalist Interviews (Optional).</w:t>
      </w:r>
      <w:r>
        <w:rPr>
          <w:rFonts w:ascii="Calibri" w:hAnsi="Calibri" w:cs="Arial"/>
          <w:sz w:val="22"/>
          <w:szCs w:val="22"/>
        </w:rPr>
        <w:t xml:space="preserve"> </w:t>
      </w:r>
      <w:r w:rsidR="00E8480C">
        <w:rPr>
          <w:rFonts w:ascii="Calibri" w:hAnsi="Calibri" w:cs="Arial"/>
          <w:sz w:val="22"/>
          <w:szCs w:val="22"/>
        </w:rPr>
        <w:t xml:space="preserve"> </w:t>
      </w:r>
      <w:r>
        <w:rPr>
          <w:rFonts w:ascii="Calibri" w:hAnsi="Calibri" w:cs="Arial"/>
          <w:sz w:val="22"/>
          <w:szCs w:val="22"/>
        </w:rPr>
        <w:t xml:space="preserve">At </w:t>
      </w:r>
      <w:r w:rsidR="000555DF">
        <w:rPr>
          <w:rFonts w:ascii="Calibri" w:hAnsi="Calibri" w:cs="Arial"/>
          <w:sz w:val="22"/>
          <w:szCs w:val="22"/>
        </w:rPr>
        <w:t>Prosper Portland</w:t>
      </w:r>
      <w:r>
        <w:rPr>
          <w:rFonts w:ascii="Calibri" w:hAnsi="Calibri" w:cs="Arial"/>
          <w:sz w:val="22"/>
          <w:szCs w:val="22"/>
        </w:rPr>
        <w:t>’s sole option, interviews with the Finalist Proposer</w:t>
      </w:r>
      <w:r w:rsidR="00281133">
        <w:rPr>
          <w:rFonts w:ascii="Calibri" w:hAnsi="Calibri" w:cs="Arial"/>
          <w:sz w:val="22"/>
          <w:szCs w:val="22"/>
        </w:rPr>
        <w:t>(</w:t>
      </w:r>
      <w:r>
        <w:rPr>
          <w:rFonts w:ascii="Calibri" w:hAnsi="Calibri" w:cs="Arial"/>
          <w:sz w:val="22"/>
          <w:szCs w:val="22"/>
        </w:rPr>
        <w:t>s</w:t>
      </w:r>
      <w:r w:rsidR="00281133">
        <w:rPr>
          <w:rFonts w:ascii="Calibri" w:hAnsi="Calibri" w:cs="Arial"/>
          <w:sz w:val="22"/>
          <w:szCs w:val="22"/>
        </w:rPr>
        <w:t>)</w:t>
      </w:r>
      <w:r>
        <w:rPr>
          <w:rFonts w:ascii="Calibri" w:hAnsi="Calibri" w:cs="Arial"/>
          <w:sz w:val="22"/>
          <w:szCs w:val="22"/>
        </w:rPr>
        <w:t xml:space="preserve"> may be part of the evaluation process of this RFP. </w:t>
      </w:r>
      <w:r w:rsidR="00E8480C">
        <w:rPr>
          <w:rFonts w:ascii="Calibri" w:hAnsi="Calibri" w:cs="Arial"/>
          <w:sz w:val="22"/>
          <w:szCs w:val="22"/>
        </w:rPr>
        <w:t xml:space="preserve"> </w:t>
      </w:r>
      <w:r w:rsidR="000555DF">
        <w:rPr>
          <w:rFonts w:ascii="Calibri" w:hAnsi="Calibri" w:cs="Arial"/>
          <w:sz w:val="22"/>
          <w:szCs w:val="22"/>
        </w:rPr>
        <w:t>Prosper Portland</w:t>
      </w:r>
      <w:r>
        <w:rPr>
          <w:rFonts w:ascii="Calibri" w:hAnsi="Calibri" w:cs="Arial"/>
          <w:sz w:val="22"/>
          <w:szCs w:val="22"/>
        </w:rPr>
        <w:t xml:space="preserve"> expects that such interviews will be conducted in-person at </w:t>
      </w:r>
      <w:r w:rsidR="000555DF">
        <w:rPr>
          <w:rFonts w:ascii="Calibri" w:hAnsi="Calibri" w:cs="Arial"/>
          <w:sz w:val="22"/>
          <w:szCs w:val="22"/>
        </w:rPr>
        <w:t>Prosper Portland</w:t>
      </w:r>
      <w:r>
        <w:rPr>
          <w:rFonts w:ascii="Calibri" w:hAnsi="Calibri" w:cs="Arial"/>
          <w:sz w:val="22"/>
          <w:szCs w:val="22"/>
        </w:rPr>
        <w:t xml:space="preserve"> offices. If requested, attendance at such an interview is mandatory.</w:t>
      </w:r>
      <w:r w:rsidR="00E8480C">
        <w:rPr>
          <w:rFonts w:ascii="Calibri" w:hAnsi="Calibri" w:cs="Arial"/>
          <w:sz w:val="22"/>
          <w:szCs w:val="22"/>
        </w:rPr>
        <w:t xml:space="preserve"> </w:t>
      </w:r>
      <w:r>
        <w:rPr>
          <w:rFonts w:ascii="Calibri" w:hAnsi="Calibri" w:cs="Calibri"/>
          <w:sz w:val="22"/>
          <w:szCs w:val="22"/>
        </w:rPr>
        <w:t xml:space="preserve">If interviews are conducted, </w:t>
      </w:r>
      <w:r w:rsidR="000555DF">
        <w:rPr>
          <w:rFonts w:ascii="Calibri" w:hAnsi="Calibri" w:cs="Calibri"/>
          <w:sz w:val="22"/>
          <w:szCs w:val="22"/>
        </w:rPr>
        <w:t>Prosper Portland</w:t>
      </w:r>
      <w:r>
        <w:rPr>
          <w:rFonts w:ascii="Calibri" w:hAnsi="Calibri" w:cs="Calibri"/>
          <w:sz w:val="22"/>
          <w:szCs w:val="22"/>
        </w:rPr>
        <w:t xml:space="preserve"> reserves the right to re-score the Finalist Proposer</w:t>
      </w:r>
      <w:r w:rsidR="00281133">
        <w:rPr>
          <w:rFonts w:ascii="Calibri" w:hAnsi="Calibri" w:cs="Calibri"/>
          <w:sz w:val="22"/>
          <w:szCs w:val="22"/>
        </w:rPr>
        <w:t>(</w:t>
      </w:r>
      <w:r>
        <w:rPr>
          <w:rFonts w:ascii="Calibri" w:hAnsi="Calibri" w:cs="Calibri"/>
          <w:sz w:val="22"/>
          <w:szCs w:val="22"/>
        </w:rPr>
        <w:t>s</w:t>
      </w:r>
      <w:r w:rsidR="00281133">
        <w:rPr>
          <w:rFonts w:ascii="Calibri" w:hAnsi="Calibri" w:cs="Calibri"/>
          <w:sz w:val="22"/>
          <w:szCs w:val="22"/>
        </w:rPr>
        <w:t>)</w:t>
      </w:r>
      <w:r>
        <w:rPr>
          <w:rFonts w:ascii="Calibri" w:hAnsi="Calibri" w:cs="Calibri"/>
          <w:sz w:val="22"/>
          <w:szCs w:val="22"/>
        </w:rPr>
        <w:t xml:space="preserve">’ initial proposal scores. </w:t>
      </w:r>
    </w:p>
    <w:p w14:paraId="3B0BDF7C" w14:textId="6A283D58" w:rsidR="00801E10" w:rsidRDefault="00801E10" w:rsidP="00801E10">
      <w:pPr>
        <w:spacing w:after="120"/>
        <w:ind w:left="720" w:hanging="720"/>
        <w:jc w:val="both"/>
        <w:rPr>
          <w:rFonts w:ascii="Calibri" w:hAnsi="Calibri" w:cs="Arial"/>
          <w:b/>
          <w:sz w:val="22"/>
          <w:szCs w:val="22"/>
        </w:rPr>
      </w:pPr>
      <w:r>
        <w:rPr>
          <w:rFonts w:ascii="Calibri" w:hAnsi="Calibri"/>
          <w:sz w:val="22"/>
          <w:szCs w:val="22"/>
        </w:rPr>
        <w:t>6.5</w:t>
      </w:r>
      <w:r>
        <w:rPr>
          <w:rFonts w:ascii="Calibri" w:hAnsi="Calibri"/>
          <w:sz w:val="22"/>
          <w:szCs w:val="22"/>
        </w:rPr>
        <w:tab/>
      </w:r>
      <w:r>
        <w:rPr>
          <w:rFonts w:ascii="Calibri" w:hAnsi="Calibri" w:cs="Arial"/>
          <w:b/>
          <w:sz w:val="22"/>
          <w:szCs w:val="22"/>
        </w:rPr>
        <w:t xml:space="preserve">Step Five, Best and Final Offers (Optional). </w:t>
      </w:r>
      <w:r w:rsidR="00E8480C">
        <w:rPr>
          <w:rFonts w:ascii="Calibri" w:hAnsi="Calibri" w:cs="Arial"/>
          <w:b/>
          <w:sz w:val="22"/>
          <w:szCs w:val="22"/>
        </w:rPr>
        <w:t xml:space="preserve"> </w:t>
      </w:r>
      <w:r>
        <w:rPr>
          <w:rFonts w:ascii="Calibri" w:hAnsi="Calibri" w:cs="Arial"/>
          <w:sz w:val="22"/>
          <w:szCs w:val="22"/>
        </w:rPr>
        <w:t xml:space="preserve">Whether or not interviews are conducted (Step Four), </w:t>
      </w:r>
      <w:r w:rsidR="0011267E">
        <w:rPr>
          <w:rFonts w:ascii="Calibri" w:hAnsi="Calibri"/>
          <w:sz w:val="22"/>
          <w:szCs w:val="22"/>
        </w:rPr>
        <w:t>at its</w:t>
      </w:r>
      <w:r>
        <w:rPr>
          <w:rFonts w:ascii="Calibri" w:hAnsi="Calibri"/>
          <w:sz w:val="22"/>
          <w:szCs w:val="22"/>
        </w:rPr>
        <w:t xml:space="preserve"> sole option, </w:t>
      </w:r>
      <w:r w:rsidR="000555DF">
        <w:rPr>
          <w:rFonts w:ascii="Calibri" w:hAnsi="Calibri"/>
          <w:sz w:val="22"/>
          <w:szCs w:val="22"/>
        </w:rPr>
        <w:t>Prosper Portland</w:t>
      </w:r>
      <w:r w:rsidR="0011267E">
        <w:rPr>
          <w:rFonts w:ascii="Calibri" w:hAnsi="Calibri"/>
          <w:sz w:val="22"/>
          <w:szCs w:val="22"/>
        </w:rPr>
        <w:t xml:space="preserve"> may </w:t>
      </w:r>
      <w:proofErr w:type="gramStart"/>
      <w:r>
        <w:rPr>
          <w:rFonts w:ascii="Calibri" w:hAnsi="Calibri"/>
          <w:sz w:val="22"/>
          <w:szCs w:val="22"/>
        </w:rPr>
        <w:t>enter into</w:t>
      </w:r>
      <w:proofErr w:type="gramEnd"/>
      <w:r>
        <w:rPr>
          <w:rFonts w:ascii="Calibri" w:hAnsi="Calibri"/>
          <w:sz w:val="22"/>
          <w:szCs w:val="22"/>
        </w:rPr>
        <w:t xml:space="preserve"> discussions with the Finalist Proposer</w:t>
      </w:r>
      <w:r w:rsidR="001A32BF">
        <w:rPr>
          <w:rFonts w:ascii="Calibri" w:hAnsi="Calibri"/>
          <w:sz w:val="22"/>
          <w:szCs w:val="22"/>
        </w:rPr>
        <w:t>(</w:t>
      </w:r>
      <w:r>
        <w:rPr>
          <w:rFonts w:ascii="Calibri" w:hAnsi="Calibri"/>
          <w:sz w:val="22"/>
          <w:szCs w:val="22"/>
        </w:rPr>
        <w:t>s</w:t>
      </w:r>
      <w:r w:rsidR="001A32BF">
        <w:rPr>
          <w:rFonts w:ascii="Calibri" w:hAnsi="Calibri"/>
          <w:sz w:val="22"/>
          <w:szCs w:val="22"/>
        </w:rPr>
        <w:t>)</w:t>
      </w:r>
      <w:r>
        <w:rPr>
          <w:rFonts w:ascii="Calibri" w:hAnsi="Calibri"/>
          <w:sz w:val="22"/>
          <w:szCs w:val="22"/>
        </w:rPr>
        <w:t xml:space="preserve"> and request revised proposals (the “best and final offers”) </w:t>
      </w:r>
      <w:r>
        <w:rPr>
          <w:rFonts w:ascii="Calibri" w:hAnsi="Calibri" w:cs="Arial"/>
          <w:sz w:val="22"/>
          <w:szCs w:val="22"/>
        </w:rPr>
        <w:t>pursuant to ORS 279C.410(4)</w:t>
      </w:r>
      <w:r>
        <w:rPr>
          <w:rFonts w:ascii="Calibri" w:hAnsi="Calibri"/>
          <w:sz w:val="22"/>
          <w:szCs w:val="22"/>
        </w:rPr>
        <w:t xml:space="preserve">. </w:t>
      </w:r>
      <w:r w:rsidR="00E8480C">
        <w:rPr>
          <w:rFonts w:ascii="Calibri" w:hAnsi="Calibri"/>
          <w:sz w:val="22"/>
          <w:szCs w:val="22"/>
        </w:rPr>
        <w:t xml:space="preserve"> </w:t>
      </w:r>
      <w:r>
        <w:rPr>
          <w:rFonts w:ascii="Calibri" w:hAnsi="Calibri"/>
          <w:sz w:val="22"/>
          <w:szCs w:val="22"/>
        </w:rPr>
        <w:t xml:space="preserve">All such discussions and requests for best and final offers will be done fairly and for the sake of clarification to ensure full understanding and responsiveness to the RFP. </w:t>
      </w:r>
      <w:r w:rsidR="00E8480C">
        <w:rPr>
          <w:rFonts w:ascii="Calibri" w:hAnsi="Calibri"/>
          <w:sz w:val="22"/>
          <w:szCs w:val="22"/>
        </w:rPr>
        <w:t xml:space="preserve"> </w:t>
      </w:r>
      <w:r>
        <w:rPr>
          <w:rFonts w:ascii="Calibri" w:hAnsi="Calibri"/>
          <w:sz w:val="22"/>
          <w:szCs w:val="22"/>
        </w:rPr>
        <w:t xml:space="preserve">If </w:t>
      </w:r>
      <w:r w:rsidR="000555DF">
        <w:rPr>
          <w:rFonts w:ascii="Calibri" w:hAnsi="Calibri"/>
          <w:sz w:val="22"/>
          <w:szCs w:val="22"/>
        </w:rPr>
        <w:t>Prosper Portland</w:t>
      </w:r>
      <w:r>
        <w:rPr>
          <w:rFonts w:ascii="Calibri" w:hAnsi="Calibri"/>
          <w:sz w:val="22"/>
          <w:szCs w:val="22"/>
        </w:rPr>
        <w:t xml:space="preserve"> solicits best and final offers, it will do so in the following manner:</w:t>
      </w:r>
    </w:p>
    <w:p w14:paraId="518970C3" w14:textId="77777777" w:rsidR="00801E10" w:rsidRDefault="00801E10" w:rsidP="00801E10">
      <w:pPr>
        <w:spacing w:after="120"/>
        <w:ind w:left="1440" w:hanging="720"/>
        <w:jc w:val="both"/>
        <w:rPr>
          <w:rFonts w:ascii="Calibri" w:hAnsi="Calibri"/>
          <w:sz w:val="22"/>
          <w:szCs w:val="22"/>
        </w:rPr>
      </w:pPr>
      <w:r>
        <w:rPr>
          <w:rFonts w:ascii="Calibri" w:hAnsi="Calibri"/>
          <w:sz w:val="22"/>
          <w:szCs w:val="22"/>
        </w:rPr>
        <w:t>6.5.1</w:t>
      </w:r>
      <w:r>
        <w:rPr>
          <w:rFonts w:ascii="Calibri" w:hAnsi="Calibri"/>
          <w:sz w:val="22"/>
          <w:szCs w:val="22"/>
        </w:rPr>
        <w:tab/>
      </w:r>
      <w:r w:rsidR="000555DF">
        <w:rPr>
          <w:rFonts w:ascii="Calibri" w:hAnsi="Calibri"/>
          <w:sz w:val="22"/>
          <w:szCs w:val="22"/>
        </w:rPr>
        <w:t>Prosper Portland</w:t>
      </w:r>
      <w:r>
        <w:rPr>
          <w:rFonts w:ascii="Calibri" w:hAnsi="Calibri"/>
          <w:sz w:val="22"/>
          <w:szCs w:val="22"/>
        </w:rPr>
        <w:t xml:space="preserve"> will initiate oral and/or written discussions with the Finalist Proposers regarding one or more sections of their proposals.</w:t>
      </w:r>
      <w:r w:rsidR="00E8480C">
        <w:rPr>
          <w:rFonts w:ascii="Calibri" w:hAnsi="Calibri"/>
          <w:sz w:val="22"/>
          <w:szCs w:val="22"/>
        </w:rPr>
        <w:t xml:space="preserve"> </w:t>
      </w:r>
      <w:r>
        <w:rPr>
          <w:rFonts w:ascii="Calibri" w:hAnsi="Calibri"/>
          <w:sz w:val="22"/>
          <w:szCs w:val="22"/>
        </w:rPr>
        <w:t xml:space="preserve"> </w:t>
      </w:r>
      <w:r w:rsidR="000555DF">
        <w:rPr>
          <w:rFonts w:ascii="Calibri" w:hAnsi="Calibri"/>
          <w:sz w:val="22"/>
          <w:szCs w:val="22"/>
        </w:rPr>
        <w:t>Prosper Portland</w:t>
      </w:r>
      <w:r>
        <w:rPr>
          <w:rFonts w:ascii="Calibri" w:hAnsi="Calibri"/>
          <w:sz w:val="22"/>
          <w:szCs w:val="22"/>
        </w:rPr>
        <w:t xml:space="preserve"> may conduct these discussions for the following purposes of: (a) identifying perceived weaknesses in a Finalist Proposer’s initial proposal; (b) requiring additional information in one or more sections of a Finalist Proposer’s proposal; (c) requiring additional information on </w:t>
      </w:r>
      <w:r>
        <w:rPr>
          <w:rFonts w:ascii="Calibri" w:hAnsi="Calibri"/>
          <w:sz w:val="22"/>
          <w:szCs w:val="22"/>
        </w:rPr>
        <w:lastRenderedPageBreak/>
        <w:t>allocation of risk and other key project success factors from a Finalist Proposer’s proposals and/or, (d) otherwise allowing the Finalist Proposers to develop and submit their best and final offers.</w:t>
      </w:r>
    </w:p>
    <w:p w14:paraId="20B7C514" w14:textId="77777777" w:rsidR="00801E10" w:rsidRDefault="00801E10" w:rsidP="00801E10">
      <w:pPr>
        <w:spacing w:after="120"/>
        <w:ind w:left="1440" w:hanging="720"/>
        <w:jc w:val="both"/>
        <w:rPr>
          <w:rFonts w:ascii="Calibri" w:hAnsi="Calibri"/>
          <w:sz w:val="22"/>
          <w:szCs w:val="22"/>
        </w:rPr>
      </w:pPr>
      <w:r>
        <w:rPr>
          <w:rFonts w:ascii="Calibri" w:hAnsi="Calibri"/>
          <w:sz w:val="22"/>
          <w:szCs w:val="22"/>
        </w:rPr>
        <w:t>6.5.2</w:t>
      </w:r>
      <w:r>
        <w:rPr>
          <w:rFonts w:ascii="Calibri" w:hAnsi="Calibri"/>
          <w:sz w:val="22"/>
          <w:szCs w:val="22"/>
        </w:rPr>
        <w:tab/>
      </w:r>
      <w:r w:rsidR="000555DF">
        <w:rPr>
          <w:rFonts w:ascii="Calibri" w:hAnsi="Calibri"/>
          <w:sz w:val="22"/>
          <w:szCs w:val="22"/>
        </w:rPr>
        <w:t>Prosper Portland</w:t>
      </w:r>
      <w:r>
        <w:rPr>
          <w:rFonts w:ascii="Calibri" w:hAnsi="Calibri"/>
          <w:sz w:val="22"/>
          <w:szCs w:val="22"/>
        </w:rPr>
        <w:t xml:space="preserve"> may conduct discussions with the highest-ranked Finalist Proposer necessary to fulfill the purposes described in this </w:t>
      </w:r>
      <w:proofErr w:type="gramStart"/>
      <w:r>
        <w:rPr>
          <w:rFonts w:ascii="Calibri" w:hAnsi="Calibri"/>
          <w:sz w:val="22"/>
          <w:szCs w:val="22"/>
        </w:rPr>
        <w:t>section, but</w:t>
      </w:r>
      <w:proofErr w:type="gramEnd"/>
      <w:r>
        <w:rPr>
          <w:rFonts w:ascii="Calibri" w:hAnsi="Calibri"/>
          <w:sz w:val="22"/>
          <w:szCs w:val="22"/>
        </w:rPr>
        <w:t xml:space="preserve"> need not conduct the same amount of discussion with each subsequent Finalist Proposer.</w:t>
      </w:r>
    </w:p>
    <w:p w14:paraId="45105ABF" w14:textId="77777777" w:rsidR="00801E10" w:rsidRDefault="00801E10" w:rsidP="00801E10">
      <w:pPr>
        <w:spacing w:after="120"/>
        <w:ind w:left="1440" w:hanging="720"/>
        <w:jc w:val="both"/>
        <w:rPr>
          <w:rFonts w:ascii="Calibri" w:hAnsi="Calibri"/>
          <w:sz w:val="22"/>
          <w:szCs w:val="22"/>
        </w:rPr>
      </w:pPr>
      <w:r>
        <w:rPr>
          <w:rFonts w:ascii="Calibri" w:hAnsi="Calibri"/>
          <w:sz w:val="22"/>
          <w:szCs w:val="22"/>
        </w:rPr>
        <w:t>6.5.3</w:t>
      </w:r>
      <w:r>
        <w:rPr>
          <w:rFonts w:ascii="Calibri" w:hAnsi="Calibri"/>
          <w:sz w:val="22"/>
          <w:szCs w:val="22"/>
        </w:rPr>
        <w:tab/>
        <w:t xml:space="preserve">Per ORS 279C.410 (4), </w:t>
      </w:r>
      <w:r w:rsidR="000555DF">
        <w:rPr>
          <w:rFonts w:ascii="Calibri" w:hAnsi="Calibri"/>
          <w:sz w:val="22"/>
          <w:szCs w:val="22"/>
        </w:rPr>
        <w:t>Prosper Portland</w:t>
      </w:r>
      <w:r>
        <w:rPr>
          <w:rFonts w:ascii="Calibri" w:hAnsi="Calibri"/>
          <w:sz w:val="22"/>
          <w:szCs w:val="22"/>
        </w:rPr>
        <w:t xml:space="preserve"> will not disclose information contained in the proposals to competing proposers (e.g., written proposals and pricing will not be shared).</w:t>
      </w:r>
    </w:p>
    <w:p w14:paraId="1F7619FF" w14:textId="77777777" w:rsidR="00801E10" w:rsidRDefault="00801E10" w:rsidP="00801E10">
      <w:pPr>
        <w:spacing w:after="120"/>
        <w:ind w:left="1440" w:hanging="720"/>
        <w:jc w:val="both"/>
        <w:rPr>
          <w:rFonts w:ascii="Calibri" w:hAnsi="Calibri"/>
          <w:sz w:val="22"/>
          <w:szCs w:val="22"/>
        </w:rPr>
      </w:pPr>
      <w:r>
        <w:rPr>
          <w:rFonts w:ascii="Calibri" w:hAnsi="Calibri"/>
          <w:sz w:val="22"/>
          <w:szCs w:val="22"/>
        </w:rPr>
        <w:t>6.5.4</w:t>
      </w:r>
      <w:r>
        <w:rPr>
          <w:rFonts w:ascii="Calibri" w:hAnsi="Calibri"/>
          <w:sz w:val="22"/>
          <w:szCs w:val="22"/>
        </w:rPr>
        <w:tab/>
      </w:r>
      <w:r w:rsidR="000555DF">
        <w:rPr>
          <w:rFonts w:ascii="Calibri" w:hAnsi="Calibri"/>
          <w:sz w:val="22"/>
          <w:szCs w:val="22"/>
        </w:rPr>
        <w:t>Prosper Portland</w:t>
      </w:r>
      <w:r>
        <w:rPr>
          <w:rFonts w:ascii="Calibri" w:hAnsi="Calibri"/>
          <w:sz w:val="22"/>
          <w:szCs w:val="22"/>
        </w:rPr>
        <w:t xml:space="preserve"> will establish a common date and time when the best and final offers are due at </w:t>
      </w:r>
      <w:r w:rsidR="000555DF">
        <w:rPr>
          <w:rFonts w:ascii="Calibri" w:hAnsi="Calibri"/>
          <w:sz w:val="22"/>
          <w:szCs w:val="22"/>
        </w:rPr>
        <w:t>Prosper Portland</w:t>
      </w:r>
      <w:r>
        <w:rPr>
          <w:rFonts w:ascii="Calibri" w:hAnsi="Calibri"/>
          <w:sz w:val="22"/>
          <w:szCs w:val="22"/>
        </w:rPr>
        <w:t>.</w:t>
      </w:r>
      <w:r w:rsidR="00E8480C">
        <w:rPr>
          <w:rFonts w:ascii="Calibri" w:hAnsi="Calibri"/>
          <w:sz w:val="22"/>
          <w:szCs w:val="22"/>
        </w:rPr>
        <w:t xml:space="preserve"> </w:t>
      </w:r>
      <w:r>
        <w:rPr>
          <w:rFonts w:ascii="Calibri" w:hAnsi="Calibri"/>
          <w:sz w:val="22"/>
          <w:szCs w:val="22"/>
        </w:rPr>
        <w:t xml:space="preserve"> Revised best and final offers shall only be submitted once; however, </w:t>
      </w:r>
      <w:r w:rsidR="000555DF">
        <w:rPr>
          <w:rFonts w:ascii="Calibri" w:hAnsi="Calibri"/>
          <w:sz w:val="22"/>
          <w:szCs w:val="22"/>
        </w:rPr>
        <w:t>Prosper Portland</w:t>
      </w:r>
      <w:r>
        <w:rPr>
          <w:rFonts w:ascii="Calibri" w:hAnsi="Calibri"/>
          <w:sz w:val="22"/>
          <w:szCs w:val="22"/>
        </w:rPr>
        <w:t xml:space="preserve"> may make a written determination that it is in the public’s interest to conduct additional discussions and require the submission of revised best and final offers. </w:t>
      </w:r>
      <w:r w:rsidR="00E8480C">
        <w:rPr>
          <w:rFonts w:ascii="Calibri" w:hAnsi="Calibri"/>
          <w:sz w:val="22"/>
          <w:szCs w:val="22"/>
        </w:rPr>
        <w:t xml:space="preserve"> </w:t>
      </w:r>
      <w:r>
        <w:rPr>
          <w:rFonts w:ascii="Calibri" w:hAnsi="Calibri"/>
          <w:sz w:val="22"/>
          <w:szCs w:val="22"/>
        </w:rPr>
        <w:t xml:space="preserve">Otherwise, no discussions of or changes to the revised proposals will be allowed prior to award. </w:t>
      </w:r>
    </w:p>
    <w:p w14:paraId="10CFFF7E" w14:textId="77777777" w:rsidR="00801E10" w:rsidRDefault="00801E10" w:rsidP="00801E10">
      <w:pPr>
        <w:spacing w:after="200"/>
        <w:ind w:left="1440" w:hanging="720"/>
        <w:jc w:val="both"/>
        <w:rPr>
          <w:rFonts w:ascii="Calibri" w:hAnsi="Calibri"/>
          <w:sz w:val="22"/>
          <w:szCs w:val="22"/>
        </w:rPr>
      </w:pPr>
      <w:r>
        <w:rPr>
          <w:rFonts w:ascii="Calibri" w:hAnsi="Calibri"/>
          <w:sz w:val="22"/>
          <w:szCs w:val="22"/>
        </w:rPr>
        <w:t>6.5.</w:t>
      </w:r>
      <w:r w:rsidR="005F5B62">
        <w:rPr>
          <w:rFonts w:ascii="Calibri" w:hAnsi="Calibri"/>
          <w:sz w:val="22"/>
          <w:szCs w:val="22"/>
        </w:rPr>
        <w:t>5</w:t>
      </w:r>
      <w:r>
        <w:rPr>
          <w:rFonts w:ascii="Calibri" w:hAnsi="Calibri"/>
          <w:sz w:val="22"/>
          <w:szCs w:val="22"/>
        </w:rPr>
        <w:tab/>
        <w:t xml:space="preserve">If best and final offers are requested and a Finalist Proposer does not submit a revised proposal, the original proposal will be considered the best and final offer. </w:t>
      </w:r>
    </w:p>
    <w:p w14:paraId="16892C90" w14:textId="77777777" w:rsidR="00801E10" w:rsidRDefault="00801E10" w:rsidP="00801E10">
      <w:pPr>
        <w:ind w:left="720" w:hanging="720"/>
        <w:jc w:val="both"/>
        <w:rPr>
          <w:rFonts w:ascii="Calibri" w:hAnsi="Calibri"/>
          <w:sz w:val="22"/>
          <w:szCs w:val="22"/>
        </w:rPr>
      </w:pPr>
      <w:r>
        <w:rPr>
          <w:rFonts w:ascii="Calibri" w:hAnsi="Calibri" w:cs="Arial"/>
          <w:sz w:val="22"/>
          <w:szCs w:val="22"/>
        </w:rPr>
        <w:t xml:space="preserve">6.6 </w:t>
      </w:r>
      <w:r>
        <w:rPr>
          <w:rFonts w:ascii="Calibri" w:hAnsi="Calibri" w:cs="Arial"/>
          <w:sz w:val="22"/>
          <w:szCs w:val="22"/>
        </w:rPr>
        <w:tab/>
      </w:r>
      <w:r>
        <w:rPr>
          <w:rFonts w:ascii="Calibri" w:hAnsi="Calibri" w:cs="Arial"/>
          <w:b/>
          <w:sz w:val="22"/>
          <w:szCs w:val="22"/>
        </w:rPr>
        <w:t xml:space="preserve">Step Six, Contractor Selection. </w:t>
      </w:r>
      <w:r w:rsidR="00E8480C">
        <w:rPr>
          <w:rFonts w:ascii="Calibri" w:hAnsi="Calibri" w:cs="Arial"/>
          <w:b/>
          <w:sz w:val="22"/>
          <w:szCs w:val="22"/>
        </w:rPr>
        <w:t xml:space="preserve"> </w:t>
      </w:r>
      <w:r w:rsidR="000555DF">
        <w:rPr>
          <w:rFonts w:ascii="Calibri" w:hAnsi="Calibri" w:cs="Arial"/>
          <w:sz w:val="22"/>
          <w:szCs w:val="22"/>
        </w:rPr>
        <w:t>Prosper Portland</w:t>
      </w:r>
      <w:r>
        <w:rPr>
          <w:rFonts w:ascii="Calibri" w:hAnsi="Calibri" w:cs="Arial"/>
          <w:sz w:val="22"/>
          <w:szCs w:val="22"/>
        </w:rPr>
        <w:t xml:space="preserve"> will announce its decision to award the Contract to the highest-ranked responsive and responsible proposer after completing the steps above.</w:t>
      </w:r>
    </w:p>
    <w:p w14:paraId="277F5519" w14:textId="77777777" w:rsidR="00130892" w:rsidRDefault="00130892" w:rsidP="00130892">
      <w:pPr>
        <w:rPr>
          <w:rFonts w:ascii="Calibri" w:hAnsi="Calibri" w:cs="Arial"/>
          <w:sz w:val="22"/>
          <w:szCs w:val="22"/>
        </w:rPr>
      </w:pPr>
    </w:p>
    <w:p w14:paraId="05C40131" w14:textId="0D084A03" w:rsidR="003059FA" w:rsidRDefault="003059FA">
      <w:pPr>
        <w:rPr>
          <w:rFonts w:ascii="Calibri" w:hAnsi="Calibri" w:cs="Arial"/>
          <w:sz w:val="22"/>
          <w:szCs w:val="22"/>
        </w:rPr>
      </w:pPr>
      <w:r>
        <w:rPr>
          <w:rFonts w:ascii="Calibri" w:hAnsi="Calibri" w:cs="Arial"/>
          <w:sz w:val="22"/>
          <w:szCs w:val="22"/>
        </w:rPr>
        <w:br w:type="page"/>
      </w:r>
    </w:p>
    <w:p w14:paraId="6847DC56" w14:textId="31B1AF31" w:rsidR="00827E64" w:rsidRPr="00673242" w:rsidRDefault="00827E64" w:rsidP="00827E64">
      <w:pPr>
        <w:shd w:val="clear" w:color="auto" w:fill="7F7F7F" w:themeFill="text1" w:themeFillTint="80"/>
        <w:spacing w:before="120" w:line="264" w:lineRule="auto"/>
        <w:rPr>
          <w:rFonts w:ascii="Calibri" w:hAnsi="Calibri" w:cs="Arial"/>
          <w:b/>
          <w:caps/>
          <w:color w:val="FFFFFF" w:themeColor="background1"/>
          <w:sz w:val="28"/>
          <w:szCs w:val="28"/>
        </w:rPr>
      </w:pPr>
      <w:bookmarkStart w:id="7" w:name="_Hlk31802132"/>
      <w:r w:rsidRPr="00673242">
        <w:rPr>
          <w:rFonts w:ascii="Calibri" w:hAnsi="Calibri" w:cs="Arial"/>
          <w:b/>
          <w:caps/>
          <w:color w:val="FFFFFF" w:themeColor="background1"/>
          <w:sz w:val="28"/>
          <w:szCs w:val="28"/>
        </w:rPr>
        <w:lastRenderedPageBreak/>
        <w:t xml:space="preserve">EXHIBIT A </w:t>
      </w:r>
      <w:r w:rsidRPr="00673242">
        <w:rPr>
          <w:rFonts w:ascii="Calibri" w:hAnsi="Calibri" w:cs="Arial"/>
          <w:b/>
          <w:caps/>
          <w:color w:val="FFFFFF" w:themeColor="background1"/>
          <w:sz w:val="28"/>
          <w:szCs w:val="28"/>
        </w:rPr>
        <w:tab/>
        <w:t>Prime contractor experience</w:t>
      </w:r>
    </w:p>
    <w:bookmarkEnd w:id="7"/>
    <w:p w14:paraId="27DCC4E2" w14:textId="77777777" w:rsidR="00827E64" w:rsidRPr="001C047E" w:rsidRDefault="00827E64" w:rsidP="00827E64">
      <w:pPr>
        <w:rPr>
          <w:rFonts w:asciiTheme="minorHAnsi" w:hAnsiTheme="minorHAnsi"/>
          <w:b/>
          <w:sz w:val="22"/>
          <w:szCs w:val="22"/>
          <w:u w:val="single"/>
        </w:rPr>
      </w:pPr>
    </w:p>
    <w:p w14:paraId="5B79CC52" w14:textId="77777777" w:rsidR="00827E64" w:rsidRPr="001C047E" w:rsidRDefault="00827E64" w:rsidP="00827E64">
      <w:pPr>
        <w:rPr>
          <w:rFonts w:asciiTheme="minorHAnsi" w:hAnsiTheme="minorHAnsi"/>
          <w:b/>
          <w:sz w:val="22"/>
          <w:szCs w:val="22"/>
        </w:rPr>
      </w:pPr>
      <w:r w:rsidRPr="001C047E">
        <w:rPr>
          <w:rFonts w:asciiTheme="minorHAnsi" w:hAnsiTheme="minorHAnsi"/>
          <w:b/>
          <w:sz w:val="22"/>
          <w:szCs w:val="22"/>
        </w:rPr>
        <w:t>Proposer: ____________________________________________________________________________</w:t>
      </w:r>
    </w:p>
    <w:p w14:paraId="6AA044CC" w14:textId="77777777" w:rsidR="00827E64" w:rsidRPr="001C047E" w:rsidRDefault="00827E64" w:rsidP="00827E64">
      <w:pPr>
        <w:rPr>
          <w:rFonts w:asciiTheme="minorHAnsi" w:hAnsiTheme="minorHAnsi"/>
          <w:b/>
          <w:sz w:val="22"/>
          <w:szCs w:val="22"/>
        </w:rPr>
      </w:pPr>
    </w:p>
    <w:p w14:paraId="217C2C3D" w14:textId="77777777" w:rsidR="00827E64" w:rsidRPr="001C047E" w:rsidRDefault="00827E64" w:rsidP="00827E64">
      <w:pPr>
        <w:pBdr>
          <w:top w:val="single" w:sz="4" w:space="1" w:color="auto"/>
          <w:left w:val="single" w:sz="4" w:space="4" w:color="auto"/>
          <w:bottom w:val="single" w:sz="4" w:space="1" w:color="auto"/>
          <w:right w:val="single" w:sz="4" w:space="4" w:color="auto"/>
        </w:pBdr>
        <w:spacing w:after="120"/>
        <w:rPr>
          <w:rFonts w:asciiTheme="minorHAnsi" w:hAnsiTheme="minorHAnsi"/>
          <w:sz w:val="22"/>
          <w:szCs w:val="22"/>
        </w:rPr>
      </w:pPr>
      <w:r w:rsidRPr="001C047E">
        <w:rPr>
          <w:rFonts w:asciiTheme="minorHAnsi" w:hAnsiTheme="minorHAnsi"/>
          <w:b/>
          <w:sz w:val="22"/>
          <w:szCs w:val="22"/>
        </w:rPr>
        <w:t xml:space="preserve">Instructions. </w:t>
      </w:r>
      <w:r w:rsidRPr="001C047E">
        <w:rPr>
          <w:rFonts w:asciiTheme="minorHAnsi" w:hAnsiTheme="minorHAnsi"/>
          <w:sz w:val="22"/>
          <w:szCs w:val="22"/>
        </w:rPr>
        <w:t xml:space="preserve">Complete and return this form with your proposal to detail your experience on past projects. Please print clearly or type. Four (4) contracts </w:t>
      </w:r>
      <w:r w:rsidRPr="001C047E">
        <w:rPr>
          <w:rFonts w:asciiTheme="minorHAnsi" w:hAnsiTheme="minorHAnsi"/>
          <w:b/>
          <w:sz w:val="22"/>
          <w:szCs w:val="22"/>
          <w:u w:val="single"/>
        </w:rPr>
        <w:t>MUST</w:t>
      </w:r>
      <w:r w:rsidRPr="001C047E">
        <w:rPr>
          <w:rFonts w:asciiTheme="minorHAnsi" w:hAnsiTheme="minorHAnsi"/>
          <w:sz w:val="22"/>
          <w:szCs w:val="22"/>
        </w:rPr>
        <w:t xml:space="preserve"> be listed, but you may list up to six (6) contracts</w:t>
      </w:r>
      <w:r>
        <w:rPr>
          <w:rFonts w:asciiTheme="minorHAnsi" w:hAnsiTheme="minorHAnsi"/>
          <w:sz w:val="22"/>
          <w:szCs w:val="22"/>
        </w:rPr>
        <w:t>.</w:t>
      </w:r>
    </w:p>
    <w:p w14:paraId="33B9E9BE" w14:textId="77777777" w:rsidR="00827E64" w:rsidRPr="001C047E" w:rsidRDefault="00827E64" w:rsidP="00827E64">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2123"/>
        <w:gridCol w:w="351"/>
        <w:gridCol w:w="1448"/>
        <w:gridCol w:w="393"/>
        <w:gridCol w:w="1414"/>
        <w:gridCol w:w="351"/>
        <w:gridCol w:w="1456"/>
        <w:gridCol w:w="300"/>
        <w:gridCol w:w="1514"/>
      </w:tblGrid>
      <w:tr w:rsidR="00827E64" w:rsidRPr="001C047E" w14:paraId="5068D9A0" w14:textId="77777777" w:rsidTr="00AC2C5D">
        <w:tc>
          <w:tcPr>
            <w:tcW w:w="2178" w:type="dxa"/>
            <w:tcBorders>
              <w:bottom w:val="single" w:sz="4" w:space="0" w:color="auto"/>
            </w:tcBorders>
            <w:shd w:val="clear" w:color="auto" w:fill="C6D9F1" w:themeFill="text2" w:themeFillTint="33"/>
          </w:tcPr>
          <w:p w14:paraId="7E48DFBB"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ITEM</w:t>
            </w:r>
          </w:p>
        </w:tc>
        <w:tc>
          <w:tcPr>
            <w:tcW w:w="3690" w:type="dxa"/>
            <w:gridSpan w:val="4"/>
            <w:shd w:val="clear" w:color="auto" w:fill="C6D9F1" w:themeFill="text2" w:themeFillTint="33"/>
          </w:tcPr>
          <w:p w14:paraId="4CBC1499"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Contract #1</w:t>
            </w:r>
          </w:p>
        </w:tc>
        <w:tc>
          <w:tcPr>
            <w:tcW w:w="3708" w:type="dxa"/>
            <w:gridSpan w:val="4"/>
            <w:shd w:val="clear" w:color="auto" w:fill="C6D9F1" w:themeFill="text2" w:themeFillTint="33"/>
          </w:tcPr>
          <w:p w14:paraId="666F2199"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Contract #2</w:t>
            </w:r>
          </w:p>
        </w:tc>
      </w:tr>
      <w:tr w:rsidR="00827E64" w:rsidRPr="001C047E" w14:paraId="2432344C" w14:textId="77777777" w:rsidTr="00AC2C5D">
        <w:tc>
          <w:tcPr>
            <w:tcW w:w="2178" w:type="dxa"/>
            <w:shd w:val="clear" w:color="auto" w:fill="C6D9F1" w:themeFill="text2" w:themeFillTint="33"/>
          </w:tcPr>
          <w:p w14:paraId="6171B04E"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Project Location</w:t>
            </w:r>
          </w:p>
        </w:tc>
        <w:tc>
          <w:tcPr>
            <w:tcW w:w="3690" w:type="dxa"/>
            <w:gridSpan w:val="4"/>
          </w:tcPr>
          <w:p w14:paraId="618590BA"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5C0E1B17" w14:textId="77777777" w:rsidR="00827E64" w:rsidRPr="001C047E" w:rsidRDefault="00827E64" w:rsidP="00AC2C5D">
            <w:pPr>
              <w:spacing w:before="40" w:after="40"/>
              <w:rPr>
                <w:rFonts w:asciiTheme="minorHAnsi" w:hAnsiTheme="minorHAnsi"/>
                <w:sz w:val="19"/>
                <w:szCs w:val="19"/>
              </w:rPr>
            </w:pPr>
          </w:p>
        </w:tc>
      </w:tr>
      <w:tr w:rsidR="00827E64" w:rsidRPr="001C047E" w14:paraId="73604453" w14:textId="77777777" w:rsidTr="00AC2C5D">
        <w:tc>
          <w:tcPr>
            <w:tcW w:w="2178" w:type="dxa"/>
            <w:vMerge w:val="restart"/>
            <w:shd w:val="clear" w:color="auto" w:fill="C6D9F1" w:themeFill="text2" w:themeFillTint="33"/>
          </w:tcPr>
          <w:p w14:paraId="350D1383"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Brief Description of Work</w:t>
            </w:r>
          </w:p>
          <w:p w14:paraId="51B26281" w14:textId="77777777" w:rsidR="00827E64" w:rsidRPr="001C047E" w:rsidRDefault="00827E64" w:rsidP="00AC2C5D">
            <w:pPr>
              <w:spacing w:before="40" w:after="40"/>
              <w:rPr>
                <w:rFonts w:asciiTheme="minorHAnsi" w:hAnsiTheme="minorHAnsi"/>
                <w:sz w:val="19"/>
                <w:szCs w:val="19"/>
              </w:rPr>
            </w:pPr>
          </w:p>
          <w:p w14:paraId="4379C781" w14:textId="77777777" w:rsidR="00827E64" w:rsidRPr="001C047E" w:rsidRDefault="00827E64" w:rsidP="00AC2C5D">
            <w:pPr>
              <w:spacing w:before="40" w:after="40"/>
              <w:rPr>
                <w:rFonts w:asciiTheme="minorHAnsi" w:hAnsiTheme="minorHAnsi"/>
                <w:sz w:val="19"/>
                <w:szCs w:val="19"/>
              </w:rPr>
            </w:pPr>
          </w:p>
          <w:p w14:paraId="31E77522" w14:textId="77777777" w:rsidR="00827E64" w:rsidRDefault="00827E64" w:rsidP="00AC2C5D">
            <w:pPr>
              <w:spacing w:before="40" w:after="40"/>
              <w:jc w:val="right"/>
              <w:rPr>
                <w:rFonts w:asciiTheme="minorHAnsi" w:hAnsiTheme="minorHAnsi"/>
                <w:sz w:val="19"/>
                <w:szCs w:val="19"/>
              </w:rPr>
            </w:pPr>
          </w:p>
          <w:p w14:paraId="178567F4"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Check a box:</w:t>
            </w:r>
          </w:p>
        </w:tc>
        <w:tc>
          <w:tcPr>
            <w:tcW w:w="3690" w:type="dxa"/>
            <w:gridSpan w:val="4"/>
          </w:tcPr>
          <w:p w14:paraId="73F1C3DE" w14:textId="77777777" w:rsidR="00827E64" w:rsidRPr="001C047E" w:rsidRDefault="00827E64" w:rsidP="00AC2C5D">
            <w:pPr>
              <w:spacing w:before="40" w:after="40"/>
              <w:rPr>
                <w:rFonts w:asciiTheme="minorHAnsi" w:hAnsiTheme="minorHAnsi"/>
                <w:sz w:val="19"/>
                <w:szCs w:val="19"/>
              </w:rPr>
            </w:pPr>
          </w:p>
          <w:p w14:paraId="1CF41FC0" w14:textId="77777777" w:rsidR="00827E64" w:rsidRPr="001C047E" w:rsidRDefault="00827E64" w:rsidP="00AC2C5D">
            <w:pPr>
              <w:spacing w:before="40" w:after="40"/>
              <w:rPr>
                <w:rFonts w:asciiTheme="minorHAnsi" w:hAnsiTheme="minorHAnsi"/>
                <w:sz w:val="19"/>
                <w:szCs w:val="19"/>
              </w:rPr>
            </w:pPr>
          </w:p>
          <w:p w14:paraId="5C72C537" w14:textId="77777777" w:rsidR="00827E64" w:rsidRDefault="00827E64" w:rsidP="00AC2C5D">
            <w:pPr>
              <w:spacing w:before="40" w:after="40"/>
              <w:rPr>
                <w:rFonts w:asciiTheme="minorHAnsi" w:hAnsiTheme="minorHAnsi"/>
                <w:sz w:val="19"/>
                <w:szCs w:val="19"/>
              </w:rPr>
            </w:pPr>
          </w:p>
          <w:p w14:paraId="3A04BF39" w14:textId="77777777" w:rsidR="00827E64" w:rsidRPr="001C047E" w:rsidRDefault="00827E64" w:rsidP="00AC2C5D">
            <w:pPr>
              <w:spacing w:before="40" w:after="40"/>
              <w:rPr>
                <w:rFonts w:asciiTheme="minorHAnsi" w:hAnsiTheme="minorHAnsi"/>
                <w:sz w:val="19"/>
                <w:szCs w:val="19"/>
              </w:rPr>
            </w:pPr>
          </w:p>
          <w:p w14:paraId="6328CB4A"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2F0BD111" w14:textId="77777777" w:rsidR="00827E64" w:rsidRPr="001C047E" w:rsidRDefault="00827E64" w:rsidP="00AC2C5D">
            <w:pPr>
              <w:spacing w:before="40" w:after="40"/>
              <w:rPr>
                <w:rFonts w:asciiTheme="minorHAnsi" w:hAnsiTheme="minorHAnsi"/>
                <w:sz w:val="19"/>
                <w:szCs w:val="19"/>
              </w:rPr>
            </w:pPr>
          </w:p>
        </w:tc>
      </w:tr>
      <w:tr w:rsidR="00827E64" w:rsidRPr="001C047E" w14:paraId="3A220CDA" w14:textId="77777777" w:rsidTr="00AC2C5D">
        <w:trPr>
          <w:trHeight w:val="278"/>
        </w:trPr>
        <w:tc>
          <w:tcPr>
            <w:tcW w:w="2178" w:type="dxa"/>
            <w:vMerge/>
            <w:shd w:val="clear" w:color="auto" w:fill="C6D9F1" w:themeFill="text2" w:themeFillTint="33"/>
          </w:tcPr>
          <w:p w14:paraId="4F2A2B79" w14:textId="77777777" w:rsidR="00827E64" w:rsidRPr="001C047E" w:rsidRDefault="00827E64" w:rsidP="00AC2C5D">
            <w:pPr>
              <w:spacing w:before="40" w:after="40"/>
              <w:rPr>
                <w:rFonts w:asciiTheme="minorHAnsi" w:hAnsiTheme="minorHAnsi"/>
                <w:sz w:val="19"/>
                <w:szCs w:val="19"/>
              </w:rPr>
            </w:pPr>
          </w:p>
        </w:tc>
        <w:tc>
          <w:tcPr>
            <w:tcW w:w="360" w:type="dxa"/>
          </w:tcPr>
          <w:p w14:paraId="1FD29C99" w14:textId="77777777" w:rsidR="00827E64" w:rsidRPr="001C047E" w:rsidRDefault="00827E64" w:rsidP="00AC2C5D">
            <w:pPr>
              <w:spacing w:before="40" w:after="40"/>
              <w:rPr>
                <w:rFonts w:asciiTheme="minorHAnsi" w:hAnsiTheme="minorHAnsi"/>
                <w:sz w:val="16"/>
                <w:szCs w:val="16"/>
              </w:rPr>
            </w:pPr>
          </w:p>
        </w:tc>
        <w:tc>
          <w:tcPr>
            <w:tcW w:w="1485" w:type="dxa"/>
          </w:tcPr>
          <w:p w14:paraId="6DCE52AD" w14:textId="77777777" w:rsidR="00827E64" w:rsidRPr="001C047E" w:rsidRDefault="00827E64" w:rsidP="00AC2C5D">
            <w:pPr>
              <w:spacing w:before="40" w:after="40"/>
              <w:rPr>
                <w:rFonts w:asciiTheme="minorHAnsi" w:hAnsiTheme="minorHAnsi"/>
                <w:sz w:val="16"/>
                <w:szCs w:val="16"/>
              </w:rPr>
            </w:pPr>
            <w:r>
              <w:rPr>
                <w:rFonts w:asciiTheme="minorHAnsi" w:hAnsiTheme="minorHAnsi"/>
                <w:sz w:val="16"/>
                <w:szCs w:val="16"/>
              </w:rPr>
              <w:t>Demolition</w:t>
            </w:r>
          </w:p>
        </w:tc>
        <w:tc>
          <w:tcPr>
            <w:tcW w:w="405" w:type="dxa"/>
          </w:tcPr>
          <w:p w14:paraId="1F46A06D" w14:textId="77777777" w:rsidR="00827E64" w:rsidRPr="001C047E" w:rsidRDefault="00827E64" w:rsidP="00AC2C5D">
            <w:pPr>
              <w:spacing w:before="40" w:after="40"/>
              <w:rPr>
                <w:rFonts w:asciiTheme="minorHAnsi" w:hAnsiTheme="minorHAnsi"/>
                <w:sz w:val="16"/>
                <w:szCs w:val="16"/>
              </w:rPr>
            </w:pPr>
          </w:p>
        </w:tc>
        <w:tc>
          <w:tcPr>
            <w:tcW w:w="1440" w:type="dxa"/>
          </w:tcPr>
          <w:p w14:paraId="73852686" w14:textId="77777777" w:rsidR="00827E64" w:rsidRPr="001C047E" w:rsidRDefault="00827E64" w:rsidP="00AC2C5D">
            <w:pPr>
              <w:spacing w:before="40" w:after="40"/>
              <w:rPr>
                <w:rFonts w:asciiTheme="minorHAnsi" w:hAnsiTheme="minorHAnsi"/>
                <w:sz w:val="16"/>
                <w:szCs w:val="16"/>
              </w:rPr>
            </w:pPr>
            <w:r w:rsidRPr="001C047E">
              <w:rPr>
                <w:rFonts w:asciiTheme="minorHAnsi" w:hAnsiTheme="minorHAnsi"/>
                <w:sz w:val="16"/>
                <w:szCs w:val="16"/>
              </w:rPr>
              <w:t>Construction</w:t>
            </w:r>
          </w:p>
        </w:tc>
        <w:tc>
          <w:tcPr>
            <w:tcW w:w="360" w:type="dxa"/>
          </w:tcPr>
          <w:p w14:paraId="5623D3F8" w14:textId="77777777" w:rsidR="00827E64" w:rsidRPr="001C047E" w:rsidRDefault="00827E64" w:rsidP="00AC2C5D">
            <w:pPr>
              <w:spacing w:before="40" w:after="40"/>
              <w:rPr>
                <w:rFonts w:asciiTheme="minorHAnsi" w:hAnsiTheme="minorHAnsi"/>
                <w:sz w:val="16"/>
                <w:szCs w:val="16"/>
              </w:rPr>
            </w:pPr>
          </w:p>
        </w:tc>
        <w:tc>
          <w:tcPr>
            <w:tcW w:w="1494" w:type="dxa"/>
          </w:tcPr>
          <w:p w14:paraId="3787C383" w14:textId="77777777" w:rsidR="00827E64" w:rsidRPr="001C047E" w:rsidRDefault="00827E64" w:rsidP="00AC2C5D">
            <w:pPr>
              <w:spacing w:before="40" w:after="40"/>
              <w:rPr>
                <w:rFonts w:asciiTheme="minorHAnsi" w:hAnsiTheme="minorHAnsi"/>
                <w:sz w:val="16"/>
                <w:szCs w:val="16"/>
              </w:rPr>
            </w:pPr>
            <w:r>
              <w:rPr>
                <w:rFonts w:asciiTheme="minorHAnsi" w:hAnsiTheme="minorHAnsi"/>
                <w:sz w:val="16"/>
                <w:szCs w:val="16"/>
              </w:rPr>
              <w:t>Demolition</w:t>
            </w:r>
          </w:p>
        </w:tc>
        <w:tc>
          <w:tcPr>
            <w:tcW w:w="306" w:type="dxa"/>
          </w:tcPr>
          <w:p w14:paraId="6E643A13" w14:textId="77777777" w:rsidR="00827E64" w:rsidRPr="001C047E" w:rsidRDefault="00827E64" w:rsidP="00AC2C5D">
            <w:pPr>
              <w:spacing w:before="40" w:after="40"/>
              <w:rPr>
                <w:rFonts w:asciiTheme="minorHAnsi" w:hAnsiTheme="minorHAnsi"/>
                <w:sz w:val="16"/>
                <w:szCs w:val="16"/>
              </w:rPr>
            </w:pPr>
          </w:p>
        </w:tc>
        <w:tc>
          <w:tcPr>
            <w:tcW w:w="1548" w:type="dxa"/>
          </w:tcPr>
          <w:p w14:paraId="1614E1AB" w14:textId="77777777" w:rsidR="00827E64" w:rsidRPr="001C047E" w:rsidRDefault="00827E64" w:rsidP="00AC2C5D">
            <w:pPr>
              <w:spacing w:before="40" w:after="40"/>
              <w:rPr>
                <w:rFonts w:asciiTheme="minorHAnsi" w:hAnsiTheme="minorHAnsi"/>
                <w:sz w:val="16"/>
                <w:szCs w:val="16"/>
              </w:rPr>
            </w:pPr>
            <w:r w:rsidRPr="001C047E">
              <w:rPr>
                <w:rFonts w:asciiTheme="minorHAnsi" w:hAnsiTheme="minorHAnsi"/>
                <w:sz w:val="16"/>
                <w:szCs w:val="16"/>
              </w:rPr>
              <w:t>Construction</w:t>
            </w:r>
          </w:p>
        </w:tc>
      </w:tr>
      <w:tr w:rsidR="00827E64" w:rsidRPr="001C047E" w14:paraId="37075A4F" w14:textId="77777777" w:rsidTr="00AC2C5D">
        <w:tc>
          <w:tcPr>
            <w:tcW w:w="2178" w:type="dxa"/>
            <w:shd w:val="clear" w:color="auto" w:fill="C6D9F1" w:themeFill="text2" w:themeFillTint="33"/>
          </w:tcPr>
          <w:p w14:paraId="4753D5B8"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Total Contract Amount:</w:t>
            </w:r>
          </w:p>
        </w:tc>
        <w:tc>
          <w:tcPr>
            <w:tcW w:w="3690" w:type="dxa"/>
            <w:gridSpan w:val="4"/>
          </w:tcPr>
          <w:p w14:paraId="763ADB77"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c>
          <w:tcPr>
            <w:tcW w:w="3708" w:type="dxa"/>
            <w:gridSpan w:val="4"/>
          </w:tcPr>
          <w:p w14:paraId="4B026C73"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r>
      <w:tr w:rsidR="00827E64" w:rsidRPr="001C047E" w14:paraId="52C6197E" w14:textId="77777777" w:rsidTr="00AC2C5D">
        <w:tc>
          <w:tcPr>
            <w:tcW w:w="2178" w:type="dxa"/>
            <w:shd w:val="clear" w:color="auto" w:fill="C6D9F1" w:themeFill="text2" w:themeFillTint="33"/>
          </w:tcPr>
          <w:p w14:paraId="30205D12"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Change Order Total:</w:t>
            </w:r>
          </w:p>
        </w:tc>
        <w:tc>
          <w:tcPr>
            <w:tcW w:w="3690" w:type="dxa"/>
            <w:gridSpan w:val="4"/>
          </w:tcPr>
          <w:p w14:paraId="649F433E"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c>
          <w:tcPr>
            <w:tcW w:w="3708" w:type="dxa"/>
            <w:gridSpan w:val="4"/>
          </w:tcPr>
          <w:p w14:paraId="4CE39B35"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r>
      <w:tr w:rsidR="00827E64" w:rsidRPr="001C047E" w14:paraId="42888957" w14:textId="77777777" w:rsidTr="00AC2C5D">
        <w:tc>
          <w:tcPr>
            <w:tcW w:w="2178" w:type="dxa"/>
            <w:shd w:val="clear" w:color="auto" w:fill="C6D9F1" w:themeFill="text2" w:themeFillTint="33"/>
          </w:tcPr>
          <w:p w14:paraId="14CCDD6E"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Approx. % Complete</w:t>
            </w:r>
          </w:p>
        </w:tc>
        <w:tc>
          <w:tcPr>
            <w:tcW w:w="3690" w:type="dxa"/>
            <w:gridSpan w:val="4"/>
          </w:tcPr>
          <w:p w14:paraId="12577298"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w:t>
            </w:r>
          </w:p>
        </w:tc>
        <w:tc>
          <w:tcPr>
            <w:tcW w:w="3708" w:type="dxa"/>
            <w:gridSpan w:val="4"/>
          </w:tcPr>
          <w:p w14:paraId="3FD3FC72"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w:t>
            </w:r>
          </w:p>
        </w:tc>
      </w:tr>
      <w:tr w:rsidR="00827E64" w:rsidRPr="001C047E" w14:paraId="5A163F22" w14:textId="77777777" w:rsidTr="00AC2C5D">
        <w:tc>
          <w:tcPr>
            <w:tcW w:w="2178" w:type="dxa"/>
            <w:shd w:val="clear" w:color="auto" w:fill="C6D9F1" w:themeFill="text2" w:themeFillTint="33"/>
          </w:tcPr>
          <w:p w14:paraId="0B09A5FA"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Est. Completion Date</w:t>
            </w:r>
          </w:p>
        </w:tc>
        <w:tc>
          <w:tcPr>
            <w:tcW w:w="3690" w:type="dxa"/>
            <w:gridSpan w:val="4"/>
          </w:tcPr>
          <w:p w14:paraId="0C31135B"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51C051FD" w14:textId="77777777" w:rsidR="00827E64" w:rsidRPr="001C047E" w:rsidRDefault="00827E64" w:rsidP="00AC2C5D">
            <w:pPr>
              <w:spacing w:before="40" w:after="40"/>
              <w:rPr>
                <w:rFonts w:asciiTheme="minorHAnsi" w:hAnsiTheme="minorHAnsi"/>
                <w:sz w:val="19"/>
                <w:szCs w:val="19"/>
              </w:rPr>
            </w:pPr>
          </w:p>
        </w:tc>
      </w:tr>
      <w:tr w:rsidR="00827E64" w:rsidRPr="001C047E" w14:paraId="0AB0E24C" w14:textId="77777777" w:rsidTr="00AC2C5D">
        <w:tc>
          <w:tcPr>
            <w:tcW w:w="2178" w:type="dxa"/>
            <w:shd w:val="clear" w:color="auto" w:fill="C6D9F1" w:themeFill="text2" w:themeFillTint="33"/>
          </w:tcPr>
          <w:p w14:paraId="2280EE98"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Owner’s Name</w:t>
            </w:r>
          </w:p>
        </w:tc>
        <w:tc>
          <w:tcPr>
            <w:tcW w:w="3690" w:type="dxa"/>
            <w:gridSpan w:val="4"/>
          </w:tcPr>
          <w:p w14:paraId="474DFEA2"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162E5649" w14:textId="77777777" w:rsidR="00827E64" w:rsidRPr="001C047E" w:rsidRDefault="00827E64" w:rsidP="00AC2C5D">
            <w:pPr>
              <w:spacing w:before="40" w:after="40"/>
              <w:rPr>
                <w:rFonts w:asciiTheme="minorHAnsi" w:hAnsiTheme="minorHAnsi"/>
                <w:sz w:val="19"/>
                <w:szCs w:val="19"/>
              </w:rPr>
            </w:pPr>
          </w:p>
        </w:tc>
      </w:tr>
      <w:tr w:rsidR="00827E64" w:rsidRPr="001C047E" w14:paraId="478DC65B" w14:textId="77777777" w:rsidTr="00AC2C5D">
        <w:tc>
          <w:tcPr>
            <w:tcW w:w="2178" w:type="dxa"/>
            <w:shd w:val="clear" w:color="auto" w:fill="C6D9F1" w:themeFill="text2" w:themeFillTint="33"/>
          </w:tcPr>
          <w:p w14:paraId="3EE644CB"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Owner’s Contact</w:t>
            </w:r>
          </w:p>
        </w:tc>
        <w:tc>
          <w:tcPr>
            <w:tcW w:w="3690" w:type="dxa"/>
            <w:gridSpan w:val="4"/>
          </w:tcPr>
          <w:p w14:paraId="22E9E8A7"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028F1E65" w14:textId="77777777" w:rsidR="00827E64" w:rsidRPr="001C047E" w:rsidRDefault="00827E64" w:rsidP="00AC2C5D">
            <w:pPr>
              <w:spacing w:before="40" w:after="40"/>
              <w:rPr>
                <w:rFonts w:asciiTheme="minorHAnsi" w:hAnsiTheme="minorHAnsi"/>
                <w:sz w:val="19"/>
                <w:szCs w:val="19"/>
              </w:rPr>
            </w:pPr>
          </w:p>
        </w:tc>
      </w:tr>
      <w:tr w:rsidR="00827E64" w:rsidRPr="001C047E" w14:paraId="7883A17E" w14:textId="77777777" w:rsidTr="00AC2C5D">
        <w:tc>
          <w:tcPr>
            <w:tcW w:w="2178" w:type="dxa"/>
            <w:shd w:val="clear" w:color="auto" w:fill="C6D9F1" w:themeFill="text2" w:themeFillTint="33"/>
          </w:tcPr>
          <w:p w14:paraId="24FF7DB5"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Contact Phone</w:t>
            </w:r>
          </w:p>
        </w:tc>
        <w:tc>
          <w:tcPr>
            <w:tcW w:w="3690" w:type="dxa"/>
            <w:gridSpan w:val="4"/>
          </w:tcPr>
          <w:p w14:paraId="788661C4"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w:t>
            </w:r>
          </w:p>
        </w:tc>
        <w:tc>
          <w:tcPr>
            <w:tcW w:w="3708" w:type="dxa"/>
            <w:gridSpan w:val="4"/>
          </w:tcPr>
          <w:p w14:paraId="56619450"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w:t>
            </w:r>
          </w:p>
        </w:tc>
      </w:tr>
      <w:tr w:rsidR="00827E64" w:rsidRPr="001C047E" w14:paraId="1352726A" w14:textId="77777777" w:rsidTr="00AC2C5D">
        <w:tc>
          <w:tcPr>
            <w:tcW w:w="2178" w:type="dxa"/>
            <w:shd w:val="clear" w:color="auto" w:fill="C6D9F1" w:themeFill="text2" w:themeFillTint="33"/>
          </w:tcPr>
          <w:p w14:paraId="6CD75635"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Contact Email Address</w:t>
            </w:r>
          </w:p>
        </w:tc>
        <w:tc>
          <w:tcPr>
            <w:tcW w:w="3690" w:type="dxa"/>
            <w:gridSpan w:val="4"/>
          </w:tcPr>
          <w:p w14:paraId="1C131DC7"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246A0BC6" w14:textId="77777777" w:rsidR="00827E64" w:rsidRPr="001C047E" w:rsidRDefault="00827E64" w:rsidP="00AC2C5D">
            <w:pPr>
              <w:spacing w:before="40" w:after="40"/>
              <w:rPr>
                <w:rFonts w:asciiTheme="minorHAnsi" w:hAnsiTheme="minorHAnsi"/>
                <w:sz w:val="19"/>
                <w:szCs w:val="19"/>
              </w:rPr>
            </w:pPr>
          </w:p>
        </w:tc>
      </w:tr>
      <w:tr w:rsidR="00827E64" w:rsidRPr="001C047E" w14:paraId="354FD920" w14:textId="77777777" w:rsidTr="00AC2C5D">
        <w:tc>
          <w:tcPr>
            <w:tcW w:w="2178" w:type="dxa"/>
            <w:tcBorders>
              <w:bottom w:val="single" w:sz="4" w:space="0" w:color="auto"/>
            </w:tcBorders>
            <w:shd w:val="clear" w:color="auto" w:fill="C6D9F1" w:themeFill="text2" w:themeFillTint="33"/>
          </w:tcPr>
          <w:p w14:paraId="5CFC0AEC"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ITEM</w:t>
            </w:r>
          </w:p>
        </w:tc>
        <w:tc>
          <w:tcPr>
            <w:tcW w:w="3690" w:type="dxa"/>
            <w:gridSpan w:val="4"/>
            <w:shd w:val="clear" w:color="auto" w:fill="C6D9F1" w:themeFill="text2" w:themeFillTint="33"/>
          </w:tcPr>
          <w:p w14:paraId="4C3BE556"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Contract #3</w:t>
            </w:r>
          </w:p>
        </w:tc>
        <w:tc>
          <w:tcPr>
            <w:tcW w:w="3708" w:type="dxa"/>
            <w:gridSpan w:val="4"/>
            <w:shd w:val="clear" w:color="auto" w:fill="C6D9F1" w:themeFill="text2" w:themeFillTint="33"/>
          </w:tcPr>
          <w:p w14:paraId="30D9F9C5"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Contract #4</w:t>
            </w:r>
          </w:p>
        </w:tc>
      </w:tr>
      <w:tr w:rsidR="00827E64" w:rsidRPr="001C047E" w14:paraId="678B8FD9" w14:textId="77777777" w:rsidTr="00AC2C5D">
        <w:tc>
          <w:tcPr>
            <w:tcW w:w="2178" w:type="dxa"/>
            <w:shd w:val="clear" w:color="auto" w:fill="C6D9F1" w:themeFill="text2" w:themeFillTint="33"/>
          </w:tcPr>
          <w:p w14:paraId="5349834E"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Project Location</w:t>
            </w:r>
          </w:p>
        </w:tc>
        <w:tc>
          <w:tcPr>
            <w:tcW w:w="3690" w:type="dxa"/>
            <w:gridSpan w:val="4"/>
          </w:tcPr>
          <w:p w14:paraId="463F29A4"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002D5E69" w14:textId="77777777" w:rsidR="00827E64" w:rsidRPr="001C047E" w:rsidRDefault="00827E64" w:rsidP="00AC2C5D">
            <w:pPr>
              <w:spacing w:before="40" w:after="40"/>
              <w:rPr>
                <w:rFonts w:asciiTheme="minorHAnsi" w:hAnsiTheme="minorHAnsi"/>
                <w:sz w:val="19"/>
                <w:szCs w:val="19"/>
              </w:rPr>
            </w:pPr>
          </w:p>
        </w:tc>
      </w:tr>
      <w:tr w:rsidR="00827E64" w:rsidRPr="001C047E" w14:paraId="04E87EEB" w14:textId="77777777" w:rsidTr="00AC2C5D">
        <w:tc>
          <w:tcPr>
            <w:tcW w:w="2178" w:type="dxa"/>
            <w:vMerge w:val="restart"/>
            <w:shd w:val="clear" w:color="auto" w:fill="C6D9F1" w:themeFill="text2" w:themeFillTint="33"/>
          </w:tcPr>
          <w:p w14:paraId="701A7064"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Brief Description of Work</w:t>
            </w:r>
          </w:p>
          <w:p w14:paraId="41569E85" w14:textId="77777777" w:rsidR="00827E64" w:rsidRPr="001C047E" w:rsidRDefault="00827E64" w:rsidP="00AC2C5D">
            <w:pPr>
              <w:spacing w:before="40" w:after="40"/>
              <w:rPr>
                <w:rFonts w:asciiTheme="minorHAnsi" w:hAnsiTheme="minorHAnsi"/>
                <w:sz w:val="19"/>
                <w:szCs w:val="19"/>
              </w:rPr>
            </w:pPr>
          </w:p>
          <w:p w14:paraId="330C2743" w14:textId="77777777" w:rsidR="00827E64" w:rsidRPr="001C047E" w:rsidRDefault="00827E64" w:rsidP="00AC2C5D">
            <w:pPr>
              <w:spacing w:before="40" w:after="40"/>
              <w:rPr>
                <w:rFonts w:asciiTheme="minorHAnsi" w:hAnsiTheme="minorHAnsi"/>
                <w:sz w:val="19"/>
                <w:szCs w:val="19"/>
              </w:rPr>
            </w:pPr>
          </w:p>
          <w:p w14:paraId="744B1219" w14:textId="77777777" w:rsidR="00827E64" w:rsidRPr="001C047E" w:rsidRDefault="00827E64" w:rsidP="00AC2C5D">
            <w:pPr>
              <w:spacing w:before="40" w:after="40"/>
              <w:jc w:val="right"/>
              <w:rPr>
                <w:rFonts w:asciiTheme="minorHAnsi" w:hAnsiTheme="minorHAnsi"/>
                <w:sz w:val="19"/>
                <w:szCs w:val="19"/>
              </w:rPr>
            </w:pPr>
          </w:p>
          <w:p w14:paraId="7F024456" w14:textId="77777777" w:rsidR="00827E64" w:rsidRDefault="00827E64" w:rsidP="00AC2C5D">
            <w:pPr>
              <w:spacing w:before="40" w:after="40"/>
              <w:jc w:val="right"/>
              <w:rPr>
                <w:rFonts w:asciiTheme="minorHAnsi" w:hAnsiTheme="minorHAnsi"/>
                <w:sz w:val="19"/>
                <w:szCs w:val="19"/>
              </w:rPr>
            </w:pPr>
          </w:p>
          <w:p w14:paraId="15048FCE"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Check a box:</w:t>
            </w:r>
          </w:p>
        </w:tc>
        <w:tc>
          <w:tcPr>
            <w:tcW w:w="3690" w:type="dxa"/>
            <w:gridSpan w:val="4"/>
          </w:tcPr>
          <w:p w14:paraId="6B0D8F5A" w14:textId="77777777" w:rsidR="00827E64" w:rsidRPr="001C047E" w:rsidRDefault="00827E64" w:rsidP="00AC2C5D">
            <w:pPr>
              <w:spacing w:before="40" w:after="40"/>
              <w:rPr>
                <w:rFonts w:asciiTheme="minorHAnsi" w:hAnsiTheme="minorHAnsi"/>
                <w:sz w:val="19"/>
                <w:szCs w:val="19"/>
              </w:rPr>
            </w:pPr>
          </w:p>
          <w:p w14:paraId="02414E69" w14:textId="77777777" w:rsidR="00827E64" w:rsidRPr="001C047E" w:rsidRDefault="00827E64" w:rsidP="00AC2C5D">
            <w:pPr>
              <w:spacing w:before="40" w:after="40"/>
              <w:rPr>
                <w:rFonts w:asciiTheme="minorHAnsi" w:hAnsiTheme="minorHAnsi"/>
                <w:sz w:val="19"/>
                <w:szCs w:val="19"/>
              </w:rPr>
            </w:pPr>
          </w:p>
          <w:p w14:paraId="1E69B60A" w14:textId="77777777" w:rsidR="00827E64" w:rsidRPr="001C047E" w:rsidRDefault="00827E64" w:rsidP="00AC2C5D">
            <w:pPr>
              <w:spacing w:before="40" w:after="40"/>
              <w:rPr>
                <w:rFonts w:asciiTheme="minorHAnsi" w:hAnsiTheme="minorHAnsi"/>
                <w:sz w:val="19"/>
                <w:szCs w:val="19"/>
              </w:rPr>
            </w:pPr>
          </w:p>
          <w:p w14:paraId="58795156" w14:textId="77777777" w:rsidR="00827E64" w:rsidRPr="001C047E" w:rsidRDefault="00827E64" w:rsidP="00AC2C5D">
            <w:pPr>
              <w:spacing w:before="40" w:after="40"/>
              <w:rPr>
                <w:rFonts w:asciiTheme="minorHAnsi" w:hAnsiTheme="minorHAnsi"/>
                <w:sz w:val="19"/>
                <w:szCs w:val="19"/>
              </w:rPr>
            </w:pPr>
          </w:p>
          <w:p w14:paraId="41322775" w14:textId="77777777" w:rsidR="00827E64" w:rsidRDefault="00827E64" w:rsidP="00AC2C5D">
            <w:pPr>
              <w:spacing w:before="40" w:after="40"/>
              <w:rPr>
                <w:rFonts w:asciiTheme="minorHAnsi" w:hAnsiTheme="minorHAnsi"/>
                <w:sz w:val="19"/>
                <w:szCs w:val="19"/>
              </w:rPr>
            </w:pPr>
          </w:p>
          <w:p w14:paraId="3C209DD4"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4A539E30" w14:textId="77777777" w:rsidR="00827E64" w:rsidRPr="001C047E" w:rsidRDefault="00827E64" w:rsidP="00AC2C5D">
            <w:pPr>
              <w:spacing w:before="40" w:after="40"/>
              <w:rPr>
                <w:rFonts w:asciiTheme="minorHAnsi" w:hAnsiTheme="minorHAnsi"/>
                <w:sz w:val="19"/>
                <w:szCs w:val="19"/>
              </w:rPr>
            </w:pPr>
          </w:p>
        </w:tc>
      </w:tr>
      <w:tr w:rsidR="00827E64" w:rsidRPr="001C047E" w14:paraId="41B64102" w14:textId="77777777" w:rsidTr="00AC2C5D">
        <w:tc>
          <w:tcPr>
            <w:tcW w:w="2178" w:type="dxa"/>
            <w:vMerge/>
            <w:shd w:val="clear" w:color="auto" w:fill="C6D9F1" w:themeFill="text2" w:themeFillTint="33"/>
          </w:tcPr>
          <w:p w14:paraId="6659AAED" w14:textId="77777777" w:rsidR="00827E64" w:rsidRPr="001C047E" w:rsidRDefault="00827E64" w:rsidP="00AC2C5D">
            <w:pPr>
              <w:spacing w:before="40" w:after="40"/>
              <w:rPr>
                <w:rFonts w:asciiTheme="minorHAnsi" w:hAnsiTheme="minorHAnsi"/>
                <w:sz w:val="19"/>
                <w:szCs w:val="19"/>
              </w:rPr>
            </w:pPr>
          </w:p>
        </w:tc>
        <w:tc>
          <w:tcPr>
            <w:tcW w:w="360" w:type="dxa"/>
          </w:tcPr>
          <w:p w14:paraId="18FF30B9" w14:textId="77777777" w:rsidR="00827E64" w:rsidRPr="001C047E" w:rsidRDefault="00827E64" w:rsidP="00AC2C5D">
            <w:pPr>
              <w:spacing w:before="40" w:after="40"/>
              <w:rPr>
                <w:rFonts w:asciiTheme="minorHAnsi" w:hAnsiTheme="minorHAnsi"/>
                <w:sz w:val="16"/>
                <w:szCs w:val="16"/>
              </w:rPr>
            </w:pPr>
          </w:p>
        </w:tc>
        <w:tc>
          <w:tcPr>
            <w:tcW w:w="1485" w:type="dxa"/>
          </w:tcPr>
          <w:p w14:paraId="10FCEEE5" w14:textId="77777777" w:rsidR="00827E64" w:rsidRPr="001C047E" w:rsidRDefault="00827E64" w:rsidP="00AC2C5D">
            <w:pPr>
              <w:spacing w:before="40" w:after="40"/>
              <w:rPr>
                <w:rFonts w:asciiTheme="minorHAnsi" w:hAnsiTheme="minorHAnsi"/>
                <w:sz w:val="16"/>
                <w:szCs w:val="16"/>
              </w:rPr>
            </w:pPr>
            <w:r>
              <w:rPr>
                <w:rFonts w:asciiTheme="minorHAnsi" w:hAnsiTheme="minorHAnsi"/>
                <w:sz w:val="16"/>
                <w:szCs w:val="16"/>
              </w:rPr>
              <w:t>Demolition</w:t>
            </w:r>
          </w:p>
        </w:tc>
        <w:tc>
          <w:tcPr>
            <w:tcW w:w="405" w:type="dxa"/>
          </w:tcPr>
          <w:p w14:paraId="526577D2" w14:textId="77777777" w:rsidR="00827E64" w:rsidRPr="001C047E" w:rsidRDefault="00827E64" w:rsidP="00AC2C5D">
            <w:pPr>
              <w:spacing w:before="40" w:after="40"/>
              <w:rPr>
                <w:rFonts w:asciiTheme="minorHAnsi" w:hAnsiTheme="minorHAnsi"/>
                <w:sz w:val="16"/>
                <w:szCs w:val="16"/>
              </w:rPr>
            </w:pPr>
          </w:p>
        </w:tc>
        <w:tc>
          <w:tcPr>
            <w:tcW w:w="1440" w:type="dxa"/>
          </w:tcPr>
          <w:p w14:paraId="19B288B6" w14:textId="77777777" w:rsidR="00827E64" w:rsidRPr="001C047E" w:rsidRDefault="00827E64" w:rsidP="00AC2C5D">
            <w:pPr>
              <w:spacing w:before="40" w:after="40"/>
              <w:rPr>
                <w:rFonts w:asciiTheme="minorHAnsi" w:hAnsiTheme="minorHAnsi"/>
                <w:sz w:val="16"/>
                <w:szCs w:val="16"/>
              </w:rPr>
            </w:pPr>
            <w:r w:rsidRPr="001C047E">
              <w:rPr>
                <w:rFonts w:asciiTheme="minorHAnsi" w:hAnsiTheme="minorHAnsi"/>
                <w:sz w:val="16"/>
                <w:szCs w:val="16"/>
              </w:rPr>
              <w:t>Construction</w:t>
            </w:r>
          </w:p>
        </w:tc>
        <w:tc>
          <w:tcPr>
            <w:tcW w:w="360" w:type="dxa"/>
          </w:tcPr>
          <w:p w14:paraId="7133644A" w14:textId="77777777" w:rsidR="00827E64" w:rsidRPr="001C047E" w:rsidRDefault="00827E64" w:rsidP="00AC2C5D">
            <w:pPr>
              <w:spacing w:before="40" w:after="40"/>
              <w:rPr>
                <w:rFonts w:asciiTheme="minorHAnsi" w:hAnsiTheme="minorHAnsi"/>
                <w:sz w:val="16"/>
                <w:szCs w:val="16"/>
              </w:rPr>
            </w:pPr>
          </w:p>
        </w:tc>
        <w:tc>
          <w:tcPr>
            <w:tcW w:w="1494" w:type="dxa"/>
          </w:tcPr>
          <w:p w14:paraId="5B9B513C" w14:textId="77777777" w:rsidR="00827E64" w:rsidRPr="001C047E" w:rsidRDefault="00827E64" w:rsidP="00AC2C5D">
            <w:pPr>
              <w:spacing w:before="40" w:after="40"/>
              <w:rPr>
                <w:rFonts w:asciiTheme="minorHAnsi" w:hAnsiTheme="minorHAnsi"/>
                <w:sz w:val="16"/>
                <w:szCs w:val="16"/>
              </w:rPr>
            </w:pPr>
            <w:r>
              <w:rPr>
                <w:rFonts w:asciiTheme="minorHAnsi" w:hAnsiTheme="minorHAnsi"/>
                <w:sz w:val="16"/>
                <w:szCs w:val="16"/>
              </w:rPr>
              <w:t>Demolition</w:t>
            </w:r>
          </w:p>
        </w:tc>
        <w:tc>
          <w:tcPr>
            <w:tcW w:w="306" w:type="dxa"/>
          </w:tcPr>
          <w:p w14:paraId="7088496E" w14:textId="77777777" w:rsidR="00827E64" w:rsidRPr="001C047E" w:rsidRDefault="00827E64" w:rsidP="00AC2C5D">
            <w:pPr>
              <w:spacing w:before="40" w:after="40"/>
              <w:rPr>
                <w:rFonts w:asciiTheme="minorHAnsi" w:hAnsiTheme="minorHAnsi"/>
                <w:sz w:val="16"/>
                <w:szCs w:val="16"/>
              </w:rPr>
            </w:pPr>
          </w:p>
        </w:tc>
        <w:tc>
          <w:tcPr>
            <w:tcW w:w="1548" w:type="dxa"/>
          </w:tcPr>
          <w:p w14:paraId="3775EA9C" w14:textId="77777777" w:rsidR="00827E64" w:rsidRPr="001C047E" w:rsidRDefault="00827E64" w:rsidP="00AC2C5D">
            <w:pPr>
              <w:spacing w:before="40" w:after="40"/>
              <w:rPr>
                <w:rFonts w:asciiTheme="minorHAnsi" w:hAnsiTheme="minorHAnsi"/>
                <w:sz w:val="16"/>
                <w:szCs w:val="16"/>
              </w:rPr>
            </w:pPr>
            <w:r w:rsidRPr="001C047E">
              <w:rPr>
                <w:rFonts w:asciiTheme="minorHAnsi" w:hAnsiTheme="minorHAnsi"/>
                <w:sz w:val="16"/>
                <w:szCs w:val="16"/>
              </w:rPr>
              <w:t>Construction</w:t>
            </w:r>
          </w:p>
        </w:tc>
      </w:tr>
      <w:tr w:rsidR="00827E64" w:rsidRPr="001C047E" w14:paraId="4006E4C9" w14:textId="77777777" w:rsidTr="00AC2C5D">
        <w:tc>
          <w:tcPr>
            <w:tcW w:w="2178" w:type="dxa"/>
            <w:shd w:val="clear" w:color="auto" w:fill="C6D9F1" w:themeFill="text2" w:themeFillTint="33"/>
          </w:tcPr>
          <w:p w14:paraId="07E8B782"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Total Contract Amount:</w:t>
            </w:r>
          </w:p>
        </w:tc>
        <w:tc>
          <w:tcPr>
            <w:tcW w:w="3690" w:type="dxa"/>
            <w:gridSpan w:val="4"/>
          </w:tcPr>
          <w:p w14:paraId="05D4982C"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c>
          <w:tcPr>
            <w:tcW w:w="3708" w:type="dxa"/>
            <w:gridSpan w:val="4"/>
          </w:tcPr>
          <w:p w14:paraId="47DE8E53"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r>
      <w:tr w:rsidR="00827E64" w:rsidRPr="001C047E" w14:paraId="210636AF" w14:textId="77777777" w:rsidTr="00AC2C5D">
        <w:tc>
          <w:tcPr>
            <w:tcW w:w="2178" w:type="dxa"/>
            <w:shd w:val="clear" w:color="auto" w:fill="C6D9F1" w:themeFill="text2" w:themeFillTint="33"/>
          </w:tcPr>
          <w:p w14:paraId="6383DCAB"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Change Order Total:</w:t>
            </w:r>
          </w:p>
        </w:tc>
        <w:tc>
          <w:tcPr>
            <w:tcW w:w="3690" w:type="dxa"/>
            <w:gridSpan w:val="4"/>
          </w:tcPr>
          <w:p w14:paraId="54B56A4E"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c>
          <w:tcPr>
            <w:tcW w:w="3708" w:type="dxa"/>
            <w:gridSpan w:val="4"/>
          </w:tcPr>
          <w:p w14:paraId="4EBC188A"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r>
      <w:tr w:rsidR="00827E64" w:rsidRPr="001C047E" w14:paraId="37E3663A" w14:textId="77777777" w:rsidTr="00AC2C5D">
        <w:tc>
          <w:tcPr>
            <w:tcW w:w="2178" w:type="dxa"/>
            <w:shd w:val="clear" w:color="auto" w:fill="C6D9F1" w:themeFill="text2" w:themeFillTint="33"/>
          </w:tcPr>
          <w:p w14:paraId="066C952B"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Approx. % Complete</w:t>
            </w:r>
          </w:p>
        </w:tc>
        <w:tc>
          <w:tcPr>
            <w:tcW w:w="3690" w:type="dxa"/>
            <w:gridSpan w:val="4"/>
          </w:tcPr>
          <w:p w14:paraId="0EA351F0"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w:t>
            </w:r>
          </w:p>
        </w:tc>
        <w:tc>
          <w:tcPr>
            <w:tcW w:w="3708" w:type="dxa"/>
            <w:gridSpan w:val="4"/>
          </w:tcPr>
          <w:p w14:paraId="2A8B2A52"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w:t>
            </w:r>
          </w:p>
        </w:tc>
      </w:tr>
      <w:tr w:rsidR="00827E64" w:rsidRPr="001C047E" w14:paraId="1084C918" w14:textId="77777777" w:rsidTr="00AC2C5D">
        <w:tc>
          <w:tcPr>
            <w:tcW w:w="2178" w:type="dxa"/>
            <w:shd w:val="clear" w:color="auto" w:fill="C6D9F1" w:themeFill="text2" w:themeFillTint="33"/>
          </w:tcPr>
          <w:p w14:paraId="29D5A221"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Est. Completion Date</w:t>
            </w:r>
          </w:p>
        </w:tc>
        <w:tc>
          <w:tcPr>
            <w:tcW w:w="3690" w:type="dxa"/>
            <w:gridSpan w:val="4"/>
          </w:tcPr>
          <w:p w14:paraId="03B9846A"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7F19815D" w14:textId="77777777" w:rsidR="00827E64" w:rsidRPr="001C047E" w:rsidRDefault="00827E64" w:rsidP="00AC2C5D">
            <w:pPr>
              <w:spacing w:before="40" w:after="40"/>
              <w:rPr>
                <w:rFonts w:asciiTheme="minorHAnsi" w:hAnsiTheme="minorHAnsi"/>
                <w:sz w:val="19"/>
                <w:szCs w:val="19"/>
              </w:rPr>
            </w:pPr>
          </w:p>
        </w:tc>
      </w:tr>
      <w:tr w:rsidR="00827E64" w:rsidRPr="001C047E" w14:paraId="0BFA0544" w14:textId="77777777" w:rsidTr="00AC2C5D">
        <w:tc>
          <w:tcPr>
            <w:tcW w:w="2178" w:type="dxa"/>
            <w:shd w:val="clear" w:color="auto" w:fill="C6D9F1" w:themeFill="text2" w:themeFillTint="33"/>
          </w:tcPr>
          <w:p w14:paraId="51235E62"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Owner’s Name</w:t>
            </w:r>
          </w:p>
        </w:tc>
        <w:tc>
          <w:tcPr>
            <w:tcW w:w="3690" w:type="dxa"/>
            <w:gridSpan w:val="4"/>
          </w:tcPr>
          <w:p w14:paraId="54E8A613"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7C3803E3" w14:textId="77777777" w:rsidR="00827E64" w:rsidRPr="001C047E" w:rsidRDefault="00827E64" w:rsidP="00AC2C5D">
            <w:pPr>
              <w:spacing w:before="40" w:after="40"/>
              <w:rPr>
                <w:rFonts w:asciiTheme="minorHAnsi" w:hAnsiTheme="minorHAnsi"/>
                <w:sz w:val="19"/>
                <w:szCs w:val="19"/>
              </w:rPr>
            </w:pPr>
          </w:p>
        </w:tc>
      </w:tr>
      <w:tr w:rsidR="00827E64" w:rsidRPr="001C047E" w14:paraId="1DAB26FA" w14:textId="77777777" w:rsidTr="00AC2C5D">
        <w:tc>
          <w:tcPr>
            <w:tcW w:w="2178" w:type="dxa"/>
            <w:shd w:val="clear" w:color="auto" w:fill="C6D9F1" w:themeFill="text2" w:themeFillTint="33"/>
          </w:tcPr>
          <w:p w14:paraId="11A8C777"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Owner’s Contact</w:t>
            </w:r>
          </w:p>
        </w:tc>
        <w:tc>
          <w:tcPr>
            <w:tcW w:w="3690" w:type="dxa"/>
            <w:gridSpan w:val="4"/>
          </w:tcPr>
          <w:p w14:paraId="12F8D7D5"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6F7CB14F" w14:textId="77777777" w:rsidR="00827E64" w:rsidRPr="001C047E" w:rsidRDefault="00827E64" w:rsidP="00AC2C5D">
            <w:pPr>
              <w:spacing w:before="40" w:after="40"/>
              <w:rPr>
                <w:rFonts w:asciiTheme="minorHAnsi" w:hAnsiTheme="minorHAnsi"/>
                <w:sz w:val="19"/>
                <w:szCs w:val="19"/>
              </w:rPr>
            </w:pPr>
          </w:p>
        </w:tc>
      </w:tr>
      <w:tr w:rsidR="00827E64" w:rsidRPr="001C047E" w14:paraId="5CA10D7D" w14:textId="77777777" w:rsidTr="00AC2C5D">
        <w:tc>
          <w:tcPr>
            <w:tcW w:w="2178" w:type="dxa"/>
            <w:shd w:val="clear" w:color="auto" w:fill="C6D9F1" w:themeFill="text2" w:themeFillTint="33"/>
          </w:tcPr>
          <w:p w14:paraId="4A03014A"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Contact Phone</w:t>
            </w:r>
          </w:p>
        </w:tc>
        <w:tc>
          <w:tcPr>
            <w:tcW w:w="3690" w:type="dxa"/>
            <w:gridSpan w:val="4"/>
          </w:tcPr>
          <w:p w14:paraId="70553DC2"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w:t>
            </w:r>
          </w:p>
        </w:tc>
        <w:tc>
          <w:tcPr>
            <w:tcW w:w="3708" w:type="dxa"/>
            <w:gridSpan w:val="4"/>
          </w:tcPr>
          <w:p w14:paraId="112F3F6E"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w:t>
            </w:r>
          </w:p>
        </w:tc>
      </w:tr>
      <w:tr w:rsidR="00827E64" w:rsidRPr="001C047E" w14:paraId="5EC7E5EE" w14:textId="77777777" w:rsidTr="00AC2C5D">
        <w:tc>
          <w:tcPr>
            <w:tcW w:w="2178" w:type="dxa"/>
            <w:shd w:val="clear" w:color="auto" w:fill="C6D9F1" w:themeFill="text2" w:themeFillTint="33"/>
          </w:tcPr>
          <w:p w14:paraId="298F6CE6"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Contact Email Address</w:t>
            </w:r>
          </w:p>
        </w:tc>
        <w:tc>
          <w:tcPr>
            <w:tcW w:w="3690" w:type="dxa"/>
            <w:gridSpan w:val="4"/>
          </w:tcPr>
          <w:p w14:paraId="7E516A06"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145D6A68" w14:textId="77777777" w:rsidR="00827E64" w:rsidRPr="001C047E" w:rsidRDefault="00827E64" w:rsidP="00AC2C5D">
            <w:pPr>
              <w:spacing w:before="40" w:after="40"/>
              <w:rPr>
                <w:rFonts w:asciiTheme="minorHAnsi" w:hAnsiTheme="minorHAnsi"/>
                <w:sz w:val="19"/>
                <w:szCs w:val="19"/>
              </w:rPr>
            </w:pPr>
          </w:p>
        </w:tc>
      </w:tr>
      <w:tr w:rsidR="00827E64" w:rsidRPr="001C047E" w14:paraId="55244CF1" w14:textId="77777777" w:rsidTr="00AC2C5D">
        <w:tc>
          <w:tcPr>
            <w:tcW w:w="2178" w:type="dxa"/>
            <w:tcBorders>
              <w:bottom w:val="single" w:sz="4" w:space="0" w:color="auto"/>
            </w:tcBorders>
            <w:shd w:val="clear" w:color="auto" w:fill="C6D9F1" w:themeFill="text2" w:themeFillTint="33"/>
          </w:tcPr>
          <w:p w14:paraId="35CCC69C"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sz w:val="22"/>
                <w:szCs w:val="22"/>
                <w:u w:val="single"/>
              </w:rPr>
              <w:lastRenderedPageBreak/>
              <w:br w:type="page"/>
            </w:r>
            <w:r w:rsidRPr="001C047E">
              <w:rPr>
                <w:rFonts w:asciiTheme="minorHAnsi" w:hAnsiTheme="minorHAnsi"/>
                <w:b/>
                <w:caps/>
                <w:sz w:val="22"/>
                <w:szCs w:val="22"/>
              </w:rPr>
              <w:t>ITEM</w:t>
            </w:r>
          </w:p>
        </w:tc>
        <w:tc>
          <w:tcPr>
            <w:tcW w:w="3690" w:type="dxa"/>
            <w:gridSpan w:val="4"/>
            <w:shd w:val="clear" w:color="auto" w:fill="C6D9F1" w:themeFill="text2" w:themeFillTint="33"/>
          </w:tcPr>
          <w:p w14:paraId="0BEC1EC6"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Contract #5 (Optional)</w:t>
            </w:r>
          </w:p>
        </w:tc>
        <w:tc>
          <w:tcPr>
            <w:tcW w:w="3708" w:type="dxa"/>
            <w:gridSpan w:val="4"/>
            <w:shd w:val="clear" w:color="auto" w:fill="C6D9F1" w:themeFill="text2" w:themeFillTint="33"/>
          </w:tcPr>
          <w:p w14:paraId="7C654C12" w14:textId="77777777" w:rsidR="00827E64" w:rsidRPr="001C047E" w:rsidRDefault="00827E64" w:rsidP="00AC2C5D">
            <w:pPr>
              <w:spacing w:before="40" w:after="40"/>
              <w:jc w:val="center"/>
              <w:rPr>
                <w:rFonts w:asciiTheme="minorHAnsi" w:hAnsiTheme="minorHAnsi"/>
                <w:b/>
                <w:caps/>
                <w:sz w:val="22"/>
                <w:szCs w:val="22"/>
              </w:rPr>
            </w:pPr>
            <w:r w:rsidRPr="001C047E">
              <w:rPr>
                <w:rFonts w:asciiTheme="minorHAnsi" w:hAnsiTheme="minorHAnsi"/>
                <w:b/>
                <w:caps/>
                <w:sz w:val="22"/>
                <w:szCs w:val="22"/>
              </w:rPr>
              <w:t>Contract # 6 (optional)</w:t>
            </w:r>
          </w:p>
        </w:tc>
      </w:tr>
      <w:tr w:rsidR="00827E64" w:rsidRPr="001C047E" w14:paraId="29A4E8E8" w14:textId="77777777" w:rsidTr="00AC2C5D">
        <w:tc>
          <w:tcPr>
            <w:tcW w:w="2178" w:type="dxa"/>
            <w:shd w:val="clear" w:color="auto" w:fill="C6D9F1" w:themeFill="text2" w:themeFillTint="33"/>
          </w:tcPr>
          <w:p w14:paraId="6CA8A3DF"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Project Location</w:t>
            </w:r>
          </w:p>
        </w:tc>
        <w:tc>
          <w:tcPr>
            <w:tcW w:w="3690" w:type="dxa"/>
            <w:gridSpan w:val="4"/>
          </w:tcPr>
          <w:p w14:paraId="1CA3988D"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4B201A7C" w14:textId="77777777" w:rsidR="00827E64" w:rsidRPr="001C047E" w:rsidRDefault="00827E64" w:rsidP="00AC2C5D">
            <w:pPr>
              <w:spacing w:before="40" w:after="40"/>
              <w:rPr>
                <w:rFonts w:asciiTheme="minorHAnsi" w:hAnsiTheme="minorHAnsi"/>
                <w:sz w:val="19"/>
                <w:szCs w:val="19"/>
              </w:rPr>
            </w:pPr>
          </w:p>
        </w:tc>
      </w:tr>
      <w:tr w:rsidR="00827E64" w:rsidRPr="001C047E" w14:paraId="757D5C86" w14:textId="77777777" w:rsidTr="00AC2C5D">
        <w:tc>
          <w:tcPr>
            <w:tcW w:w="2178" w:type="dxa"/>
            <w:vMerge w:val="restart"/>
            <w:shd w:val="clear" w:color="auto" w:fill="C6D9F1" w:themeFill="text2" w:themeFillTint="33"/>
          </w:tcPr>
          <w:p w14:paraId="3687C84D"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Brief Description of Work</w:t>
            </w:r>
          </w:p>
          <w:p w14:paraId="121BF869" w14:textId="77777777" w:rsidR="00827E64" w:rsidRPr="001C047E" w:rsidRDefault="00827E64" w:rsidP="00AC2C5D">
            <w:pPr>
              <w:spacing w:before="40" w:after="40"/>
              <w:rPr>
                <w:rFonts w:asciiTheme="minorHAnsi" w:hAnsiTheme="minorHAnsi"/>
                <w:sz w:val="19"/>
                <w:szCs w:val="19"/>
              </w:rPr>
            </w:pPr>
          </w:p>
          <w:p w14:paraId="56157DBB" w14:textId="77777777" w:rsidR="00827E64" w:rsidRPr="001C047E" w:rsidRDefault="00827E64" w:rsidP="00AC2C5D">
            <w:pPr>
              <w:spacing w:before="40" w:after="40"/>
              <w:rPr>
                <w:rFonts w:asciiTheme="minorHAnsi" w:hAnsiTheme="minorHAnsi"/>
                <w:sz w:val="19"/>
                <w:szCs w:val="19"/>
              </w:rPr>
            </w:pPr>
          </w:p>
          <w:p w14:paraId="11854182" w14:textId="77777777" w:rsidR="00827E64" w:rsidRPr="001C047E" w:rsidRDefault="00827E64" w:rsidP="00AC2C5D">
            <w:pPr>
              <w:spacing w:before="40" w:after="40"/>
              <w:rPr>
                <w:rFonts w:asciiTheme="minorHAnsi" w:hAnsiTheme="minorHAnsi"/>
                <w:sz w:val="19"/>
                <w:szCs w:val="19"/>
              </w:rPr>
            </w:pPr>
          </w:p>
          <w:p w14:paraId="402ED225" w14:textId="77777777" w:rsidR="00827E64" w:rsidRPr="001C047E" w:rsidRDefault="00827E64" w:rsidP="00AC2C5D">
            <w:pPr>
              <w:spacing w:before="40" w:after="40"/>
              <w:jc w:val="right"/>
              <w:rPr>
                <w:rFonts w:asciiTheme="minorHAnsi" w:hAnsiTheme="minorHAnsi"/>
                <w:sz w:val="19"/>
                <w:szCs w:val="19"/>
              </w:rPr>
            </w:pPr>
          </w:p>
          <w:p w14:paraId="5F40BEF0"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Check a box:</w:t>
            </w:r>
          </w:p>
        </w:tc>
        <w:tc>
          <w:tcPr>
            <w:tcW w:w="3690" w:type="dxa"/>
            <w:gridSpan w:val="4"/>
          </w:tcPr>
          <w:p w14:paraId="51E9F3CC" w14:textId="77777777" w:rsidR="00827E64" w:rsidRPr="001C047E" w:rsidRDefault="00827E64" w:rsidP="00AC2C5D">
            <w:pPr>
              <w:spacing w:before="40" w:after="40"/>
              <w:rPr>
                <w:rFonts w:asciiTheme="minorHAnsi" w:hAnsiTheme="minorHAnsi"/>
                <w:sz w:val="19"/>
                <w:szCs w:val="19"/>
              </w:rPr>
            </w:pPr>
          </w:p>
          <w:p w14:paraId="173AC78E" w14:textId="77777777" w:rsidR="00827E64" w:rsidRPr="001C047E" w:rsidRDefault="00827E64" w:rsidP="00AC2C5D">
            <w:pPr>
              <w:spacing w:before="40" w:after="40"/>
              <w:rPr>
                <w:rFonts w:asciiTheme="minorHAnsi" w:hAnsiTheme="minorHAnsi"/>
                <w:sz w:val="19"/>
                <w:szCs w:val="19"/>
              </w:rPr>
            </w:pPr>
          </w:p>
          <w:p w14:paraId="45066262" w14:textId="77777777" w:rsidR="00827E64" w:rsidRPr="001C047E" w:rsidRDefault="00827E64" w:rsidP="00AC2C5D">
            <w:pPr>
              <w:spacing w:before="40" w:after="40"/>
              <w:rPr>
                <w:rFonts w:asciiTheme="minorHAnsi" w:hAnsiTheme="minorHAnsi"/>
                <w:sz w:val="19"/>
                <w:szCs w:val="19"/>
              </w:rPr>
            </w:pPr>
          </w:p>
          <w:p w14:paraId="20F9349A" w14:textId="77777777" w:rsidR="00827E64" w:rsidRDefault="00827E64" w:rsidP="00AC2C5D">
            <w:pPr>
              <w:spacing w:before="40" w:after="40"/>
              <w:rPr>
                <w:rFonts w:asciiTheme="minorHAnsi" w:hAnsiTheme="minorHAnsi"/>
                <w:sz w:val="19"/>
                <w:szCs w:val="19"/>
              </w:rPr>
            </w:pPr>
          </w:p>
          <w:p w14:paraId="1363BA1C" w14:textId="77777777" w:rsidR="00827E64" w:rsidRPr="001C047E" w:rsidRDefault="00827E64" w:rsidP="00AC2C5D">
            <w:pPr>
              <w:spacing w:before="40" w:after="40"/>
              <w:rPr>
                <w:rFonts w:asciiTheme="minorHAnsi" w:hAnsiTheme="minorHAnsi"/>
                <w:sz w:val="19"/>
                <w:szCs w:val="19"/>
              </w:rPr>
            </w:pPr>
          </w:p>
          <w:p w14:paraId="73E7868E"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1421F33E" w14:textId="77777777" w:rsidR="00827E64" w:rsidRPr="001C047E" w:rsidRDefault="00827E64" w:rsidP="00AC2C5D">
            <w:pPr>
              <w:spacing w:before="40" w:after="40"/>
              <w:rPr>
                <w:rFonts w:asciiTheme="minorHAnsi" w:hAnsiTheme="minorHAnsi"/>
                <w:sz w:val="19"/>
                <w:szCs w:val="19"/>
              </w:rPr>
            </w:pPr>
          </w:p>
        </w:tc>
      </w:tr>
      <w:tr w:rsidR="00827E64" w:rsidRPr="001C047E" w14:paraId="027EC3C5" w14:textId="77777777" w:rsidTr="00AC2C5D">
        <w:tc>
          <w:tcPr>
            <w:tcW w:w="2178" w:type="dxa"/>
            <w:vMerge/>
            <w:shd w:val="clear" w:color="auto" w:fill="C6D9F1" w:themeFill="text2" w:themeFillTint="33"/>
          </w:tcPr>
          <w:p w14:paraId="65537A10" w14:textId="77777777" w:rsidR="00827E64" w:rsidRPr="001C047E" w:rsidRDefault="00827E64" w:rsidP="00AC2C5D">
            <w:pPr>
              <w:spacing w:before="40" w:after="40"/>
              <w:rPr>
                <w:rFonts w:asciiTheme="minorHAnsi" w:hAnsiTheme="minorHAnsi"/>
                <w:sz w:val="19"/>
                <w:szCs w:val="19"/>
              </w:rPr>
            </w:pPr>
          </w:p>
        </w:tc>
        <w:tc>
          <w:tcPr>
            <w:tcW w:w="360" w:type="dxa"/>
          </w:tcPr>
          <w:p w14:paraId="4E7E9B8B" w14:textId="77777777" w:rsidR="00827E64" w:rsidRPr="001C047E" w:rsidRDefault="00827E64" w:rsidP="00AC2C5D">
            <w:pPr>
              <w:spacing w:before="40" w:after="40"/>
              <w:rPr>
                <w:rFonts w:asciiTheme="minorHAnsi" w:hAnsiTheme="minorHAnsi"/>
                <w:sz w:val="16"/>
                <w:szCs w:val="16"/>
              </w:rPr>
            </w:pPr>
          </w:p>
        </w:tc>
        <w:tc>
          <w:tcPr>
            <w:tcW w:w="1485" w:type="dxa"/>
          </w:tcPr>
          <w:p w14:paraId="6A21F444" w14:textId="77777777" w:rsidR="00827E64" w:rsidRPr="001C047E" w:rsidRDefault="00827E64" w:rsidP="00AC2C5D">
            <w:pPr>
              <w:spacing w:before="40" w:after="40"/>
              <w:rPr>
                <w:rFonts w:asciiTheme="minorHAnsi" w:hAnsiTheme="minorHAnsi"/>
                <w:sz w:val="16"/>
                <w:szCs w:val="16"/>
              </w:rPr>
            </w:pPr>
            <w:r>
              <w:rPr>
                <w:rFonts w:asciiTheme="minorHAnsi" w:hAnsiTheme="minorHAnsi"/>
                <w:sz w:val="16"/>
                <w:szCs w:val="16"/>
              </w:rPr>
              <w:t>Demolition</w:t>
            </w:r>
          </w:p>
        </w:tc>
        <w:tc>
          <w:tcPr>
            <w:tcW w:w="405" w:type="dxa"/>
          </w:tcPr>
          <w:p w14:paraId="33A4CD90" w14:textId="77777777" w:rsidR="00827E64" w:rsidRPr="001C047E" w:rsidRDefault="00827E64" w:rsidP="00AC2C5D">
            <w:pPr>
              <w:spacing w:before="40" w:after="40"/>
              <w:rPr>
                <w:rFonts w:asciiTheme="minorHAnsi" w:hAnsiTheme="minorHAnsi"/>
                <w:sz w:val="16"/>
                <w:szCs w:val="16"/>
              </w:rPr>
            </w:pPr>
          </w:p>
        </w:tc>
        <w:tc>
          <w:tcPr>
            <w:tcW w:w="1440" w:type="dxa"/>
          </w:tcPr>
          <w:p w14:paraId="546EE6A0" w14:textId="77777777" w:rsidR="00827E64" w:rsidRPr="001C047E" w:rsidRDefault="00827E64" w:rsidP="00AC2C5D">
            <w:pPr>
              <w:spacing w:before="40" w:after="40"/>
              <w:rPr>
                <w:rFonts w:asciiTheme="minorHAnsi" w:hAnsiTheme="minorHAnsi"/>
                <w:sz w:val="16"/>
                <w:szCs w:val="16"/>
              </w:rPr>
            </w:pPr>
            <w:r w:rsidRPr="001C047E">
              <w:rPr>
                <w:rFonts w:asciiTheme="minorHAnsi" w:hAnsiTheme="minorHAnsi"/>
                <w:sz w:val="16"/>
                <w:szCs w:val="16"/>
              </w:rPr>
              <w:t>Construction</w:t>
            </w:r>
          </w:p>
        </w:tc>
        <w:tc>
          <w:tcPr>
            <w:tcW w:w="360" w:type="dxa"/>
          </w:tcPr>
          <w:p w14:paraId="3D9275BF" w14:textId="77777777" w:rsidR="00827E64" w:rsidRPr="001C047E" w:rsidRDefault="00827E64" w:rsidP="00AC2C5D">
            <w:pPr>
              <w:spacing w:before="40" w:after="40"/>
              <w:rPr>
                <w:rFonts w:asciiTheme="minorHAnsi" w:hAnsiTheme="minorHAnsi"/>
                <w:sz w:val="16"/>
                <w:szCs w:val="16"/>
              </w:rPr>
            </w:pPr>
          </w:p>
        </w:tc>
        <w:tc>
          <w:tcPr>
            <w:tcW w:w="1494" w:type="dxa"/>
          </w:tcPr>
          <w:p w14:paraId="36BBF043" w14:textId="77777777" w:rsidR="00827E64" w:rsidRPr="001C047E" w:rsidRDefault="00827E64" w:rsidP="00AC2C5D">
            <w:pPr>
              <w:spacing w:before="40" w:after="40"/>
              <w:rPr>
                <w:rFonts w:asciiTheme="minorHAnsi" w:hAnsiTheme="minorHAnsi"/>
                <w:sz w:val="16"/>
                <w:szCs w:val="16"/>
              </w:rPr>
            </w:pPr>
            <w:r>
              <w:rPr>
                <w:rFonts w:asciiTheme="minorHAnsi" w:hAnsiTheme="minorHAnsi"/>
                <w:sz w:val="16"/>
                <w:szCs w:val="16"/>
              </w:rPr>
              <w:t>Demolition</w:t>
            </w:r>
          </w:p>
        </w:tc>
        <w:tc>
          <w:tcPr>
            <w:tcW w:w="306" w:type="dxa"/>
          </w:tcPr>
          <w:p w14:paraId="62FD05F1" w14:textId="77777777" w:rsidR="00827E64" w:rsidRPr="001C047E" w:rsidRDefault="00827E64" w:rsidP="00AC2C5D">
            <w:pPr>
              <w:spacing w:before="40" w:after="40"/>
              <w:rPr>
                <w:rFonts w:asciiTheme="minorHAnsi" w:hAnsiTheme="minorHAnsi"/>
                <w:sz w:val="16"/>
                <w:szCs w:val="16"/>
              </w:rPr>
            </w:pPr>
          </w:p>
        </w:tc>
        <w:tc>
          <w:tcPr>
            <w:tcW w:w="1548" w:type="dxa"/>
          </w:tcPr>
          <w:p w14:paraId="1FD9D2F5" w14:textId="77777777" w:rsidR="00827E64" w:rsidRPr="001C047E" w:rsidRDefault="00827E64" w:rsidP="00AC2C5D">
            <w:pPr>
              <w:spacing w:before="40" w:after="40"/>
              <w:rPr>
                <w:rFonts w:asciiTheme="minorHAnsi" w:hAnsiTheme="minorHAnsi"/>
                <w:sz w:val="16"/>
                <w:szCs w:val="16"/>
              </w:rPr>
            </w:pPr>
            <w:r w:rsidRPr="001C047E">
              <w:rPr>
                <w:rFonts w:asciiTheme="minorHAnsi" w:hAnsiTheme="minorHAnsi"/>
                <w:sz w:val="16"/>
                <w:szCs w:val="16"/>
              </w:rPr>
              <w:t>Construction</w:t>
            </w:r>
          </w:p>
        </w:tc>
      </w:tr>
      <w:tr w:rsidR="00827E64" w:rsidRPr="001C047E" w14:paraId="44E13BB0" w14:textId="77777777" w:rsidTr="00AC2C5D">
        <w:tc>
          <w:tcPr>
            <w:tcW w:w="2178" w:type="dxa"/>
            <w:shd w:val="clear" w:color="auto" w:fill="C6D9F1" w:themeFill="text2" w:themeFillTint="33"/>
          </w:tcPr>
          <w:p w14:paraId="542909F9"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Total Contract Amount:</w:t>
            </w:r>
          </w:p>
        </w:tc>
        <w:tc>
          <w:tcPr>
            <w:tcW w:w="3690" w:type="dxa"/>
            <w:gridSpan w:val="4"/>
          </w:tcPr>
          <w:p w14:paraId="45707225"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c>
          <w:tcPr>
            <w:tcW w:w="3708" w:type="dxa"/>
            <w:gridSpan w:val="4"/>
          </w:tcPr>
          <w:p w14:paraId="05D7DA60"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r>
      <w:tr w:rsidR="00827E64" w:rsidRPr="001C047E" w14:paraId="486E68D0" w14:textId="77777777" w:rsidTr="00AC2C5D">
        <w:tc>
          <w:tcPr>
            <w:tcW w:w="2178" w:type="dxa"/>
            <w:shd w:val="clear" w:color="auto" w:fill="C6D9F1" w:themeFill="text2" w:themeFillTint="33"/>
          </w:tcPr>
          <w:p w14:paraId="0FBBAC3A"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Change Order Total:</w:t>
            </w:r>
          </w:p>
        </w:tc>
        <w:tc>
          <w:tcPr>
            <w:tcW w:w="3690" w:type="dxa"/>
            <w:gridSpan w:val="4"/>
          </w:tcPr>
          <w:p w14:paraId="2DCAE604"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c>
          <w:tcPr>
            <w:tcW w:w="3708" w:type="dxa"/>
            <w:gridSpan w:val="4"/>
          </w:tcPr>
          <w:p w14:paraId="5BE70317"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w:t>
            </w:r>
          </w:p>
        </w:tc>
      </w:tr>
      <w:tr w:rsidR="00827E64" w:rsidRPr="001C047E" w14:paraId="4CBB8144" w14:textId="77777777" w:rsidTr="00AC2C5D">
        <w:tc>
          <w:tcPr>
            <w:tcW w:w="2178" w:type="dxa"/>
            <w:shd w:val="clear" w:color="auto" w:fill="C6D9F1" w:themeFill="text2" w:themeFillTint="33"/>
          </w:tcPr>
          <w:p w14:paraId="4EB7DD23"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Approx. % Complete</w:t>
            </w:r>
          </w:p>
        </w:tc>
        <w:tc>
          <w:tcPr>
            <w:tcW w:w="3690" w:type="dxa"/>
            <w:gridSpan w:val="4"/>
          </w:tcPr>
          <w:p w14:paraId="7EAB5EEE"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w:t>
            </w:r>
          </w:p>
        </w:tc>
        <w:tc>
          <w:tcPr>
            <w:tcW w:w="3708" w:type="dxa"/>
            <w:gridSpan w:val="4"/>
          </w:tcPr>
          <w:p w14:paraId="0F65BACA" w14:textId="77777777" w:rsidR="00827E64" w:rsidRPr="001C047E" w:rsidRDefault="00827E64" w:rsidP="00AC2C5D">
            <w:pPr>
              <w:spacing w:before="40" w:after="40"/>
              <w:jc w:val="right"/>
              <w:rPr>
                <w:rFonts w:asciiTheme="minorHAnsi" w:hAnsiTheme="minorHAnsi"/>
                <w:sz w:val="19"/>
                <w:szCs w:val="19"/>
              </w:rPr>
            </w:pPr>
            <w:r w:rsidRPr="001C047E">
              <w:rPr>
                <w:rFonts w:asciiTheme="minorHAnsi" w:hAnsiTheme="minorHAnsi"/>
                <w:sz w:val="19"/>
                <w:szCs w:val="19"/>
              </w:rPr>
              <w:t>%</w:t>
            </w:r>
          </w:p>
        </w:tc>
      </w:tr>
      <w:tr w:rsidR="00827E64" w:rsidRPr="001C047E" w14:paraId="53638113" w14:textId="77777777" w:rsidTr="00AC2C5D">
        <w:tc>
          <w:tcPr>
            <w:tcW w:w="2178" w:type="dxa"/>
            <w:shd w:val="clear" w:color="auto" w:fill="C6D9F1" w:themeFill="text2" w:themeFillTint="33"/>
          </w:tcPr>
          <w:p w14:paraId="505AFC26"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Est. Completion Date</w:t>
            </w:r>
          </w:p>
        </w:tc>
        <w:tc>
          <w:tcPr>
            <w:tcW w:w="3690" w:type="dxa"/>
            <w:gridSpan w:val="4"/>
          </w:tcPr>
          <w:p w14:paraId="4D880D9A"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777EB7F1" w14:textId="77777777" w:rsidR="00827E64" w:rsidRPr="001C047E" w:rsidRDefault="00827E64" w:rsidP="00AC2C5D">
            <w:pPr>
              <w:spacing w:before="40" w:after="40"/>
              <w:rPr>
                <w:rFonts w:asciiTheme="minorHAnsi" w:hAnsiTheme="minorHAnsi"/>
                <w:sz w:val="19"/>
                <w:szCs w:val="19"/>
              </w:rPr>
            </w:pPr>
          </w:p>
        </w:tc>
      </w:tr>
      <w:tr w:rsidR="00827E64" w:rsidRPr="001C047E" w14:paraId="2C7C22F1" w14:textId="77777777" w:rsidTr="00AC2C5D">
        <w:tc>
          <w:tcPr>
            <w:tcW w:w="2178" w:type="dxa"/>
            <w:shd w:val="clear" w:color="auto" w:fill="C6D9F1" w:themeFill="text2" w:themeFillTint="33"/>
          </w:tcPr>
          <w:p w14:paraId="2B5B9EBB"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Owner’s Name</w:t>
            </w:r>
          </w:p>
        </w:tc>
        <w:tc>
          <w:tcPr>
            <w:tcW w:w="3690" w:type="dxa"/>
            <w:gridSpan w:val="4"/>
          </w:tcPr>
          <w:p w14:paraId="74E523D4"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159C6930" w14:textId="77777777" w:rsidR="00827E64" w:rsidRPr="001C047E" w:rsidRDefault="00827E64" w:rsidP="00AC2C5D">
            <w:pPr>
              <w:spacing w:before="40" w:after="40"/>
              <w:rPr>
                <w:rFonts w:asciiTheme="minorHAnsi" w:hAnsiTheme="minorHAnsi"/>
                <w:sz w:val="19"/>
                <w:szCs w:val="19"/>
              </w:rPr>
            </w:pPr>
          </w:p>
        </w:tc>
      </w:tr>
      <w:tr w:rsidR="00827E64" w:rsidRPr="001C047E" w14:paraId="21AE89FC" w14:textId="77777777" w:rsidTr="00AC2C5D">
        <w:tc>
          <w:tcPr>
            <w:tcW w:w="2178" w:type="dxa"/>
            <w:shd w:val="clear" w:color="auto" w:fill="C6D9F1" w:themeFill="text2" w:themeFillTint="33"/>
          </w:tcPr>
          <w:p w14:paraId="31553C7C"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xml:space="preserve">Owner’s </w:t>
            </w:r>
            <w:proofErr w:type="gramStart"/>
            <w:r w:rsidRPr="001C047E">
              <w:rPr>
                <w:rFonts w:asciiTheme="minorHAnsi" w:hAnsiTheme="minorHAnsi"/>
                <w:sz w:val="19"/>
                <w:szCs w:val="19"/>
              </w:rPr>
              <w:t>Representative  Contact</w:t>
            </w:r>
            <w:proofErr w:type="gramEnd"/>
          </w:p>
        </w:tc>
        <w:tc>
          <w:tcPr>
            <w:tcW w:w="3690" w:type="dxa"/>
            <w:gridSpan w:val="4"/>
          </w:tcPr>
          <w:p w14:paraId="2DFE3F15"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0DC6E0E6" w14:textId="77777777" w:rsidR="00827E64" w:rsidRPr="001C047E" w:rsidRDefault="00827E64" w:rsidP="00AC2C5D">
            <w:pPr>
              <w:spacing w:before="40" w:after="40"/>
              <w:rPr>
                <w:rFonts w:asciiTheme="minorHAnsi" w:hAnsiTheme="minorHAnsi"/>
                <w:sz w:val="19"/>
                <w:szCs w:val="19"/>
              </w:rPr>
            </w:pPr>
          </w:p>
        </w:tc>
      </w:tr>
      <w:tr w:rsidR="00827E64" w:rsidRPr="001C047E" w14:paraId="21F84137" w14:textId="77777777" w:rsidTr="00AC2C5D">
        <w:tc>
          <w:tcPr>
            <w:tcW w:w="2178" w:type="dxa"/>
            <w:shd w:val="clear" w:color="auto" w:fill="C6D9F1" w:themeFill="text2" w:themeFillTint="33"/>
          </w:tcPr>
          <w:p w14:paraId="3FF04564"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Contact Phone</w:t>
            </w:r>
          </w:p>
        </w:tc>
        <w:tc>
          <w:tcPr>
            <w:tcW w:w="3690" w:type="dxa"/>
            <w:gridSpan w:val="4"/>
          </w:tcPr>
          <w:p w14:paraId="7FA2D3AF"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w:t>
            </w:r>
          </w:p>
        </w:tc>
        <w:tc>
          <w:tcPr>
            <w:tcW w:w="3708" w:type="dxa"/>
            <w:gridSpan w:val="4"/>
          </w:tcPr>
          <w:p w14:paraId="249FCFEB"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            )</w:t>
            </w:r>
          </w:p>
        </w:tc>
      </w:tr>
      <w:tr w:rsidR="00827E64" w:rsidRPr="001C047E" w14:paraId="68141206" w14:textId="77777777" w:rsidTr="00AC2C5D">
        <w:tc>
          <w:tcPr>
            <w:tcW w:w="2178" w:type="dxa"/>
            <w:shd w:val="clear" w:color="auto" w:fill="C6D9F1" w:themeFill="text2" w:themeFillTint="33"/>
          </w:tcPr>
          <w:p w14:paraId="4BEAA276" w14:textId="77777777" w:rsidR="00827E64" w:rsidRPr="001C047E" w:rsidRDefault="00827E64" w:rsidP="00AC2C5D">
            <w:pPr>
              <w:spacing w:before="40" w:after="40"/>
              <w:rPr>
                <w:rFonts w:asciiTheme="minorHAnsi" w:hAnsiTheme="minorHAnsi"/>
                <w:sz w:val="19"/>
                <w:szCs w:val="19"/>
              </w:rPr>
            </w:pPr>
            <w:r w:rsidRPr="001C047E">
              <w:rPr>
                <w:rFonts w:asciiTheme="minorHAnsi" w:hAnsiTheme="minorHAnsi"/>
                <w:sz w:val="19"/>
                <w:szCs w:val="19"/>
              </w:rPr>
              <w:t>Contact Email Address</w:t>
            </w:r>
          </w:p>
        </w:tc>
        <w:tc>
          <w:tcPr>
            <w:tcW w:w="3690" w:type="dxa"/>
            <w:gridSpan w:val="4"/>
          </w:tcPr>
          <w:p w14:paraId="03676DA6" w14:textId="77777777" w:rsidR="00827E64" w:rsidRPr="001C047E" w:rsidRDefault="00827E64" w:rsidP="00AC2C5D">
            <w:pPr>
              <w:spacing w:before="40" w:after="40"/>
              <w:rPr>
                <w:rFonts w:asciiTheme="minorHAnsi" w:hAnsiTheme="minorHAnsi"/>
                <w:sz w:val="19"/>
                <w:szCs w:val="19"/>
              </w:rPr>
            </w:pPr>
          </w:p>
        </w:tc>
        <w:tc>
          <w:tcPr>
            <w:tcW w:w="3708" w:type="dxa"/>
            <w:gridSpan w:val="4"/>
          </w:tcPr>
          <w:p w14:paraId="31E6388C" w14:textId="77777777" w:rsidR="00827E64" w:rsidRPr="001C047E" w:rsidRDefault="00827E64" w:rsidP="00AC2C5D">
            <w:pPr>
              <w:spacing w:before="40" w:after="40"/>
              <w:rPr>
                <w:rFonts w:asciiTheme="minorHAnsi" w:hAnsiTheme="minorHAnsi"/>
                <w:sz w:val="19"/>
                <w:szCs w:val="19"/>
              </w:rPr>
            </w:pPr>
          </w:p>
        </w:tc>
      </w:tr>
    </w:tbl>
    <w:p w14:paraId="65044EBD" w14:textId="77777777" w:rsidR="00827E64" w:rsidRDefault="00827E64" w:rsidP="00827E64">
      <w:pPr>
        <w:rPr>
          <w:rFonts w:asciiTheme="minorHAnsi" w:hAnsiTheme="minorHAnsi"/>
          <w:sz w:val="22"/>
          <w:szCs w:val="22"/>
          <w:u w:val="single"/>
        </w:rPr>
      </w:pPr>
    </w:p>
    <w:p w14:paraId="714D8B57" w14:textId="77777777" w:rsidR="00827E64" w:rsidRDefault="00827E64" w:rsidP="00827E64">
      <w:pPr>
        <w:rPr>
          <w:rFonts w:asciiTheme="minorHAnsi" w:hAnsiTheme="minorHAnsi"/>
          <w:sz w:val="22"/>
          <w:szCs w:val="22"/>
          <w:u w:val="single"/>
        </w:rPr>
      </w:pPr>
      <w:r>
        <w:rPr>
          <w:rFonts w:asciiTheme="minorHAnsi" w:hAnsiTheme="minorHAnsi"/>
          <w:sz w:val="22"/>
          <w:szCs w:val="22"/>
          <w:u w:val="single"/>
        </w:rPr>
        <w:br w:type="page"/>
      </w:r>
    </w:p>
    <w:p w14:paraId="46E76AE9" w14:textId="77777777" w:rsidR="00827E64" w:rsidRPr="00673242" w:rsidRDefault="00827E64" w:rsidP="00827E64">
      <w:pPr>
        <w:shd w:val="clear" w:color="auto" w:fill="7F7F7F" w:themeFill="text1" w:themeFillTint="80"/>
        <w:spacing w:before="120" w:line="264" w:lineRule="auto"/>
        <w:rPr>
          <w:rFonts w:ascii="Calibri" w:hAnsi="Calibri" w:cs="Arial"/>
          <w:b/>
          <w:caps/>
          <w:color w:val="FFFFFF" w:themeColor="background1"/>
          <w:sz w:val="28"/>
          <w:szCs w:val="28"/>
        </w:rPr>
      </w:pPr>
      <w:r w:rsidRPr="00673242">
        <w:rPr>
          <w:rFonts w:ascii="Calibri" w:hAnsi="Calibri" w:cs="Arial"/>
          <w:b/>
          <w:caps/>
          <w:color w:val="FFFFFF" w:themeColor="background1"/>
          <w:sz w:val="28"/>
          <w:szCs w:val="28"/>
        </w:rPr>
        <w:lastRenderedPageBreak/>
        <w:t>EXHIBIT</w:t>
      </w:r>
      <w:r>
        <w:rPr>
          <w:rFonts w:ascii="Calibri" w:hAnsi="Calibri" w:cs="Arial"/>
          <w:b/>
          <w:caps/>
          <w:color w:val="FFFFFF" w:themeColor="background1"/>
          <w:sz w:val="28"/>
          <w:szCs w:val="28"/>
        </w:rPr>
        <w:t xml:space="preserve"> </w:t>
      </w:r>
      <w:r w:rsidRPr="00673242">
        <w:rPr>
          <w:rFonts w:ascii="Calibri" w:hAnsi="Calibri" w:cs="Arial"/>
          <w:b/>
          <w:caps/>
          <w:color w:val="FFFFFF" w:themeColor="background1"/>
          <w:sz w:val="28"/>
          <w:szCs w:val="28"/>
        </w:rPr>
        <w:t xml:space="preserve">B </w:t>
      </w:r>
      <w:r w:rsidRPr="00673242">
        <w:rPr>
          <w:rFonts w:ascii="Calibri" w:hAnsi="Calibri" w:cs="Arial"/>
          <w:b/>
          <w:caps/>
          <w:color w:val="FFFFFF" w:themeColor="background1"/>
          <w:sz w:val="28"/>
          <w:szCs w:val="28"/>
        </w:rPr>
        <w:tab/>
      </w:r>
      <w:r>
        <w:rPr>
          <w:rFonts w:ascii="Calibri" w:hAnsi="Calibri" w:cs="Arial"/>
          <w:b/>
          <w:caps/>
          <w:color w:val="FFFFFF" w:themeColor="background1"/>
          <w:sz w:val="28"/>
          <w:szCs w:val="28"/>
        </w:rPr>
        <w:t>PRE-DEMOLITION COST PROPOSAL</w:t>
      </w:r>
    </w:p>
    <w:p w14:paraId="36FD5279" w14:textId="77777777" w:rsidR="00827E64" w:rsidRPr="001C047E" w:rsidRDefault="00827E64" w:rsidP="00827E64">
      <w:pPr>
        <w:rPr>
          <w:rFonts w:asciiTheme="minorHAnsi" w:hAnsiTheme="minorHAnsi"/>
          <w:b/>
          <w:sz w:val="22"/>
          <w:szCs w:val="22"/>
          <w:u w:val="single"/>
        </w:rPr>
      </w:pPr>
    </w:p>
    <w:p w14:paraId="2F51C007" w14:textId="77777777" w:rsidR="00827E64" w:rsidRPr="001C047E" w:rsidRDefault="00827E64" w:rsidP="00827E64">
      <w:pPr>
        <w:rPr>
          <w:rFonts w:asciiTheme="minorHAnsi" w:hAnsiTheme="minorHAnsi"/>
          <w:b/>
          <w:sz w:val="22"/>
          <w:szCs w:val="22"/>
        </w:rPr>
      </w:pPr>
      <w:r w:rsidRPr="001C047E">
        <w:rPr>
          <w:rFonts w:asciiTheme="minorHAnsi" w:hAnsiTheme="minorHAnsi"/>
          <w:b/>
          <w:sz w:val="22"/>
          <w:szCs w:val="22"/>
        </w:rPr>
        <w:t>Proposer: ____________________________________________________________________________</w:t>
      </w:r>
    </w:p>
    <w:p w14:paraId="6E409EBD" w14:textId="77777777" w:rsidR="00827E64" w:rsidRPr="008F2A23" w:rsidRDefault="00827E64" w:rsidP="00827E64">
      <w:pPr>
        <w:spacing w:before="12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65"/>
        <w:gridCol w:w="2790"/>
        <w:gridCol w:w="1170"/>
        <w:gridCol w:w="1440"/>
        <w:gridCol w:w="1300"/>
        <w:gridCol w:w="1485"/>
      </w:tblGrid>
      <w:tr w:rsidR="00827E64" w:rsidRPr="008F2A23" w14:paraId="53572B4A" w14:textId="77777777" w:rsidTr="00AC2C5D">
        <w:trPr>
          <w:tblHeader/>
        </w:trPr>
        <w:tc>
          <w:tcPr>
            <w:tcW w:w="1165" w:type="dxa"/>
            <w:shd w:val="clear" w:color="auto" w:fill="C6D9F1" w:themeFill="text2" w:themeFillTint="33"/>
          </w:tcPr>
          <w:p w14:paraId="40169C77" w14:textId="77777777" w:rsidR="00827E64" w:rsidRPr="008F2A23" w:rsidRDefault="00827E64" w:rsidP="00AC2C5D">
            <w:pPr>
              <w:autoSpaceDE w:val="0"/>
              <w:autoSpaceDN w:val="0"/>
              <w:adjustRightInd w:val="0"/>
              <w:spacing w:before="60" w:after="60"/>
              <w:rPr>
                <w:rFonts w:asciiTheme="minorHAnsi" w:hAnsiTheme="minorHAnsi" w:cstheme="minorHAnsi"/>
                <w:b/>
                <w:sz w:val="22"/>
                <w:szCs w:val="22"/>
              </w:rPr>
            </w:pPr>
            <w:r w:rsidRPr="008F2A23">
              <w:rPr>
                <w:rFonts w:asciiTheme="minorHAnsi" w:hAnsiTheme="minorHAnsi" w:cstheme="minorHAnsi"/>
                <w:b/>
                <w:sz w:val="22"/>
                <w:szCs w:val="22"/>
              </w:rPr>
              <w:t>Task No.</w:t>
            </w:r>
          </w:p>
        </w:tc>
        <w:tc>
          <w:tcPr>
            <w:tcW w:w="2790" w:type="dxa"/>
            <w:shd w:val="clear" w:color="auto" w:fill="C6D9F1" w:themeFill="text2" w:themeFillTint="33"/>
          </w:tcPr>
          <w:p w14:paraId="3E7D58F9" w14:textId="77777777" w:rsidR="00827E64" w:rsidRPr="008F2A23" w:rsidRDefault="00827E64" w:rsidP="00AC2C5D">
            <w:pPr>
              <w:tabs>
                <w:tab w:val="left" w:pos="1822"/>
              </w:tabs>
              <w:autoSpaceDE w:val="0"/>
              <w:autoSpaceDN w:val="0"/>
              <w:adjustRightInd w:val="0"/>
              <w:spacing w:before="60" w:after="60"/>
              <w:rPr>
                <w:rFonts w:asciiTheme="minorHAnsi" w:hAnsiTheme="minorHAnsi" w:cstheme="minorHAnsi"/>
                <w:b/>
                <w:sz w:val="22"/>
                <w:szCs w:val="22"/>
              </w:rPr>
            </w:pPr>
            <w:r w:rsidRPr="008F2A23">
              <w:rPr>
                <w:rFonts w:asciiTheme="minorHAnsi" w:hAnsiTheme="minorHAnsi" w:cstheme="minorHAnsi"/>
                <w:b/>
                <w:sz w:val="22"/>
                <w:szCs w:val="22"/>
              </w:rPr>
              <w:t>Description</w:t>
            </w:r>
          </w:p>
        </w:tc>
        <w:tc>
          <w:tcPr>
            <w:tcW w:w="1170" w:type="dxa"/>
            <w:shd w:val="clear" w:color="auto" w:fill="C6D9F1" w:themeFill="text2" w:themeFillTint="33"/>
          </w:tcPr>
          <w:p w14:paraId="69CB16D4" w14:textId="77777777" w:rsidR="00827E64" w:rsidRPr="008F2A23" w:rsidRDefault="00827E64" w:rsidP="00AC2C5D">
            <w:pPr>
              <w:tabs>
                <w:tab w:val="left" w:pos="1822"/>
              </w:tabs>
              <w:autoSpaceDE w:val="0"/>
              <w:autoSpaceDN w:val="0"/>
              <w:adjustRightInd w:val="0"/>
              <w:spacing w:before="60" w:after="60"/>
              <w:rPr>
                <w:rFonts w:asciiTheme="minorHAnsi" w:hAnsiTheme="minorHAnsi" w:cstheme="minorHAnsi"/>
                <w:b/>
                <w:sz w:val="22"/>
                <w:szCs w:val="22"/>
              </w:rPr>
            </w:pPr>
            <w:r w:rsidRPr="008F2A23">
              <w:rPr>
                <w:rFonts w:asciiTheme="minorHAnsi" w:hAnsiTheme="minorHAnsi" w:cstheme="minorHAnsi"/>
                <w:b/>
                <w:sz w:val="22"/>
                <w:szCs w:val="22"/>
              </w:rPr>
              <w:t>Unit</w:t>
            </w:r>
          </w:p>
        </w:tc>
        <w:tc>
          <w:tcPr>
            <w:tcW w:w="1440" w:type="dxa"/>
            <w:shd w:val="clear" w:color="auto" w:fill="C6D9F1" w:themeFill="text2" w:themeFillTint="33"/>
          </w:tcPr>
          <w:p w14:paraId="2F37C312" w14:textId="77777777" w:rsidR="00827E64" w:rsidRPr="008F2A23" w:rsidRDefault="00827E64" w:rsidP="00AC2C5D">
            <w:pPr>
              <w:tabs>
                <w:tab w:val="left" w:pos="1822"/>
              </w:tabs>
              <w:autoSpaceDE w:val="0"/>
              <w:autoSpaceDN w:val="0"/>
              <w:adjustRightInd w:val="0"/>
              <w:spacing w:before="60" w:after="60"/>
              <w:rPr>
                <w:rFonts w:asciiTheme="minorHAnsi" w:hAnsiTheme="minorHAnsi" w:cstheme="minorHAnsi"/>
                <w:b/>
                <w:sz w:val="22"/>
                <w:szCs w:val="22"/>
              </w:rPr>
            </w:pPr>
            <w:r w:rsidRPr="008F2A23">
              <w:rPr>
                <w:rFonts w:asciiTheme="minorHAnsi" w:hAnsiTheme="minorHAnsi" w:cstheme="minorHAnsi"/>
                <w:b/>
                <w:sz w:val="22"/>
                <w:szCs w:val="22"/>
              </w:rPr>
              <w:t>Anticipated Quantity</w:t>
            </w:r>
          </w:p>
        </w:tc>
        <w:tc>
          <w:tcPr>
            <w:tcW w:w="1300" w:type="dxa"/>
            <w:shd w:val="clear" w:color="auto" w:fill="C6D9F1" w:themeFill="text2" w:themeFillTint="33"/>
          </w:tcPr>
          <w:p w14:paraId="09434D47" w14:textId="77777777" w:rsidR="00827E64" w:rsidRPr="008F2A23" w:rsidRDefault="00827E64" w:rsidP="00AC2C5D">
            <w:pPr>
              <w:tabs>
                <w:tab w:val="left" w:pos="1822"/>
              </w:tabs>
              <w:autoSpaceDE w:val="0"/>
              <w:autoSpaceDN w:val="0"/>
              <w:adjustRightInd w:val="0"/>
              <w:spacing w:before="60" w:after="60"/>
              <w:rPr>
                <w:rFonts w:asciiTheme="minorHAnsi" w:hAnsiTheme="minorHAnsi" w:cstheme="minorHAnsi"/>
                <w:b/>
                <w:sz w:val="22"/>
                <w:szCs w:val="22"/>
              </w:rPr>
            </w:pPr>
            <w:r w:rsidRPr="008F2A23">
              <w:rPr>
                <w:rFonts w:asciiTheme="minorHAnsi" w:hAnsiTheme="minorHAnsi" w:cstheme="minorHAnsi"/>
                <w:b/>
                <w:sz w:val="22"/>
                <w:szCs w:val="22"/>
              </w:rPr>
              <w:t>Unit Price</w:t>
            </w:r>
          </w:p>
        </w:tc>
        <w:tc>
          <w:tcPr>
            <w:tcW w:w="1485" w:type="dxa"/>
            <w:shd w:val="clear" w:color="auto" w:fill="C6D9F1" w:themeFill="text2" w:themeFillTint="33"/>
          </w:tcPr>
          <w:p w14:paraId="75F8580F" w14:textId="77777777" w:rsidR="00827E64" w:rsidRPr="008F2A23" w:rsidRDefault="00827E64" w:rsidP="00AC2C5D">
            <w:pPr>
              <w:tabs>
                <w:tab w:val="left" w:pos="1822"/>
              </w:tabs>
              <w:autoSpaceDE w:val="0"/>
              <w:autoSpaceDN w:val="0"/>
              <w:adjustRightInd w:val="0"/>
              <w:spacing w:before="60" w:after="60"/>
              <w:rPr>
                <w:rFonts w:asciiTheme="minorHAnsi" w:hAnsiTheme="minorHAnsi" w:cstheme="minorHAnsi"/>
                <w:b/>
                <w:sz w:val="22"/>
                <w:szCs w:val="22"/>
              </w:rPr>
            </w:pPr>
            <w:r w:rsidRPr="008F2A23">
              <w:rPr>
                <w:rFonts w:asciiTheme="minorHAnsi" w:hAnsiTheme="minorHAnsi" w:cstheme="minorHAnsi"/>
                <w:b/>
                <w:sz w:val="22"/>
                <w:szCs w:val="22"/>
              </w:rPr>
              <w:t>Price</w:t>
            </w:r>
          </w:p>
        </w:tc>
      </w:tr>
      <w:tr w:rsidR="00827E64" w:rsidRPr="008F2A23" w14:paraId="41D632F9" w14:textId="77777777" w:rsidTr="00AC2C5D">
        <w:tc>
          <w:tcPr>
            <w:tcW w:w="1165" w:type="dxa"/>
          </w:tcPr>
          <w:p w14:paraId="522488D4"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1</w:t>
            </w:r>
          </w:p>
        </w:tc>
        <w:tc>
          <w:tcPr>
            <w:tcW w:w="2790" w:type="dxa"/>
          </w:tcPr>
          <w:p w14:paraId="5EA209C6"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Pre-Demolition Project Manager</w:t>
            </w:r>
          </w:p>
        </w:tc>
        <w:tc>
          <w:tcPr>
            <w:tcW w:w="1170" w:type="dxa"/>
          </w:tcPr>
          <w:p w14:paraId="095DEC31"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733ABF8E"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2FD3ADC9"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66BED3F4"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50C3821F" w14:textId="77777777" w:rsidTr="00AC2C5D">
        <w:tc>
          <w:tcPr>
            <w:tcW w:w="1165" w:type="dxa"/>
          </w:tcPr>
          <w:p w14:paraId="516E538C"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2</w:t>
            </w:r>
          </w:p>
        </w:tc>
        <w:tc>
          <w:tcPr>
            <w:tcW w:w="2790" w:type="dxa"/>
          </w:tcPr>
          <w:p w14:paraId="1087FA94"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sz w:val="22"/>
                <w:szCs w:val="22"/>
              </w:rPr>
              <w:t>Contaminated Soils Removal Planning</w:t>
            </w:r>
          </w:p>
        </w:tc>
        <w:tc>
          <w:tcPr>
            <w:tcW w:w="1170" w:type="dxa"/>
          </w:tcPr>
          <w:p w14:paraId="4BA4B5A4" w14:textId="77777777" w:rsidR="00827E64" w:rsidRPr="008F2A23" w:rsidRDefault="00827E64" w:rsidP="00AC2C5D">
            <w:pPr>
              <w:autoSpaceDE w:val="0"/>
              <w:autoSpaceDN w:val="0"/>
              <w:adjustRightInd w:val="0"/>
              <w:spacing w:before="60" w:after="60"/>
              <w:rPr>
                <w:rFonts w:asciiTheme="minorHAnsi" w:hAnsiTheme="minorHAnsi" w:cstheme="minorHAnsi"/>
                <w:b/>
                <w:sz w:val="22"/>
                <w:szCs w:val="22"/>
              </w:rPr>
            </w:pPr>
          </w:p>
        </w:tc>
        <w:tc>
          <w:tcPr>
            <w:tcW w:w="1440" w:type="dxa"/>
          </w:tcPr>
          <w:p w14:paraId="08D91F0F" w14:textId="77777777" w:rsidR="00827E64" w:rsidRPr="008F2A23" w:rsidRDefault="00827E64" w:rsidP="00AC2C5D">
            <w:pPr>
              <w:autoSpaceDE w:val="0"/>
              <w:autoSpaceDN w:val="0"/>
              <w:adjustRightInd w:val="0"/>
              <w:spacing w:before="60" w:after="60"/>
              <w:rPr>
                <w:rFonts w:asciiTheme="minorHAnsi" w:hAnsiTheme="minorHAnsi" w:cstheme="minorHAnsi"/>
                <w:b/>
                <w:sz w:val="22"/>
                <w:szCs w:val="22"/>
              </w:rPr>
            </w:pPr>
          </w:p>
        </w:tc>
        <w:tc>
          <w:tcPr>
            <w:tcW w:w="1300" w:type="dxa"/>
          </w:tcPr>
          <w:p w14:paraId="0C894B0F" w14:textId="77777777" w:rsidR="00827E64" w:rsidRPr="008F2A23" w:rsidRDefault="00827E64" w:rsidP="00AC2C5D">
            <w:pPr>
              <w:autoSpaceDE w:val="0"/>
              <w:autoSpaceDN w:val="0"/>
              <w:adjustRightInd w:val="0"/>
              <w:spacing w:before="60" w:after="60"/>
              <w:rPr>
                <w:rFonts w:asciiTheme="minorHAnsi" w:hAnsiTheme="minorHAnsi" w:cstheme="minorHAnsi"/>
                <w:b/>
                <w:sz w:val="22"/>
                <w:szCs w:val="22"/>
              </w:rPr>
            </w:pPr>
          </w:p>
        </w:tc>
        <w:tc>
          <w:tcPr>
            <w:tcW w:w="1485" w:type="dxa"/>
          </w:tcPr>
          <w:p w14:paraId="0A11324E" w14:textId="77777777" w:rsidR="00827E64" w:rsidRPr="008F2A23" w:rsidRDefault="00827E64" w:rsidP="00AC2C5D">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w:t>
            </w:r>
          </w:p>
        </w:tc>
      </w:tr>
      <w:tr w:rsidR="00827E64" w:rsidRPr="008F2A23" w14:paraId="53D176D5" w14:textId="77777777" w:rsidTr="00AC2C5D">
        <w:tc>
          <w:tcPr>
            <w:tcW w:w="1165" w:type="dxa"/>
          </w:tcPr>
          <w:p w14:paraId="7763CA68"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3</w:t>
            </w:r>
          </w:p>
        </w:tc>
        <w:tc>
          <w:tcPr>
            <w:tcW w:w="2790" w:type="dxa"/>
          </w:tcPr>
          <w:p w14:paraId="4A58EE3E"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Hazardous Materials Abatement Planning</w:t>
            </w:r>
          </w:p>
        </w:tc>
        <w:tc>
          <w:tcPr>
            <w:tcW w:w="1170" w:type="dxa"/>
          </w:tcPr>
          <w:p w14:paraId="50B8A11B"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560967D1"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41E0A30E"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61DC19AA"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5C87506B" w14:textId="77777777" w:rsidTr="00AC2C5D">
        <w:tc>
          <w:tcPr>
            <w:tcW w:w="1165" w:type="dxa"/>
          </w:tcPr>
          <w:p w14:paraId="25C8AEAF"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4</w:t>
            </w:r>
          </w:p>
        </w:tc>
        <w:tc>
          <w:tcPr>
            <w:tcW w:w="2790" w:type="dxa"/>
          </w:tcPr>
          <w:p w14:paraId="1EE2393B"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Equity Policy Contracting Plan</w:t>
            </w:r>
          </w:p>
        </w:tc>
        <w:tc>
          <w:tcPr>
            <w:tcW w:w="1170" w:type="dxa"/>
          </w:tcPr>
          <w:p w14:paraId="67BA551D"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72601AB7"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6BEDCEDF"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1D262C89"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66271CBC" w14:textId="77777777" w:rsidTr="00AC2C5D">
        <w:tc>
          <w:tcPr>
            <w:tcW w:w="1165" w:type="dxa"/>
          </w:tcPr>
          <w:p w14:paraId="4E25121B"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5</w:t>
            </w:r>
          </w:p>
        </w:tc>
        <w:tc>
          <w:tcPr>
            <w:tcW w:w="2790" w:type="dxa"/>
          </w:tcPr>
          <w:p w14:paraId="7F346B99"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Demolition Plan</w:t>
            </w:r>
          </w:p>
        </w:tc>
        <w:tc>
          <w:tcPr>
            <w:tcW w:w="1170" w:type="dxa"/>
          </w:tcPr>
          <w:p w14:paraId="1910CBF6"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346D6E1D"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65262EE4"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04E1D14D"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4D8B8910" w14:textId="77777777" w:rsidTr="00AC2C5D">
        <w:tc>
          <w:tcPr>
            <w:tcW w:w="1165" w:type="dxa"/>
          </w:tcPr>
          <w:p w14:paraId="0586471F"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6</w:t>
            </w:r>
          </w:p>
        </w:tc>
        <w:tc>
          <w:tcPr>
            <w:tcW w:w="2790" w:type="dxa"/>
          </w:tcPr>
          <w:p w14:paraId="0B63162E"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Salvage Plan</w:t>
            </w:r>
          </w:p>
        </w:tc>
        <w:tc>
          <w:tcPr>
            <w:tcW w:w="1170" w:type="dxa"/>
          </w:tcPr>
          <w:p w14:paraId="735692BD"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5B48470F"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7EDAE196"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2E0D4136"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29112CE9" w14:textId="77777777" w:rsidTr="00AC2C5D">
        <w:tc>
          <w:tcPr>
            <w:tcW w:w="1165" w:type="dxa"/>
          </w:tcPr>
          <w:p w14:paraId="7D15F97C"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7</w:t>
            </w:r>
          </w:p>
        </w:tc>
        <w:tc>
          <w:tcPr>
            <w:tcW w:w="2790" w:type="dxa"/>
          </w:tcPr>
          <w:p w14:paraId="4F10FF9C"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Final Design Contractor Review</w:t>
            </w:r>
          </w:p>
        </w:tc>
        <w:tc>
          <w:tcPr>
            <w:tcW w:w="1170" w:type="dxa"/>
          </w:tcPr>
          <w:p w14:paraId="5A2ADD5C"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397AFC85"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3E365BF3"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467246C1"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05A03DA7" w14:textId="77777777" w:rsidTr="00AC2C5D">
        <w:tc>
          <w:tcPr>
            <w:tcW w:w="1165" w:type="dxa"/>
          </w:tcPr>
          <w:p w14:paraId="12F4B579"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8</w:t>
            </w:r>
          </w:p>
        </w:tc>
        <w:tc>
          <w:tcPr>
            <w:tcW w:w="2790" w:type="dxa"/>
          </w:tcPr>
          <w:p w14:paraId="50E299BB"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Early Bid Packages and Long-lead Items Report</w:t>
            </w:r>
          </w:p>
        </w:tc>
        <w:tc>
          <w:tcPr>
            <w:tcW w:w="1170" w:type="dxa"/>
          </w:tcPr>
          <w:p w14:paraId="20306C4F"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7CB7D036"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32BBACB1"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64DCCC8E"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4FB8E11E" w14:textId="77777777" w:rsidTr="00AC2C5D">
        <w:tc>
          <w:tcPr>
            <w:tcW w:w="1165" w:type="dxa"/>
          </w:tcPr>
          <w:p w14:paraId="6F69EFE1"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9</w:t>
            </w:r>
          </w:p>
        </w:tc>
        <w:tc>
          <w:tcPr>
            <w:tcW w:w="2790" w:type="dxa"/>
          </w:tcPr>
          <w:p w14:paraId="4E247E21"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Demolition Contracting Plan</w:t>
            </w:r>
          </w:p>
        </w:tc>
        <w:tc>
          <w:tcPr>
            <w:tcW w:w="1170" w:type="dxa"/>
          </w:tcPr>
          <w:p w14:paraId="69078756"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60DFD5CB"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0619A7A3"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2140D85B"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50556906" w14:textId="77777777" w:rsidTr="00AC2C5D">
        <w:tc>
          <w:tcPr>
            <w:tcW w:w="1165" w:type="dxa"/>
          </w:tcPr>
          <w:p w14:paraId="02A10F5F"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10</w:t>
            </w:r>
          </w:p>
        </w:tc>
        <w:tc>
          <w:tcPr>
            <w:tcW w:w="2790" w:type="dxa"/>
          </w:tcPr>
          <w:p w14:paraId="77D77052"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Project Schedule</w:t>
            </w:r>
          </w:p>
        </w:tc>
        <w:tc>
          <w:tcPr>
            <w:tcW w:w="1170" w:type="dxa"/>
          </w:tcPr>
          <w:p w14:paraId="1EFCFE91"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6ABEC622"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33C3EECD"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7EAD1040"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52B5A43F" w14:textId="77777777" w:rsidTr="00AC2C5D">
        <w:tc>
          <w:tcPr>
            <w:tcW w:w="1165" w:type="dxa"/>
          </w:tcPr>
          <w:p w14:paraId="77AAFC18"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11</w:t>
            </w:r>
          </w:p>
        </w:tc>
        <w:tc>
          <w:tcPr>
            <w:tcW w:w="2790" w:type="dxa"/>
          </w:tcPr>
          <w:p w14:paraId="75961AA7"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Contractor Community Affairs Support</w:t>
            </w:r>
          </w:p>
        </w:tc>
        <w:tc>
          <w:tcPr>
            <w:tcW w:w="1170" w:type="dxa"/>
          </w:tcPr>
          <w:p w14:paraId="1A897547"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2664DAF8"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06311C16"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250F301E"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17EC7AA8" w14:textId="77777777" w:rsidTr="00AC2C5D">
        <w:tc>
          <w:tcPr>
            <w:tcW w:w="1165" w:type="dxa"/>
          </w:tcPr>
          <w:p w14:paraId="1D6AEB51"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12</w:t>
            </w:r>
          </w:p>
        </w:tc>
        <w:tc>
          <w:tcPr>
            <w:tcW w:w="2790" w:type="dxa"/>
          </w:tcPr>
          <w:p w14:paraId="29D24184"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Cost Estimates</w:t>
            </w:r>
            <w:r w:rsidRPr="008F2A23">
              <w:rPr>
                <w:rFonts w:asciiTheme="minorHAnsi" w:hAnsiTheme="minorHAnsi" w:cstheme="minorHAnsi"/>
                <w:sz w:val="22"/>
                <w:szCs w:val="22"/>
              </w:rPr>
              <w:t xml:space="preserve"> </w:t>
            </w:r>
          </w:p>
        </w:tc>
        <w:tc>
          <w:tcPr>
            <w:tcW w:w="1170" w:type="dxa"/>
          </w:tcPr>
          <w:p w14:paraId="02283C8C"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5CA7874C"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21FE508C"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3464BE7C"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4C335590" w14:textId="77777777" w:rsidTr="00AC2C5D">
        <w:tc>
          <w:tcPr>
            <w:tcW w:w="1165" w:type="dxa"/>
          </w:tcPr>
          <w:p w14:paraId="662A502D"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13</w:t>
            </w:r>
          </w:p>
        </w:tc>
        <w:tc>
          <w:tcPr>
            <w:tcW w:w="2790" w:type="dxa"/>
          </w:tcPr>
          <w:p w14:paraId="0052C3B1"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Demolition Safety and Security Plan</w:t>
            </w:r>
          </w:p>
        </w:tc>
        <w:tc>
          <w:tcPr>
            <w:tcW w:w="1170" w:type="dxa"/>
          </w:tcPr>
          <w:p w14:paraId="0229FBA7"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1FA7D870"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05270D55"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46372280"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0F9F8BFA" w14:textId="77777777" w:rsidTr="00AC2C5D">
        <w:tc>
          <w:tcPr>
            <w:tcW w:w="1165" w:type="dxa"/>
          </w:tcPr>
          <w:p w14:paraId="68665B5D"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r w:rsidRPr="008F2A23">
              <w:rPr>
                <w:rFonts w:asciiTheme="minorHAnsi" w:hAnsiTheme="minorHAnsi" w:cstheme="minorHAnsi"/>
                <w:sz w:val="22"/>
                <w:szCs w:val="22"/>
              </w:rPr>
              <w:t>14</w:t>
            </w:r>
          </w:p>
        </w:tc>
        <w:tc>
          <w:tcPr>
            <w:tcW w:w="2790" w:type="dxa"/>
          </w:tcPr>
          <w:p w14:paraId="39CBE7C3" w14:textId="77777777" w:rsidR="00827E64" w:rsidRPr="008F2A23" w:rsidRDefault="00827E64" w:rsidP="00AC2C5D">
            <w:pPr>
              <w:autoSpaceDE w:val="0"/>
              <w:autoSpaceDN w:val="0"/>
              <w:adjustRightInd w:val="0"/>
              <w:spacing w:before="60" w:after="60"/>
              <w:rPr>
                <w:rFonts w:asciiTheme="minorHAnsi" w:hAnsiTheme="minorHAnsi" w:cstheme="minorHAnsi"/>
                <w:sz w:val="22"/>
                <w:szCs w:val="22"/>
              </w:rPr>
            </w:pPr>
            <w:r w:rsidRPr="008F2A23">
              <w:rPr>
                <w:rFonts w:asciiTheme="minorHAnsi" w:hAnsiTheme="minorHAnsi" w:cstheme="minorHAnsi"/>
                <w:b/>
                <w:bCs/>
                <w:sz w:val="22"/>
                <w:szCs w:val="22"/>
              </w:rPr>
              <w:t>Environmental Compliance Plan, incl. Storm-Water Management and Erosion Control</w:t>
            </w:r>
          </w:p>
        </w:tc>
        <w:tc>
          <w:tcPr>
            <w:tcW w:w="1170" w:type="dxa"/>
          </w:tcPr>
          <w:p w14:paraId="5E86E9AC"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78BF5069"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5E7CBFAF"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72D27A02"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r w:rsidR="00827E64" w:rsidRPr="008F2A23" w14:paraId="4E00F26E" w14:textId="77777777" w:rsidTr="00AC2C5D">
        <w:tc>
          <w:tcPr>
            <w:tcW w:w="1165" w:type="dxa"/>
          </w:tcPr>
          <w:p w14:paraId="76C9A300" w14:textId="77777777" w:rsidR="00827E64" w:rsidRPr="008F2A23" w:rsidRDefault="00827E64" w:rsidP="00AC2C5D">
            <w:pPr>
              <w:autoSpaceDE w:val="0"/>
              <w:autoSpaceDN w:val="0"/>
              <w:adjustRightInd w:val="0"/>
              <w:spacing w:before="60" w:after="60"/>
              <w:jc w:val="center"/>
              <w:rPr>
                <w:rFonts w:asciiTheme="minorHAnsi" w:hAnsiTheme="minorHAnsi" w:cstheme="minorHAnsi"/>
                <w:sz w:val="22"/>
                <w:szCs w:val="22"/>
              </w:rPr>
            </w:pPr>
          </w:p>
        </w:tc>
        <w:tc>
          <w:tcPr>
            <w:tcW w:w="2790" w:type="dxa"/>
          </w:tcPr>
          <w:p w14:paraId="307F2525"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170" w:type="dxa"/>
          </w:tcPr>
          <w:p w14:paraId="18C0D6E2"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40" w:type="dxa"/>
          </w:tcPr>
          <w:p w14:paraId="390058CB"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300" w:type="dxa"/>
          </w:tcPr>
          <w:p w14:paraId="5D5B4287"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c>
          <w:tcPr>
            <w:tcW w:w="1485" w:type="dxa"/>
          </w:tcPr>
          <w:p w14:paraId="11142CA2"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p>
        </w:tc>
      </w:tr>
      <w:tr w:rsidR="00827E64" w:rsidRPr="008F2A23" w14:paraId="685F60B2" w14:textId="77777777" w:rsidTr="00AC2C5D">
        <w:tc>
          <w:tcPr>
            <w:tcW w:w="7865" w:type="dxa"/>
            <w:gridSpan w:val="5"/>
          </w:tcPr>
          <w:p w14:paraId="15614CEA" w14:textId="77777777" w:rsidR="00827E64" w:rsidRPr="008F2A23" w:rsidRDefault="00827E64" w:rsidP="00AC2C5D">
            <w:pPr>
              <w:autoSpaceDE w:val="0"/>
              <w:autoSpaceDN w:val="0"/>
              <w:adjustRightInd w:val="0"/>
              <w:spacing w:before="60" w:after="60"/>
              <w:jc w:val="right"/>
              <w:rPr>
                <w:rFonts w:asciiTheme="minorHAnsi" w:hAnsiTheme="minorHAnsi" w:cstheme="minorHAnsi"/>
                <w:b/>
                <w:bCs/>
                <w:sz w:val="22"/>
                <w:szCs w:val="22"/>
              </w:rPr>
            </w:pPr>
            <w:r w:rsidRPr="008F2A23">
              <w:rPr>
                <w:rFonts w:asciiTheme="minorHAnsi" w:hAnsiTheme="minorHAnsi" w:cstheme="minorHAnsi"/>
                <w:b/>
                <w:bCs/>
                <w:sz w:val="22"/>
                <w:szCs w:val="22"/>
              </w:rPr>
              <w:t>Total:</w:t>
            </w:r>
          </w:p>
        </w:tc>
        <w:tc>
          <w:tcPr>
            <w:tcW w:w="1485" w:type="dxa"/>
          </w:tcPr>
          <w:p w14:paraId="50D07683" w14:textId="77777777" w:rsidR="00827E64" w:rsidRPr="008F2A23" w:rsidRDefault="00827E64" w:rsidP="00AC2C5D">
            <w:pPr>
              <w:autoSpaceDE w:val="0"/>
              <w:autoSpaceDN w:val="0"/>
              <w:adjustRightInd w:val="0"/>
              <w:spacing w:before="60" w:after="60"/>
              <w:rPr>
                <w:rFonts w:asciiTheme="minorHAnsi" w:hAnsiTheme="minorHAnsi" w:cstheme="minorHAnsi"/>
                <w:b/>
                <w:bCs/>
                <w:sz w:val="22"/>
                <w:szCs w:val="22"/>
              </w:rPr>
            </w:pPr>
            <w:r>
              <w:rPr>
                <w:rFonts w:asciiTheme="minorHAnsi" w:hAnsiTheme="minorHAnsi" w:cstheme="minorHAnsi"/>
                <w:b/>
                <w:bCs/>
                <w:sz w:val="22"/>
                <w:szCs w:val="22"/>
              </w:rPr>
              <w:t>$</w:t>
            </w:r>
          </w:p>
        </w:tc>
      </w:tr>
    </w:tbl>
    <w:p w14:paraId="2E0D7617" w14:textId="77777777" w:rsidR="00827E64" w:rsidRDefault="00827E64" w:rsidP="00827E64">
      <w:pPr>
        <w:spacing w:before="120"/>
        <w:rPr>
          <w:rFonts w:asciiTheme="minorHAnsi" w:hAnsiTheme="minorHAnsi"/>
          <w:b/>
          <w:sz w:val="22"/>
          <w:szCs w:val="22"/>
        </w:rPr>
      </w:pPr>
    </w:p>
    <w:p w14:paraId="557819A2" w14:textId="77777777" w:rsidR="00827E64" w:rsidRDefault="00827E64" w:rsidP="00827E64">
      <w:pPr>
        <w:spacing w:before="120"/>
        <w:rPr>
          <w:rFonts w:asciiTheme="minorHAnsi" w:hAnsiTheme="minorHAnsi"/>
          <w:b/>
          <w:sz w:val="22"/>
          <w:szCs w:val="22"/>
        </w:rPr>
      </w:pPr>
    </w:p>
    <w:p w14:paraId="7B7C4E6A" w14:textId="77777777" w:rsidR="00827E64" w:rsidRDefault="00827E64" w:rsidP="00827E64">
      <w:pPr>
        <w:spacing w:before="120"/>
        <w:rPr>
          <w:rFonts w:asciiTheme="minorHAnsi" w:hAnsiTheme="minorHAnsi"/>
          <w:b/>
          <w:sz w:val="22"/>
          <w:szCs w:val="22"/>
        </w:rPr>
      </w:pPr>
    </w:p>
    <w:p w14:paraId="6AD92E4B" w14:textId="77777777" w:rsidR="00827E64" w:rsidRPr="00673242" w:rsidRDefault="00827E64" w:rsidP="00827E64">
      <w:pPr>
        <w:shd w:val="clear" w:color="auto" w:fill="7F7F7F" w:themeFill="text1" w:themeFillTint="80"/>
        <w:spacing w:before="120" w:line="264" w:lineRule="auto"/>
        <w:rPr>
          <w:rFonts w:ascii="Calibri" w:hAnsi="Calibri" w:cs="Arial"/>
          <w:b/>
          <w:caps/>
          <w:color w:val="FFFFFF" w:themeColor="background1"/>
          <w:sz w:val="28"/>
          <w:szCs w:val="28"/>
        </w:rPr>
      </w:pPr>
      <w:r w:rsidRPr="00673242">
        <w:rPr>
          <w:rFonts w:ascii="Calibri" w:hAnsi="Calibri" w:cs="Arial"/>
          <w:b/>
          <w:caps/>
          <w:color w:val="FFFFFF" w:themeColor="background1"/>
          <w:sz w:val="28"/>
          <w:szCs w:val="28"/>
        </w:rPr>
        <w:lastRenderedPageBreak/>
        <w:t xml:space="preserve">EXHIBIT </w:t>
      </w:r>
      <w:r>
        <w:rPr>
          <w:rFonts w:ascii="Calibri" w:hAnsi="Calibri" w:cs="Arial"/>
          <w:b/>
          <w:caps/>
          <w:color w:val="FFFFFF" w:themeColor="background1"/>
          <w:sz w:val="28"/>
          <w:szCs w:val="28"/>
        </w:rPr>
        <w:t>C   Scope of Pre-demolition Services</w:t>
      </w:r>
    </w:p>
    <w:p w14:paraId="28D1E1C4" w14:textId="77777777" w:rsidR="00827E64" w:rsidRPr="00DA1238" w:rsidRDefault="00827E64" w:rsidP="00827E64">
      <w:pPr>
        <w:autoSpaceDE w:val="0"/>
        <w:autoSpaceDN w:val="0"/>
        <w:adjustRightInd w:val="0"/>
        <w:spacing w:before="200" w:after="200"/>
        <w:rPr>
          <w:rFonts w:asciiTheme="minorHAnsi" w:hAnsiTheme="minorHAnsi" w:cstheme="minorHAnsi"/>
          <w:sz w:val="22"/>
          <w:szCs w:val="22"/>
        </w:rPr>
      </w:pPr>
      <w:r w:rsidRPr="00DA1238">
        <w:rPr>
          <w:rFonts w:asciiTheme="minorHAnsi" w:hAnsiTheme="minorHAnsi" w:cstheme="minorHAnsi"/>
          <w:sz w:val="22"/>
          <w:szCs w:val="22"/>
        </w:rPr>
        <w:t>Pre-demolition services shall be provided under the terms of a Professional Services Contract to be executed by the parties.  A sample of the terms and conditions of the pre-demolition services contracts is available upon request.  Prosper Portland may determine, at its sole discretion, that scope modifications are needed for Pre-Demolition Services prior to execution of the Professional Services Contract.</w:t>
      </w:r>
    </w:p>
    <w:p w14:paraId="16CEF30C" w14:textId="77777777" w:rsidR="00827E64" w:rsidRPr="00DA1238" w:rsidRDefault="00827E64" w:rsidP="00827E64">
      <w:pPr>
        <w:autoSpaceDE w:val="0"/>
        <w:autoSpaceDN w:val="0"/>
        <w:adjustRightInd w:val="0"/>
        <w:spacing w:after="200"/>
        <w:rPr>
          <w:rFonts w:asciiTheme="minorHAnsi" w:hAnsiTheme="minorHAnsi" w:cstheme="minorHAnsi"/>
          <w:sz w:val="22"/>
          <w:szCs w:val="22"/>
        </w:rPr>
      </w:pPr>
      <w:r w:rsidRPr="00DA1238">
        <w:rPr>
          <w:rFonts w:asciiTheme="minorHAnsi" w:hAnsiTheme="minorHAnsi" w:cstheme="minorHAnsi"/>
          <w:sz w:val="22"/>
          <w:szCs w:val="22"/>
        </w:rPr>
        <w:t>The anticipated scope of pre-demolition services is as follows:</w:t>
      </w:r>
    </w:p>
    <w:tbl>
      <w:tblPr>
        <w:tblStyle w:val="TableGrid"/>
        <w:tblW w:w="0" w:type="auto"/>
        <w:tblLook w:val="04A0" w:firstRow="1" w:lastRow="0" w:firstColumn="1" w:lastColumn="0" w:noHBand="0" w:noVBand="1"/>
      </w:tblPr>
      <w:tblGrid>
        <w:gridCol w:w="997"/>
        <w:gridCol w:w="8353"/>
      </w:tblGrid>
      <w:tr w:rsidR="00827E64" w:rsidRPr="00DA1238" w14:paraId="439519B4" w14:textId="77777777" w:rsidTr="00AC2C5D">
        <w:trPr>
          <w:tblHeader/>
        </w:trPr>
        <w:tc>
          <w:tcPr>
            <w:tcW w:w="997" w:type="dxa"/>
            <w:shd w:val="clear" w:color="auto" w:fill="C6D9F1" w:themeFill="text2" w:themeFillTint="33"/>
          </w:tcPr>
          <w:p w14:paraId="1C4EDAD8" w14:textId="77777777" w:rsidR="00827E64" w:rsidRPr="00DA1238" w:rsidRDefault="00827E64" w:rsidP="00AC2C5D">
            <w:pPr>
              <w:autoSpaceDE w:val="0"/>
              <w:autoSpaceDN w:val="0"/>
              <w:adjustRightInd w:val="0"/>
              <w:spacing w:before="60" w:after="60"/>
              <w:rPr>
                <w:rFonts w:asciiTheme="minorHAnsi" w:hAnsiTheme="minorHAnsi" w:cstheme="minorHAnsi"/>
                <w:b/>
                <w:sz w:val="22"/>
                <w:szCs w:val="22"/>
              </w:rPr>
            </w:pPr>
            <w:r w:rsidRPr="00DA1238">
              <w:rPr>
                <w:rFonts w:asciiTheme="minorHAnsi" w:hAnsiTheme="minorHAnsi" w:cstheme="minorHAnsi"/>
                <w:b/>
                <w:sz w:val="22"/>
                <w:szCs w:val="22"/>
              </w:rPr>
              <w:t xml:space="preserve">Task </w:t>
            </w:r>
          </w:p>
        </w:tc>
        <w:tc>
          <w:tcPr>
            <w:tcW w:w="8353" w:type="dxa"/>
            <w:shd w:val="clear" w:color="auto" w:fill="C6D9F1" w:themeFill="text2" w:themeFillTint="33"/>
          </w:tcPr>
          <w:p w14:paraId="182E4EE3" w14:textId="77777777" w:rsidR="00827E64" w:rsidRPr="00DA1238" w:rsidRDefault="00827E64" w:rsidP="00AC2C5D">
            <w:pPr>
              <w:tabs>
                <w:tab w:val="left" w:pos="1822"/>
              </w:tabs>
              <w:autoSpaceDE w:val="0"/>
              <w:autoSpaceDN w:val="0"/>
              <w:adjustRightInd w:val="0"/>
              <w:spacing w:before="60" w:after="60"/>
              <w:rPr>
                <w:rFonts w:asciiTheme="minorHAnsi" w:hAnsiTheme="minorHAnsi" w:cstheme="minorHAnsi"/>
                <w:b/>
                <w:sz w:val="22"/>
                <w:szCs w:val="22"/>
              </w:rPr>
            </w:pPr>
            <w:r w:rsidRPr="00DA1238">
              <w:rPr>
                <w:rFonts w:asciiTheme="minorHAnsi" w:hAnsiTheme="minorHAnsi" w:cstheme="minorHAnsi"/>
                <w:b/>
                <w:sz w:val="22"/>
                <w:szCs w:val="22"/>
              </w:rPr>
              <w:t>Description</w:t>
            </w:r>
          </w:p>
        </w:tc>
      </w:tr>
      <w:tr w:rsidR="00827E64" w:rsidRPr="00DA1238" w14:paraId="6A6AF924" w14:textId="77777777" w:rsidTr="00AC2C5D">
        <w:tc>
          <w:tcPr>
            <w:tcW w:w="997" w:type="dxa"/>
          </w:tcPr>
          <w:p w14:paraId="4A07F3EB"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1</w:t>
            </w:r>
          </w:p>
        </w:tc>
        <w:tc>
          <w:tcPr>
            <w:tcW w:w="8353" w:type="dxa"/>
          </w:tcPr>
          <w:p w14:paraId="2E255CEF"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Pre-Demolition Project Manager:</w:t>
            </w:r>
            <w:r w:rsidRPr="00DA1238">
              <w:rPr>
                <w:rFonts w:asciiTheme="minorHAnsi" w:hAnsiTheme="minorHAnsi" w:cstheme="minorHAnsi"/>
                <w:bCs/>
                <w:sz w:val="22"/>
                <w:szCs w:val="22"/>
              </w:rPr>
              <w:t xml:space="preserve">  </w:t>
            </w:r>
            <w:r w:rsidRPr="00DA1238">
              <w:rPr>
                <w:rFonts w:asciiTheme="minorHAnsi" w:hAnsiTheme="minorHAnsi" w:cstheme="minorHAnsi"/>
                <w:sz w:val="22"/>
                <w:szCs w:val="22"/>
              </w:rPr>
              <w:t xml:space="preserve">Provide services of the proposed Project Manager beginning with “Notice to Proceed” for the entire duration of Pre-Demolition Services Phase.  Anticipated scope of work will include design review, cost estimating, project coordination, public meetings, schedule preparation and optimization, and other interface-related tasks.  The Project Manager will be involved with and spend time on </w:t>
            </w:r>
            <w:proofErr w:type="gramStart"/>
            <w:r w:rsidRPr="00DA1238">
              <w:rPr>
                <w:rFonts w:asciiTheme="minorHAnsi" w:hAnsiTheme="minorHAnsi" w:cstheme="minorHAnsi"/>
                <w:sz w:val="22"/>
                <w:szCs w:val="22"/>
              </w:rPr>
              <w:t>all of</w:t>
            </w:r>
            <w:proofErr w:type="gramEnd"/>
            <w:r w:rsidRPr="00DA1238">
              <w:rPr>
                <w:rFonts w:asciiTheme="minorHAnsi" w:hAnsiTheme="minorHAnsi" w:cstheme="minorHAnsi"/>
                <w:sz w:val="22"/>
                <w:szCs w:val="22"/>
              </w:rPr>
              <w:t xml:space="preserve"> the other task orders listed but will not charge their time to those task orders.  All Project Manager time will be charged only to this task order and will be paid at the agreed-upon hourly rate.</w:t>
            </w:r>
          </w:p>
        </w:tc>
      </w:tr>
      <w:tr w:rsidR="00827E64" w:rsidRPr="00DA1238" w14:paraId="26A40D08" w14:textId="77777777" w:rsidTr="00AC2C5D">
        <w:tc>
          <w:tcPr>
            <w:tcW w:w="997" w:type="dxa"/>
          </w:tcPr>
          <w:p w14:paraId="24E4BC63"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2</w:t>
            </w:r>
          </w:p>
        </w:tc>
        <w:tc>
          <w:tcPr>
            <w:tcW w:w="8353" w:type="dxa"/>
          </w:tcPr>
          <w:p w14:paraId="761BE16D"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sz w:val="22"/>
                <w:szCs w:val="22"/>
              </w:rPr>
              <w:t>Contaminated Soils Removal Planning:</w:t>
            </w:r>
            <w:r w:rsidRPr="00DA1238">
              <w:rPr>
                <w:rFonts w:asciiTheme="minorHAnsi" w:hAnsiTheme="minorHAnsi" w:cstheme="minorHAnsi"/>
                <w:sz w:val="22"/>
                <w:szCs w:val="22"/>
              </w:rPr>
              <w:t xml:space="preserve">  Consult with, advise, assist and provide recommendations to Prosper Portland and the Project Team – in particular, the members of the Project Team that will provide expertise in the remediation of contaminated soils – on a contaminated soils remediation plan.  Recommendations will focus on means and methods, staging, phasing, access, temporary facilities, and cost and schedule implications of design decisions.  Provide advice on phasing as it relates to ongoing demolition work uncovering additional contaminated soils to reduce/eliminate work and facilitate a rapid, accurate, and competitive pricing for the final GMP contract.  Ensure compliance with all appropriate DEQ rules and regulations.</w:t>
            </w:r>
          </w:p>
        </w:tc>
      </w:tr>
      <w:tr w:rsidR="00827E64" w:rsidRPr="00DA1238" w14:paraId="3FA175EC" w14:textId="77777777" w:rsidTr="00AC2C5D">
        <w:tc>
          <w:tcPr>
            <w:tcW w:w="997" w:type="dxa"/>
          </w:tcPr>
          <w:p w14:paraId="7E94BE40"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3</w:t>
            </w:r>
          </w:p>
        </w:tc>
        <w:tc>
          <w:tcPr>
            <w:tcW w:w="8353" w:type="dxa"/>
          </w:tcPr>
          <w:p w14:paraId="2B538EFE"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Hazardous Materials Abatement Planning:</w:t>
            </w:r>
            <w:r w:rsidRPr="00DA1238">
              <w:rPr>
                <w:rFonts w:asciiTheme="minorHAnsi" w:hAnsiTheme="minorHAnsi" w:cstheme="minorHAnsi"/>
                <w:bCs/>
                <w:sz w:val="22"/>
                <w:szCs w:val="22"/>
              </w:rPr>
              <w:t xml:space="preserve">  </w:t>
            </w:r>
            <w:r w:rsidRPr="00DA1238">
              <w:rPr>
                <w:rFonts w:asciiTheme="minorHAnsi" w:hAnsiTheme="minorHAnsi" w:cstheme="minorHAnsi"/>
                <w:sz w:val="22"/>
                <w:szCs w:val="22"/>
              </w:rPr>
              <w:t>Consult with, advise, assist and provide recommendations to Prosper Portland and the Project Team on a hazardous materials abatement process.  Recommendations will focus on means and methods, staging, phasing, access, temporary facilities, and cost and schedule implications of design decisions.  Provide advice on phasing as it relates to ongoing demolition work uncovering additional hazardous materials to reduce/eliminate work and facilitate a rapid, accurate, and competitive pricing for the final GMP contract.  Ensure compliance with all appropriate DEQ rules and regulations.</w:t>
            </w:r>
          </w:p>
        </w:tc>
      </w:tr>
      <w:tr w:rsidR="00827E64" w:rsidRPr="00DA1238" w14:paraId="73C7C896" w14:textId="77777777" w:rsidTr="00AC2C5D">
        <w:tc>
          <w:tcPr>
            <w:tcW w:w="997" w:type="dxa"/>
          </w:tcPr>
          <w:p w14:paraId="3035BBCC"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4</w:t>
            </w:r>
          </w:p>
        </w:tc>
        <w:tc>
          <w:tcPr>
            <w:tcW w:w="8353" w:type="dxa"/>
          </w:tcPr>
          <w:p w14:paraId="18724B84"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Equity Policy Contracting Plan</w:t>
            </w:r>
            <w:r w:rsidRPr="00DA1238">
              <w:rPr>
                <w:rFonts w:asciiTheme="minorHAnsi" w:hAnsiTheme="minorHAnsi" w:cstheme="minorHAnsi"/>
                <w:sz w:val="22"/>
                <w:szCs w:val="22"/>
              </w:rPr>
              <w:t>: Work with Prosper Portland to finalize and submit a contracting plan that maximizes opportunities for Certified Firms – especially disadvantaged business (DBE), minority-owned businesses (MBE), and women-owned businesses (WBE) – in accordance with Prosper Portland’s Business Equity Program</w:t>
            </w:r>
            <w:r>
              <w:rPr>
                <w:rFonts w:asciiTheme="minorHAnsi" w:hAnsiTheme="minorHAnsi" w:cstheme="minorHAnsi"/>
                <w:sz w:val="22"/>
                <w:szCs w:val="22"/>
              </w:rPr>
              <w:t xml:space="preserve"> (see </w:t>
            </w:r>
            <w:r w:rsidRPr="00544EC7">
              <w:rPr>
                <w:rFonts w:asciiTheme="minorHAnsi" w:hAnsiTheme="minorHAnsi" w:cstheme="minorHAnsi"/>
                <w:b/>
                <w:sz w:val="22"/>
                <w:szCs w:val="22"/>
              </w:rPr>
              <w:t>EXHIBIT E</w:t>
            </w:r>
            <w:r>
              <w:rPr>
                <w:rFonts w:asciiTheme="minorHAnsi" w:hAnsiTheme="minorHAnsi" w:cstheme="minorHAnsi"/>
                <w:sz w:val="22"/>
                <w:szCs w:val="22"/>
              </w:rPr>
              <w:t>)</w:t>
            </w:r>
            <w:r w:rsidRPr="00DA1238">
              <w:rPr>
                <w:rFonts w:asciiTheme="minorHAnsi" w:hAnsiTheme="minorHAnsi" w:cstheme="minorHAnsi"/>
                <w:sz w:val="22"/>
                <w:szCs w:val="22"/>
              </w:rPr>
              <w:t xml:space="preserve">.  Develop a final management plan to oversee equity policy implementation and to ensure consideration of Certified Firms.  Work with Prosper Portland to finalize a plan in accordance with Prosper Portland’s workforce training and hiring program requirements (see </w:t>
            </w:r>
            <w:r w:rsidRPr="00544EC7">
              <w:rPr>
                <w:rFonts w:asciiTheme="minorHAnsi" w:hAnsiTheme="minorHAnsi" w:cstheme="minorHAnsi"/>
                <w:b/>
                <w:sz w:val="22"/>
                <w:szCs w:val="22"/>
              </w:rPr>
              <w:t>EXHIBIT F</w:t>
            </w:r>
            <w:r w:rsidRPr="00DA1238">
              <w:rPr>
                <w:rFonts w:asciiTheme="minorHAnsi" w:hAnsiTheme="minorHAnsi" w:cstheme="minorHAnsi"/>
                <w:sz w:val="22"/>
                <w:szCs w:val="22"/>
              </w:rPr>
              <w:t>).  Develop and submit a proposed management plan to implement such workforce training program.</w:t>
            </w:r>
          </w:p>
        </w:tc>
      </w:tr>
      <w:tr w:rsidR="00827E64" w:rsidRPr="00DA1238" w14:paraId="62BDE5F1" w14:textId="77777777" w:rsidTr="00AC2C5D">
        <w:tc>
          <w:tcPr>
            <w:tcW w:w="997" w:type="dxa"/>
          </w:tcPr>
          <w:p w14:paraId="52672730"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lastRenderedPageBreak/>
              <w:t>5</w:t>
            </w:r>
          </w:p>
        </w:tc>
        <w:tc>
          <w:tcPr>
            <w:tcW w:w="8353" w:type="dxa"/>
          </w:tcPr>
          <w:p w14:paraId="5A5750A6"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Demolition Plan:</w:t>
            </w:r>
            <w:r w:rsidRPr="00DA1238">
              <w:rPr>
                <w:rFonts w:asciiTheme="minorHAnsi" w:hAnsiTheme="minorHAnsi" w:cstheme="minorHAnsi"/>
                <w:bCs/>
                <w:sz w:val="22"/>
                <w:szCs w:val="22"/>
              </w:rPr>
              <w:t xml:space="preserve"> Collaborate with the Demolition Design team to prepare </w:t>
            </w:r>
            <w:r w:rsidRPr="00DA1238">
              <w:rPr>
                <w:rFonts w:asciiTheme="minorHAnsi" w:hAnsiTheme="minorHAnsi" w:cstheme="minorHAnsi"/>
                <w:sz w:val="22"/>
                <w:szCs w:val="22"/>
              </w:rPr>
              <w:t>preliminary (50%) and final (100%) demolition plans and specifications (“Demolition Plan”).  Consult with, advise, assist and provide recommendations to the Project Team on the design of the abatement and demolition process.  Recommendations will focus on demolition feasibility, staging, phasing, access, temporary facilities, and cost and schedule implications of design decisions.  Provide advice on demolition scopes to reduce/eliminate work and facilitate a rapid, accurate, and competitive pricing for the final GMP contract.  The final Demolition Plan should be completed not less than 30 days prior to field mobilization for abatement and demolition.  In the Demolition Plan, address communication of demolition information to Prosper Portland – specifically Prosper Portland Public Affairs – for dissemination to the public, proposed phasing, staging, sequencing of work, duration of work within work zones, typical hours of work, areas and variances required where work outside of typical hours is anticipated, including number of shifts and weekends, field office needs, contractor parking requirements during demolition, approaches to limiting contractor parking demand, use of public roadways and plans for storage of construction equipment, job trailers, portable toilets, etc., work and staging site security provisions including prompt graffiti removal, coordination of work with public including utility disruptions, protection of private and public properties, noise, dirt/dust/debris and vibration control measures and monitoring – especially as they relate to Ongoing Operations set forth in Section 2.2.8, storm-water management, erosion control measures, construction zone pedestrian and vehicular traffic management including signage, typical work hours, temporary road closures or detours and duration/permits required, emergency vehicle provisions, maintenance of access to all properties and existing onsite public parking areas, public safety protections, and construction restrictions during special events and/or moratoriums.</w:t>
            </w:r>
          </w:p>
        </w:tc>
      </w:tr>
      <w:tr w:rsidR="00827E64" w:rsidRPr="00DA1238" w14:paraId="29E6518D" w14:textId="77777777" w:rsidTr="00AC2C5D">
        <w:tc>
          <w:tcPr>
            <w:tcW w:w="997" w:type="dxa"/>
          </w:tcPr>
          <w:p w14:paraId="2A2B2F23"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6</w:t>
            </w:r>
          </w:p>
        </w:tc>
        <w:tc>
          <w:tcPr>
            <w:tcW w:w="8353" w:type="dxa"/>
          </w:tcPr>
          <w:p w14:paraId="55BC0A5C" w14:textId="61E8AFC9"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 xml:space="preserve">Salvage Plan:  </w:t>
            </w:r>
            <w:r w:rsidRPr="00DA1238">
              <w:rPr>
                <w:rFonts w:asciiTheme="minorHAnsi" w:hAnsiTheme="minorHAnsi" w:cstheme="minorHAnsi"/>
                <w:bCs/>
                <w:sz w:val="22"/>
                <w:szCs w:val="22"/>
              </w:rPr>
              <w:t>P</w:t>
            </w:r>
            <w:r w:rsidRPr="00DA1238">
              <w:rPr>
                <w:rFonts w:asciiTheme="minorHAnsi" w:hAnsiTheme="minorHAnsi" w:cstheme="minorHAnsi"/>
                <w:sz w:val="22"/>
                <w:szCs w:val="22"/>
              </w:rPr>
              <w:t xml:space="preserve">repare, submit, and revise if </w:t>
            </w:r>
            <w:r w:rsidR="004A1467" w:rsidRPr="00DA1238">
              <w:rPr>
                <w:rFonts w:asciiTheme="minorHAnsi" w:hAnsiTheme="minorHAnsi" w:cstheme="minorHAnsi"/>
                <w:sz w:val="22"/>
                <w:szCs w:val="22"/>
              </w:rPr>
              <w:t>necessary,</w:t>
            </w:r>
            <w:r w:rsidRPr="00DA1238">
              <w:rPr>
                <w:rFonts w:asciiTheme="minorHAnsi" w:hAnsiTheme="minorHAnsi" w:cstheme="minorHAnsi"/>
                <w:sz w:val="22"/>
                <w:szCs w:val="22"/>
              </w:rPr>
              <w:t xml:space="preserve"> a Salvage Plan that identifies potential sustainability opportunities in the demolition phase of the project.  The Salvage Plan will provide an evaluation of these opportunities with schedule impacts, permit requirements, and cost estimates of potential changes from baseline estimates.  Key areas of the plan shall include: 1) material staging and transportation, 2) material sales or re-use plan, 3) material sales value credit structure, and 4) a report that identifies materials that may be cost-effectively recycled, salvaged, and reused during and after demolition.</w:t>
            </w:r>
          </w:p>
        </w:tc>
      </w:tr>
      <w:tr w:rsidR="00827E64" w:rsidRPr="00DA1238" w14:paraId="64E54F29" w14:textId="77777777" w:rsidTr="00AC2C5D">
        <w:tc>
          <w:tcPr>
            <w:tcW w:w="997" w:type="dxa"/>
          </w:tcPr>
          <w:p w14:paraId="03D357CE"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7</w:t>
            </w:r>
          </w:p>
        </w:tc>
        <w:tc>
          <w:tcPr>
            <w:tcW w:w="8353" w:type="dxa"/>
          </w:tcPr>
          <w:p w14:paraId="5DDC3B8C"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 xml:space="preserve">Final Design Contractor Review:  </w:t>
            </w:r>
            <w:r w:rsidRPr="00DA1238">
              <w:rPr>
                <w:rFonts w:asciiTheme="minorHAnsi" w:hAnsiTheme="minorHAnsi" w:cstheme="minorHAnsi"/>
                <w:sz w:val="22"/>
                <w:szCs w:val="22"/>
              </w:rPr>
              <w:t>Perform a review of final Demolition Plan, identify revisions to improve clarity for implementation of the subcontracting plan, bidding, and propose revisions that reduce construction costs as necessary to meet budget.</w:t>
            </w:r>
          </w:p>
        </w:tc>
      </w:tr>
      <w:tr w:rsidR="00827E64" w:rsidRPr="00DA1238" w14:paraId="14B0551F" w14:textId="77777777" w:rsidTr="00AC2C5D">
        <w:tc>
          <w:tcPr>
            <w:tcW w:w="997" w:type="dxa"/>
          </w:tcPr>
          <w:p w14:paraId="4C1AC7E9"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8</w:t>
            </w:r>
          </w:p>
        </w:tc>
        <w:tc>
          <w:tcPr>
            <w:tcW w:w="8353" w:type="dxa"/>
          </w:tcPr>
          <w:p w14:paraId="3A7424B0"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 xml:space="preserve">Early Bid Packages and Long-lead Items Report:  </w:t>
            </w:r>
            <w:r w:rsidRPr="00DA1238">
              <w:rPr>
                <w:rFonts w:asciiTheme="minorHAnsi" w:hAnsiTheme="minorHAnsi" w:cstheme="minorHAnsi"/>
                <w:sz w:val="22"/>
                <w:szCs w:val="22"/>
              </w:rPr>
              <w:t>Advise on schedule and scope and perform a review of final demolition design documents and specifications for bid packages based on a schedule that meets project milestones.  Identify any and all long-lead items that should be procured prior to completion of demolition design documents so that the schedule can be met and/or delay risk minimized.</w:t>
            </w:r>
          </w:p>
        </w:tc>
      </w:tr>
      <w:tr w:rsidR="00827E64" w:rsidRPr="00DA1238" w14:paraId="2C9DEC5C" w14:textId="77777777" w:rsidTr="00AC2C5D">
        <w:tc>
          <w:tcPr>
            <w:tcW w:w="997" w:type="dxa"/>
          </w:tcPr>
          <w:p w14:paraId="4BBE504A"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9</w:t>
            </w:r>
          </w:p>
        </w:tc>
        <w:tc>
          <w:tcPr>
            <w:tcW w:w="8353" w:type="dxa"/>
          </w:tcPr>
          <w:p w14:paraId="5F1B1267"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 xml:space="preserve">Demolition Contracting Plan:  </w:t>
            </w:r>
            <w:r w:rsidRPr="00DA1238">
              <w:rPr>
                <w:rFonts w:asciiTheme="minorHAnsi" w:hAnsiTheme="minorHAnsi" w:cstheme="minorHAnsi"/>
                <w:sz w:val="22"/>
                <w:szCs w:val="22"/>
              </w:rPr>
              <w:t xml:space="preserve">Work with Prosper Portland to finalize and submit a contracting plan for accomplishment of all abatement, demolition and contaminated soils removal, including the removal of any USTs.  Furnish a Guaranteed Maximum Price (“GMP”) in accordance with the CM/GC Agreement for review and approval.  Recommend </w:t>
            </w:r>
            <w:r w:rsidRPr="00DA1238">
              <w:rPr>
                <w:rFonts w:asciiTheme="minorHAnsi" w:hAnsiTheme="minorHAnsi" w:cstheme="minorHAnsi"/>
                <w:sz w:val="22"/>
                <w:szCs w:val="22"/>
              </w:rPr>
              <w:lastRenderedPageBreak/>
              <w:t>packaging of the work to facilitate competitive bidding and award of trade contracts.  Recommend which work, if any, should be procured through best value selection, in lieu of low bid.  Identify work which the CM/GC proposes to self-perform, and how competitive pricing will be accomplished for that work.  Ensure the plan includes provisions for the collection and documentation of lien waivers from all subcontractors and material suppliers.  Provide input to Prosper Portland and the demolition design team regarding current construction market bidding climate, status of key subcontract markets, and other local economic and weather-related conditions.  Recommend division of work to facilitate bidding and award of trade contracts, considering such factors as bidding climate, weather, improving or accelerating completion, minimizing trade jurisdictional disputes, and any other related issues.</w:t>
            </w:r>
          </w:p>
        </w:tc>
      </w:tr>
      <w:tr w:rsidR="00827E64" w:rsidRPr="00DA1238" w14:paraId="0A90DFD2" w14:textId="77777777" w:rsidTr="00AC2C5D">
        <w:tc>
          <w:tcPr>
            <w:tcW w:w="997" w:type="dxa"/>
          </w:tcPr>
          <w:p w14:paraId="41815153"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lastRenderedPageBreak/>
              <w:t>10</w:t>
            </w:r>
          </w:p>
        </w:tc>
        <w:tc>
          <w:tcPr>
            <w:tcW w:w="8353" w:type="dxa"/>
          </w:tcPr>
          <w:p w14:paraId="1919B712"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 xml:space="preserve">Project Schedule:  </w:t>
            </w:r>
            <w:r w:rsidRPr="00DA1238">
              <w:rPr>
                <w:rFonts w:asciiTheme="minorHAnsi" w:hAnsiTheme="minorHAnsi" w:cstheme="minorHAnsi"/>
                <w:sz w:val="22"/>
                <w:szCs w:val="22"/>
              </w:rPr>
              <w:t>Prepare and submit a detailed baseline CPM schedule for Prosper Portland approval.  The Project Schedule shall be used for schedule management and shall be updated monthly to be consistent with progress payments during the Abatement, Demolition and Soils Removal Phase.  Continuously monitor and update the Project Schedule and recommend adjustments in the bid package to ensure completion of the Project in the most expeditious manner possible.</w:t>
            </w:r>
          </w:p>
        </w:tc>
      </w:tr>
      <w:tr w:rsidR="00827E64" w:rsidRPr="00DA1238" w14:paraId="2C53BD83" w14:textId="77777777" w:rsidTr="00AC2C5D">
        <w:tc>
          <w:tcPr>
            <w:tcW w:w="997" w:type="dxa"/>
          </w:tcPr>
          <w:p w14:paraId="72E72A31"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11</w:t>
            </w:r>
          </w:p>
        </w:tc>
        <w:tc>
          <w:tcPr>
            <w:tcW w:w="8353" w:type="dxa"/>
          </w:tcPr>
          <w:p w14:paraId="294A8EC4"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Contractor Community Affairs Support</w:t>
            </w:r>
            <w:r w:rsidRPr="00DA1238">
              <w:rPr>
                <w:rFonts w:asciiTheme="minorHAnsi" w:hAnsiTheme="minorHAnsi" w:cstheme="minorHAnsi"/>
                <w:sz w:val="22"/>
                <w:szCs w:val="22"/>
              </w:rPr>
              <w:t>:  Attend public meetings, as requested by Prosper Portland, to assist in information sharing with affected public stakeholders.</w:t>
            </w:r>
          </w:p>
        </w:tc>
      </w:tr>
      <w:tr w:rsidR="00827E64" w:rsidRPr="00DA1238" w14:paraId="53E08F5E" w14:textId="77777777" w:rsidTr="00AC2C5D">
        <w:tc>
          <w:tcPr>
            <w:tcW w:w="997" w:type="dxa"/>
          </w:tcPr>
          <w:p w14:paraId="239A08EF"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12</w:t>
            </w:r>
          </w:p>
        </w:tc>
        <w:tc>
          <w:tcPr>
            <w:tcW w:w="8353" w:type="dxa"/>
          </w:tcPr>
          <w:p w14:paraId="67557118"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Cost Estimates:</w:t>
            </w:r>
            <w:r w:rsidRPr="00DA1238">
              <w:rPr>
                <w:rFonts w:asciiTheme="minorHAnsi" w:hAnsiTheme="minorHAnsi" w:cstheme="minorHAnsi"/>
                <w:sz w:val="22"/>
                <w:szCs w:val="22"/>
              </w:rPr>
              <w:t xml:space="preserve">  Prepare cost estimates for the Project at appropriate times throughout the design phases of the work.  Notify the Project Team immediately if cost estimates appear to be exceeding budget or GMP.  Identify feasible cost reduction options, including projected cost savings offset with any additional design costs, to bring costs within budget.  Prepare and submit to Prosper Portland cost estimates for the final demolition documents.  Such cost estimate shall include costs to complete </w:t>
            </w:r>
            <w:proofErr w:type="gramStart"/>
            <w:r w:rsidRPr="00DA1238">
              <w:rPr>
                <w:rFonts w:asciiTheme="minorHAnsi" w:hAnsiTheme="minorHAnsi" w:cstheme="minorHAnsi"/>
                <w:sz w:val="22"/>
                <w:szCs w:val="22"/>
              </w:rPr>
              <w:t>all of</w:t>
            </w:r>
            <w:proofErr w:type="gramEnd"/>
            <w:r w:rsidRPr="00DA1238">
              <w:rPr>
                <w:rFonts w:asciiTheme="minorHAnsi" w:hAnsiTheme="minorHAnsi" w:cstheme="minorHAnsi"/>
                <w:sz w:val="22"/>
                <w:szCs w:val="22"/>
              </w:rPr>
              <w:t xml:space="preserve"> the Work, i.e., abatement, demolition, contaminated soils removal, UST removal, and any other work noted by the Project Team.</w:t>
            </w:r>
          </w:p>
        </w:tc>
      </w:tr>
      <w:tr w:rsidR="00827E64" w:rsidRPr="00DA1238" w14:paraId="6BFA8C2D" w14:textId="77777777" w:rsidTr="00AC2C5D">
        <w:tc>
          <w:tcPr>
            <w:tcW w:w="997" w:type="dxa"/>
          </w:tcPr>
          <w:p w14:paraId="68E8E755"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13</w:t>
            </w:r>
          </w:p>
        </w:tc>
        <w:tc>
          <w:tcPr>
            <w:tcW w:w="8353" w:type="dxa"/>
          </w:tcPr>
          <w:p w14:paraId="49FF8E15"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 xml:space="preserve">Demolition Safety and Security Plan:  </w:t>
            </w:r>
            <w:r w:rsidRPr="00DA1238">
              <w:rPr>
                <w:rFonts w:asciiTheme="minorHAnsi" w:hAnsiTheme="minorHAnsi" w:cstheme="minorHAnsi"/>
                <w:sz w:val="22"/>
                <w:szCs w:val="22"/>
              </w:rPr>
              <w:t>Prepare and submit a safety plan for use during the Abatement, Demolition and Soils Removal Phase.  Develop the plan to ensure the Work will be completed in accordance with Prosper Portland’s safety certification process, including ensuring the complete certification of all certifiable items by turnover to Prosper Portland.  Ensure one focus of the plan is on known and suspected hazards.</w:t>
            </w:r>
          </w:p>
        </w:tc>
      </w:tr>
      <w:tr w:rsidR="00827E64" w:rsidRPr="00DA1238" w14:paraId="6FCECD8A" w14:textId="77777777" w:rsidTr="00AC2C5D">
        <w:tc>
          <w:tcPr>
            <w:tcW w:w="997" w:type="dxa"/>
          </w:tcPr>
          <w:p w14:paraId="05E07E4E" w14:textId="77777777" w:rsidR="00827E64" w:rsidRPr="00DA1238" w:rsidRDefault="00827E64" w:rsidP="00AC2C5D">
            <w:pPr>
              <w:autoSpaceDE w:val="0"/>
              <w:autoSpaceDN w:val="0"/>
              <w:adjustRightInd w:val="0"/>
              <w:spacing w:before="60" w:after="60"/>
              <w:jc w:val="center"/>
              <w:rPr>
                <w:rFonts w:asciiTheme="minorHAnsi" w:hAnsiTheme="minorHAnsi" w:cstheme="minorHAnsi"/>
                <w:sz w:val="22"/>
                <w:szCs w:val="22"/>
              </w:rPr>
            </w:pPr>
            <w:r w:rsidRPr="00DA1238">
              <w:rPr>
                <w:rFonts w:asciiTheme="minorHAnsi" w:hAnsiTheme="minorHAnsi" w:cstheme="minorHAnsi"/>
                <w:sz w:val="22"/>
                <w:szCs w:val="22"/>
              </w:rPr>
              <w:t>14</w:t>
            </w:r>
          </w:p>
        </w:tc>
        <w:tc>
          <w:tcPr>
            <w:tcW w:w="8353" w:type="dxa"/>
          </w:tcPr>
          <w:p w14:paraId="105A35CE" w14:textId="77777777" w:rsidR="00827E64" w:rsidRPr="00DA1238" w:rsidRDefault="00827E64" w:rsidP="00AC2C5D">
            <w:pPr>
              <w:autoSpaceDE w:val="0"/>
              <w:autoSpaceDN w:val="0"/>
              <w:adjustRightInd w:val="0"/>
              <w:spacing w:before="60" w:after="60"/>
              <w:rPr>
                <w:rFonts w:asciiTheme="minorHAnsi" w:hAnsiTheme="minorHAnsi" w:cstheme="minorHAnsi"/>
                <w:sz w:val="22"/>
                <w:szCs w:val="22"/>
              </w:rPr>
            </w:pPr>
            <w:r w:rsidRPr="00DA1238">
              <w:rPr>
                <w:rFonts w:asciiTheme="minorHAnsi" w:hAnsiTheme="minorHAnsi" w:cstheme="minorHAnsi"/>
                <w:b/>
                <w:bCs/>
                <w:sz w:val="22"/>
                <w:szCs w:val="22"/>
              </w:rPr>
              <w:t>Environmental Compliance Plan, including Storm-water Management and Erosion Control Plan</w:t>
            </w:r>
            <w:r w:rsidRPr="00DA1238">
              <w:rPr>
                <w:rFonts w:asciiTheme="minorHAnsi" w:hAnsiTheme="minorHAnsi" w:cstheme="minorHAnsi"/>
                <w:sz w:val="22"/>
                <w:szCs w:val="22"/>
              </w:rPr>
              <w:t>:  Prepare and submit a plan to ensure environmental compliance, including a plan to manage storm-water runoff and control erosion in accordance with the criteria of the applicable jurisdiction(s).</w:t>
            </w:r>
          </w:p>
        </w:tc>
      </w:tr>
    </w:tbl>
    <w:p w14:paraId="6BB01FB1" w14:textId="77777777" w:rsidR="00827E64" w:rsidRPr="00DA1238" w:rsidRDefault="00827E64" w:rsidP="00827E64">
      <w:pPr>
        <w:rPr>
          <w:rFonts w:asciiTheme="minorHAnsi" w:hAnsiTheme="minorHAnsi" w:cstheme="minorHAnsi"/>
          <w:sz w:val="22"/>
          <w:szCs w:val="22"/>
        </w:rPr>
      </w:pPr>
    </w:p>
    <w:p w14:paraId="5EBCAD2E" w14:textId="77777777" w:rsidR="00827E64" w:rsidRDefault="00827E64" w:rsidP="00827E64">
      <w:pPr>
        <w:spacing w:before="120" w:after="240"/>
        <w:rPr>
          <w:rFonts w:asciiTheme="minorHAnsi" w:hAnsiTheme="minorHAnsi"/>
          <w:sz w:val="20"/>
          <w:szCs w:val="20"/>
        </w:rPr>
      </w:pPr>
    </w:p>
    <w:p w14:paraId="074C9C80" w14:textId="77777777" w:rsidR="00827E64" w:rsidRDefault="00827E64" w:rsidP="00827E64">
      <w:pPr>
        <w:spacing w:before="120"/>
        <w:rPr>
          <w:rFonts w:asciiTheme="minorHAnsi" w:hAnsiTheme="minorHAnsi"/>
          <w:b/>
          <w:sz w:val="22"/>
          <w:szCs w:val="22"/>
        </w:rPr>
      </w:pPr>
    </w:p>
    <w:p w14:paraId="6FC54154" w14:textId="77777777" w:rsidR="00DC142D" w:rsidRDefault="00DC142D" w:rsidP="00827E64">
      <w:pPr>
        <w:spacing w:before="120"/>
        <w:rPr>
          <w:rFonts w:asciiTheme="minorHAnsi" w:hAnsiTheme="minorHAnsi"/>
          <w:b/>
          <w:sz w:val="22"/>
          <w:szCs w:val="22"/>
        </w:rPr>
      </w:pPr>
    </w:p>
    <w:p w14:paraId="211C855C" w14:textId="77777777" w:rsidR="00827E64" w:rsidRDefault="00827E64" w:rsidP="00827E64">
      <w:pPr>
        <w:spacing w:before="120"/>
        <w:rPr>
          <w:rFonts w:asciiTheme="minorHAnsi" w:hAnsiTheme="minorHAnsi"/>
          <w:b/>
          <w:sz w:val="22"/>
          <w:szCs w:val="22"/>
        </w:rPr>
      </w:pPr>
    </w:p>
    <w:p w14:paraId="2FF606BD" w14:textId="2B842DBA" w:rsidR="00827E64" w:rsidRPr="00673242" w:rsidRDefault="00827E64" w:rsidP="00827E64">
      <w:pPr>
        <w:shd w:val="clear" w:color="auto" w:fill="7F7F7F" w:themeFill="text1" w:themeFillTint="80"/>
        <w:spacing w:before="120" w:line="264" w:lineRule="auto"/>
        <w:rPr>
          <w:rFonts w:ascii="Calibri" w:hAnsi="Calibri" w:cs="Arial"/>
          <w:b/>
          <w:caps/>
          <w:color w:val="FFFFFF" w:themeColor="background1"/>
          <w:sz w:val="28"/>
          <w:szCs w:val="28"/>
        </w:rPr>
      </w:pPr>
      <w:r w:rsidRPr="00673242">
        <w:rPr>
          <w:rFonts w:ascii="Calibri" w:hAnsi="Calibri" w:cs="Arial"/>
          <w:b/>
          <w:caps/>
          <w:color w:val="FFFFFF" w:themeColor="background1"/>
          <w:sz w:val="28"/>
          <w:szCs w:val="28"/>
        </w:rPr>
        <w:lastRenderedPageBreak/>
        <w:t xml:space="preserve">EXHIBIT </w:t>
      </w:r>
      <w:r>
        <w:rPr>
          <w:rFonts w:ascii="Calibri" w:hAnsi="Calibri" w:cs="Arial"/>
          <w:b/>
          <w:caps/>
          <w:color w:val="FFFFFF" w:themeColor="background1"/>
          <w:sz w:val="28"/>
          <w:szCs w:val="28"/>
        </w:rPr>
        <w:t>D</w:t>
      </w:r>
      <w:r w:rsidRPr="00673242">
        <w:rPr>
          <w:rFonts w:ascii="Calibri" w:hAnsi="Calibri" w:cs="Arial"/>
          <w:b/>
          <w:caps/>
          <w:color w:val="FFFFFF" w:themeColor="background1"/>
          <w:sz w:val="28"/>
          <w:szCs w:val="28"/>
        </w:rPr>
        <w:tab/>
        <w:t>Proposer certification</w:t>
      </w:r>
      <w:r w:rsidR="00D92331">
        <w:rPr>
          <w:rFonts w:ascii="Calibri" w:hAnsi="Calibri" w:cs="Arial"/>
          <w:b/>
          <w:caps/>
          <w:color w:val="FFFFFF" w:themeColor="background1"/>
          <w:sz w:val="28"/>
          <w:szCs w:val="28"/>
        </w:rPr>
        <w:t xml:space="preserve"> FORM</w:t>
      </w:r>
    </w:p>
    <w:p w14:paraId="10C2B046" w14:textId="15695851" w:rsidR="00D25E58" w:rsidRDefault="00827E64" w:rsidP="00234B02">
      <w:pPr>
        <w:spacing w:before="240" w:line="23" w:lineRule="atLeast"/>
        <w:jc w:val="center"/>
        <w:rPr>
          <w:rFonts w:asciiTheme="minorHAnsi" w:hAnsiTheme="minorHAnsi"/>
          <w:b/>
        </w:rPr>
      </w:pPr>
      <w:r w:rsidRPr="00A000A6">
        <w:rPr>
          <w:rFonts w:asciiTheme="minorHAnsi" w:hAnsiTheme="minorHAnsi"/>
          <w:b/>
        </w:rPr>
        <w:t>RFP #19-5</w:t>
      </w:r>
      <w:r w:rsidR="004A1467">
        <w:rPr>
          <w:rFonts w:asciiTheme="minorHAnsi" w:hAnsiTheme="minorHAnsi"/>
          <w:b/>
        </w:rPr>
        <w:t>3</w:t>
      </w:r>
      <w:r w:rsidRPr="00A000A6">
        <w:rPr>
          <w:rFonts w:asciiTheme="minorHAnsi" w:hAnsiTheme="minorHAnsi"/>
          <w:b/>
        </w:rPr>
        <w:t xml:space="preserve">, </w:t>
      </w:r>
      <w:r w:rsidR="00D25E58" w:rsidRPr="00D25E58">
        <w:rPr>
          <w:rFonts w:asciiTheme="minorHAnsi" w:hAnsiTheme="minorHAnsi"/>
          <w:b/>
        </w:rPr>
        <w:t>CM/GC</w:t>
      </w:r>
      <w:r w:rsidR="00D25E58">
        <w:rPr>
          <w:rFonts w:asciiTheme="minorHAnsi" w:hAnsiTheme="minorHAnsi"/>
          <w:b/>
        </w:rPr>
        <w:t xml:space="preserve"> </w:t>
      </w:r>
      <w:r w:rsidR="00D25E58" w:rsidRPr="00D25E58">
        <w:rPr>
          <w:rFonts w:asciiTheme="minorHAnsi" w:hAnsiTheme="minorHAnsi"/>
          <w:b/>
        </w:rPr>
        <w:t>SERVICES FOR THE ABATEMENT AND DEMOLITION OF CERTAIN USPS FACILITIES AND THE REMEDIATION OF CONTAMINATED SOIL</w:t>
      </w:r>
    </w:p>
    <w:p w14:paraId="505AC0D7" w14:textId="77777777" w:rsidR="00234B02" w:rsidRPr="00234B02" w:rsidRDefault="00234B02" w:rsidP="00234B02">
      <w:pPr>
        <w:spacing w:line="23" w:lineRule="atLeast"/>
        <w:jc w:val="center"/>
        <w:rPr>
          <w:rFonts w:asciiTheme="minorHAnsi" w:hAnsiTheme="minorHAnsi"/>
          <w:b/>
          <w:sz w:val="18"/>
          <w:szCs w:val="18"/>
        </w:rPr>
      </w:pPr>
    </w:p>
    <w:p w14:paraId="57C30E5D" w14:textId="77777777" w:rsidR="00827E64" w:rsidRPr="00A000A6" w:rsidRDefault="00827E64" w:rsidP="00234B02">
      <w:pPr>
        <w:tabs>
          <w:tab w:val="left" w:pos="-1440"/>
          <w:tab w:val="left" w:pos="-720"/>
          <w:tab w:val="left" w:pos="0"/>
          <w:tab w:val="left" w:pos="720"/>
          <w:tab w:val="left" w:pos="2160"/>
          <w:tab w:val="left" w:pos="2880"/>
          <w:tab w:val="left" w:pos="3240"/>
          <w:tab w:val="left" w:pos="3600"/>
        </w:tabs>
        <w:suppressAutoHyphens/>
        <w:spacing w:after="120"/>
        <w:jc w:val="both"/>
        <w:rPr>
          <w:rFonts w:ascii="Calibri" w:hAnsi="Calibri" w:cs="Arial"/>
          <w:color w:val="000000" w:themeColor="text1"/>
          <w:kern w:val="20"/>
          <w:sz w:val="20"/>
          <w:szCs w:val="20"/>
        </w:rPr>
      </w:pPr>
      <w:r w:rsidRPr="00A000A6">
        <w:rPr>
          <w:rFonts w:ascii="Calibri" w:hAnsi="Calibri" w:cs="Arial"/>
          <w:color w:val="000000" w:themeColor="text1"/>
          <w:kern w:val="20"/>
          <w:sz w:val="20"/>
          <w:szCs w:val="20"/>
        </w:rPr>
        <w:t>The Proposer, by and through the signature of its authorized representative below, hereby acknowledges, represents, and certifies:</w:t>
      </w:r>
    </w:p>
    <w:p w14:paraId="710AEF35" w14:textId="77777777" w:rsidR="00827E64" w:rsidRPr="00A000A6" w:rsidRDefault="00827E64" w:rsidP="00827E64">
      <w:pPr>
        <w:pStyle w:val="ListParagraph"/>
        <w:numPr>
          <w:ilvl w:val="0"/>
          <w:numId w:val="28"/>
        </w:numPr>
        <w:tabs>
          <w:tab w:val="left" w:pos="-1440"/>
        </w:tabs>
        <w:spacing w:after="120"/>
        <w:jc w:val="both"/>
        <w:rPr>
          <w:rFonts w:ascii="Calibri" w:hAnsi="Calibri" w:cs="Arial"/>
          <w:sz w:val="20"/>
          <w:szCs w:val="20"/>
        </w:rPr>
      </w:pPr>
      <w:r w:rsidRPr="00A000A6">
        <w:rPr>
          <w:rFonts w:ascii="Calibri" w:hAnsi="Calibri" w:cs="Arial"/>
          <w:sz w:val="20"/>
          <w:szCs w:val="20"/>
        </w:rPr>
        <w:t xml:space="preserve">Acknowledges receipt of addenda number _____ through _____ or </w:t>
      </w:r>
      <w:r w:rsidRPr="00A000A6">
        <w:rPr>
          <w:rFonts w:ascii="Calibri" w:hAnsi="Calibri" w:cs="Arial"/>
          <w:sz w:val="20"/>
          <w:szCs w:val="20"/>
        </w:rPr>
        <w:fldChar w:fldCharType="begin">
          <w:ffData>
            <w:name w:val="Check1"/>
            <w:enabled/>
            <w:calcOnExit w:val="0"/>
            <w:checkBox>
              <w:sizeAuto/>
              <w:default w:val="0"/>
            </w:checkBox>
          </w:ffData>
        </w:fldChar>
      </w:r>
      <w:bookmarkStart w:id="8" w:name="Check1"/>
      <w:r w:rsidRPr="00A000A6">
        <w:rPr>
          <w:rFonts w:ascii="Calibri" w:hAnsi="Calibri" w:cs="Arial"/>
          <w:sz w:val="20"/>
          <w:szCs w:val="20"/>
        </w:rPr>
        <w:instrText xml:space="preserve"> FORMCHECKBOX </w:instrText>
      </w:r>
      <w:r w:rsidR="000B38ED">
        <w:rPr>
          <w:rFonts w:ascii="Calibri" w:hAnsi="Calibri" w:cs="Arial"/>
          <w:sz w:val="20"/>
          <w:szCs w:val="20"/>
        </w:rPr>
      </w:r>
      <w:r w:rsidR="000B38ED">
        <w:rPr>
          <w:rFonts w:ascii="Calibri" w:hAnsi="Calibri" w:cs="Arial"/>
          <w:sz w:val="20"/>
          <w:szCs w:val="20"/>
        </w:rPr>
        <w:fldChar w:fldCharType="separate"/>
      </w:r>
      <w:r w:rsidRPr="00A000A6">
        <w:rPr>
          <w:rFonts w:ascii="Calibri" w:hAnsi="Calibri" w:cs="Arial"/>
          <w:sz w:val="20"/>
          <w:szCs w:val="20"/>
        </w:rPr>
        <w:fldChar w:fldCharType="end"/>
      </w:r>
      <w:bookmarkEnd w:id="8"/>
      <w:r w:rsidRPr="00A000A6">
        <w:rPr>
          <w:rFonts w:ascii="Calibri" w:hAnsi="Calibri" w:cs="Arial"/>
          <w:sz w:val="20"/>
          <w:szCs w:val="20"/>
        </w:rPr>
        <w:t xml:space="preserve"> N/A.</w:t>
      </w:r>
    </w:p>
    <w:p w14:paraId="4B87B3E6" w14:textId="77777777" w:rsidR="00827E64" w:rsidRPr="00A000A6" w:rsidRDefault="00827E64" w:rsidP="00827E64">
      <w:pPr>
        <w:pStyle w:val="ListParagraph"/>
        <w:numPr>
          <w:ilvl w:val="0"/>
          <w:numId w:val="28"/>
        </w:numPr>
        <w:spacing w:after="120"/>
        <w:jc w:val="both"/>
        <w:rPr>
          <w:rFonts w:ascii="Calibri" w:hAnsi="Calibri" w:cs="Arial"/>
          <w:color w:val="000000"/>
          <w:kern w:val="1"/>
          <w:sz w:val="20"/>
          <w:szCs w:val="20"/>
        </w:rPr>
      </w:pPr>
      <w:r w:rsidRPr="00A000A6">
        <w:rPr>
          <w:rFonts w:ascii="Calibri" w:hAnsi="Calibri" w:cs="Arial"/>
          <w:color w:val="000000"/>
          <w:kern w:val="1"/>
          <w:sz w:val="20"/>
          <w:szCs w:val="20"/>
        </w:rPr>
        <w:t>Has read, understands, and agrees to be bound by and comply with all RPF instructions, terms and conditions, and all addenda issued for this RFP (if any).</w:t>
      </w:r>
    </w:p>
    <w:p w14:paraId="300D4AE8" w14:textId="77777777" w:rsidR="00827E64" w:rsidRPr="00A000A6" w:rsidRDefault="00827E64" w:rsidP="00827E64">
      <w:pPr>
        <w:pStyle w:val="ListParagraph"/>
        <w:numPr>
          <w:ilvl w:val="0"/>
          <w:numId w:val="28"/>
        </w:numPr>
        <w:spacing w:after="120"/>
        <w:jc w:val="both"/>
        <w:rPr>
          <w:rFonts w:ascii="Calibri" w:hAnsi="Calibri" w:cs="Arial"/>
          <w:color w:val="000000"/>
          <w:kern w:val="1"/>
          <w:sz w:val="20"/>
          <w:szCs w:val="20"/>
        </w:rPr>
      </w:pPr>
      <w:r w:rsidRPr="00A000A6">
        <w:rPr>
          <w:rFonts w:ascii="Calibri" w:hAnsi="Calibri" w:cs="Arial"/>
          <w:color w:val="000000"/>
          <w:kern w:val="1"/>
          <w:sz w:val="20"/>
          <w:szCs w:val="20"/>
        </w:rPr>
        <w:t>Has read, understands, and agrees to be bound by and comply with all Contract Documents identified, included, or incorporated by reference into this RFP.</w:t>
      </w:r>
    </w:p>
    <w:p w14:paraId="08FF83A5" w14:textId="77777777" w:rsidR="00827E64" w:rsidRPr="00A000A6" w:rsidRDefault="00827E64" w:rsidP="00827E64">
      <w:pPr>
        <w:pStyle w:val="ListParagraph"/>
        <w:numPr>
          <w:ilvl w:val="0"/>
          <w:numId w:val="28"/>
        </w:numPr>
        <w:spacing w:after="120"/>
        <w:jc w:val="both"/>
        <w:rPr>
          <w:rFonts w:ascii="Calibri" w:hAnsi="Calibri" w:cs="Arial"/>
          <w:color w:val="000000"/>
          <w:kern w:val="1"/>
          <w:sz w:val="20"/>
          <w:szCs w:val="20"/>
        </w:rPr>
      </w:pPr>
      <w:r w:rsidRPr="00A000A6">
        <w:rPr>
          <w:rFonts w:ascii="Calibri" w:hAnsi="Calibri" w:cs="Arial"/>
          <w:color w:val="000000"/>
          <w:kern w:val="1"/>
          <w:sz w:val="20"/>
          <w:szCs w:val="20"/>
        </w:rPr>
        <w:t>Has, or will have, the equipment, personnel, materials, facilities, and technical and financial ability to complete the Work in accordance with the Contract Documents within the specified timeframe.</w:t>
      </w:r>
    </w:p>
    <w:p w14:paraId="4D6A10DB" w14:textId="77777777" w:rsidR="00827E64" w:rsidRPr="00A000A6" w:rsidRDefault="00827E64" w:rsidP="00827E64">
      <w:pPr>
        <w:pStyle w:val="ListParagraph"/>
        <w:numPr>
          <w:ilvl w:val="0"/>
          <w:numId w:val="28"/>
        </w:numPr>
        <w:spacing w:after="120"/>
        <w:jc w:val="both"/>
        <w:rPr>
          <w:rFonts w:ascii="Calibri" w:hAnsi="Calibri" w:cs="Arial"/>
          <w:sz w:val="20"/>
          <w:szCs w:val="20"/>
        </w:rPr>
      </w:pPr>
      <w:r w:rsidRPr="00A000A6">
        <w:rPr>
          <w:rFonts w:ascii="Calibri" w:hAnsi="Calibri" w:cs="Arial"/>
          <w:sz w:val="20"/>
          <w:szCs w:val="20"/>
        </w:rPr>
        <w:t>Has prepared its proposal independently from all other Proposers, and without collusion, fraud, or other dishonesty.</w:t>
      </w:r>
    </w:p>
    <w:p w14:paraId="79157912" w14:textId="77777777" w:rsidR="00827E64" w:rsidRPr="00A000A6" w:rsidRDefault="00827E64" w:rsidP="00827E64">
      <w:pPr>
        <w:pStyle w:val="ListParagraph"/>
        <w:numPr>
          <w:ilvl w:val="0"/>
          <w:numId w:val="28"/>
        </w:numPr>
        <w:spacing w:after="120"/>
        <w:jc w:val="both"/>
        <w:rPr>
          <w:rFonts w:ascii="Calibri" w:hAnsi="Calibri" w:cs="Arial"/>
          <w:sz w:val="20"/>
          <w:szCs w:val="20"/>
        </w:rPr>
      </w:pPr>
      <w:r w:rsidRPr="00A000A6">
        <w:rPr>
          <w:rFonts w:ascii="Calibri" w:hAnsi="Calibri" w:cs="Arial"/>
          <w:sz w:val="20"/>
          <w:szCs w:val="20"/>
        </w:rPr>
        <w:t>Has not directly, or through anyone representing the Proposer, offered or given any gratuity, gift, bribe, loan, or any other financial or non-financial benefit to Prosper Portland, or any of Prosper Portland officers, agents, employees, or consultants, or engaged in any other anti-competitive practice at any time in conjunction with this RFP.</w:t>
      </w:r>
    </w:p>
    <w:p w14:paraId="47D2ADBC" w14:textId="77777777" w:rsidR="00827E64" w:rsidRPr="00A000A6" w:rsidRDefault="00827E64" w:rsidP="00827E64">
      <w:pPr>
        <w:pStyle w:val="ListParagraph"/>
        <w:numPr>
          <w:ilvl w:val="0"/>
          <w:numId w:val="28"/>
        </w:numPr>
        <w:spacing w:after="120"/>
        <w:jc w:val="both"/>
        <w:rPr>
          <w:rFonts w:ascii="Calibri" w:hAnsi="Calibri" w:cs="Arial"/>
          <w:sz w:val="20"/>
          <w:szCs w:val="20"/>
        </w:rPr>
      </w:pPr>
      <w:r w:rsidRPr="00A000A6">
        <w:rPr>
          <w:rFonts w:ascii="Calibri" w:hAnsi="Calibri" w:cs="Arial"/>
          <w:sz w:val="20"/>
          <w:szCs w:val="20"/>
        </w:rPr>
        <w:t>Has not and will not discriminate against minority, women, disadvantaged, or emerging small business in obtaining its subcontracts.</w:t>
      </w:r>
    </w:p>
    <w:p w14:paraId="785FEB6C" w14:textId="77777777" w:rsidR="00827E64" w:rsidRPr="00A000A6" w:rsidRDefault="00827E64" w:rsidP="00827E64">
      <w:pPr>
        <w:pStyle w:val="ListParagraph"/>
        <w:numPr>
          <w:ilvl w:val="0"/>
          <w:numId w:val="28"/>
        </w:numPr>
        <w:tabs>
          <w:tab w:val="left" w:pos="1440"/>
        </w:tabs>
        <w:spacing w:after="120"/>
        <w:jc w:val="both"/>
        <w:rPr>
          <w:rFonts w:ascii="Calibri" w:hAnsi="Calibri" w:cs="Arial"/>
          <w:b/>
          <w:sz w:val="20"/>
          <w:szCs w:val="20"/>
        </w:rPr>
      </w:pPr>
      <w:r w:rsidRPr="00A000A6">
        <w:rPr>
          <w:rFonts w:ascii="Calibri" w:hAnsi="Calibri" w:cs="Arial"/>
          <w:sz w:val="20"/>
          <w:szCs w:val="20"/>
        </w:rPr>
        <w:t>If found by Prosper Portland to be the apparent successful proposer, will execute the Contract within a reasonable amount of time.</w:t>
      </w:r>
    </w:p>
    <w:p w14:paraId="12D77E2E" w14:textId="77777777" w:rsidR="00827E64" w:rsidRPr="00A000A6" w:rsidRDefault="00827E64" w:rsidP="00827E64">
      <w:pPr>
        <w:pStyle w:val="ListParagraph"/>
        <w:numPr>
          <w:ilvl w:val="0"/>
          <w:numId w:val="28"/>
        </w:numPr>
        <w:tabs>
          <w:tab w:val="left" w:pos="1440"/>
        </w:tabs>
        <w:spacing w:after="120"/>
        <w:jc w:val="both"/>
        <w:rPr>
          <w:rFonts w:ascii="Calibri" w:hAnsi="Calibri" w:cs="Arial"/>
          <w:b/>
          <w:sz w:val="20"/>
          <w:szCs w:val="20"/>
        </w:rPr>
      </w:pPr>
      <w:r w:rsidRPr="00A000A6">
        <w:rPr>
          <w:rFonts w:ascii="Calibri" w:hAnsi="Calibri" w:cs="Arial"/>
          <w:sz w:val="20"/>
          <w:szCs w:val="20"/>
        </w:rPr>
        <w:t xml:space="preserve">Agrees to be bound and will comply with the Oregon Prevailing Wage or federal Davis-Bacon Act laws (ORS 279C.840 </w:t>
      </w:r>
      <w:r w:rsidRPr="00A000A6">
        <w:rPr>
          <w:rFonts w:ascii="Calibri" w:hAnsi="Calibri" w:cs="Arial"/>
          <w:i/>
          <w:sz w:val="20"/>
          <w:szCs w:val="20"/>
        </w:rPr>
        <w:t>et seq</w:t>
      </w:r>
      <w:r w:rsidRPr="00A000A6">
        <w:rPr>
          <w:rFonts w:ascii="Calibri" w:hAnsi="Calibri" w:cs="Arial"/>
          <w:sz w:val="20"/>
          <w:szCs w:val="20"/>
        </w:rPr>
        <w:t>.), as applicable, on this Project.</w:t>
      </w:r>
    </w:p>
    <w:p w14:paraId="70106C92" w14:textId="77777777" w:rsidR="00827E64" w:rsidRPr="00A000A6" w:rsidRDefault="00827E64" w:rsidP="00827E64">
      <w:pPr>
        <w:pStyle w:val="ListParagraph"/>
        <w:numPr>
          <w:ilvl w:val="0"/>
          <w:numId w:val="28"/>
        </w:numPr>
        <w:tabs>
          <w:tab w:val="left" w:pos="1440"/>
        </w:tabs>
        <w:spacing w:after="120"/>
        <w:jc w:val="both"/>
        <w:rPr>
          <w:rFonts w:ascii="Calibri" w:hAnsi="Calibri" w:cs="Arial"/>
          <w:b/>
          <w:sz w:val="20"/>
          <w:szCs w:val="20"/>
        </w:rPr>
      </w:pPr>
      <w:r w:rsidRPr="00A000A6">
        <w:rPr>
          <w:rFonts w:ascii="Calibri" w:hAnsi="Calibri" w:cs="Arial"/>
          <w:sz w:val="20"/>
          <w:szCs w:val="20"/>
        </w:rPr>
        <w:t>Is _____ or is not ____</w:t>
      </w:r>
      <w:proofErr w:type="gramStart"/>
      <w:r w:rsidRPr="00A000A6">
        <w:rPr>
          <w:rFonts w:ascii="Calibri" w:hAnsi="Calibri" w:cs="Arial"/>
          <w:sz w:val="20"/>
          <w:szCs w:val="20"/>
        </w:rPr>
        <w:t>_  a</w:t>
      </w:r>
      <w:proofErr w:type="gramEnd"/>
      <w:r w:rsidRPr="00A000A6">
        <w:rPr>
          <w:rFonts w:ascii="Calibri" w:hAnsi="Calibri" w:cs="Arial"/>
          <w:sz w:val="20"/>
          <w:szCs w:val="20"/>
        </w:rPr>
        <w:t xml:space="preserve"> Resident Proposer, as defined in ORS 279A.120. If not, indicate the State of residency: _________________________.</w:t>
      </w:r>
    </w:p>
    <w:p w14:paraId="41221047" w14:textId="77777777" w:rsidR="00827E64" w:rsidRPr="00A000A6" w:rsidRDefault="00827E64" w:rsidP="00827E64">
      <w:pPr>
        <w:pStyle w:val="ListParagraph"/>
        <w:numPr>
          <w:ilvl w:val="0"/>
          <w:numId w:val="28"/>
        </w:numPr>
        <w:tabs>
          <w:tab w:val="left" w:pos="1440"/>
        </w:tabs>
        <w:spacing w:after="120"/>
        <w:jc w:val="both"/>
        <w:rPr>
          <w:rFonts w:ascii="Calibri" w:hAnsi="Calibri" w:cs="Arial"/>
          <w:b/>
          <w:sz w:val="20"/>
          <w:szCs w:val="20"/>
        </w:rPr>
      </w:pPr>
      <w:r w:rsidRPr="00A000A6">
        <w:rPr>
          <w:rFonts w:ascii="Calibri" w:hAnsi="Calibri" w:cs="Arial"/>
          <w:sz w:val="20"/>
          <w:szCs w:val="20"/>
        </w:rPr>
        <w:t>Provides _____ or does not provide _____ health and pension benefits to all employees.</w:t>
      </w:r>
    </w:p>
    <w:p w14:paraId="2D2F7A4F" w14:textId="27890F38" w:rsidR="007849FD" w:rsidRPr="00B870D2" w:rsidRDefault="00827E64" w:rsidP="00B870D2">
      <w:pPr>
        <w:pStyle w:val="ListParagraph"/>
        <w:numPr>
          <w:ilvl w:val="0"/>
          <w:numId w:val="28"/>
        </w:numPr>
        <w:tabs>
          <w:tab w:val="left" w:pos="1440"/>
        </w:tabs>
        <w:spacing w:after="240"/>
        <w:jc w:val="both"/>
        <w:rPr>
          <w:rFonts w:ascii="Calibri" w:hAnsi="Calibri" w:cs="Arial"/>
          <w:b/>
          <w:sz w:val="20"/>
          <w:szCs w:val="20"/>
        </w:rPr>
      </w:pPr>
      <w:r w:rsidRPr="00A000A6">
        <w:rPr>
          <w:rFonts w:ascii="Calibri" w:hAnsi="Calibri" w:cs="Arial"/>
          <w:sz w:val="20"/>
          <w:szCs w:val="20"/>
        </w:rPr>
        <w:t>That the information provided in your proposal is true and accurate; and that providing incorrect or incomplete information may be cause for proposal rejection or contract termination.</w:t>
      </w:r>
    </w:p>
    <w:p w14:paraId="66C4DE83" w14:textId="657AA597" w:rsidR="00827E64" w:rsidRPr="00A000A6" w:rsidRDefault="00827E64" w:rsidP="00B870D2">
      <w:pPr>
        <w:pBdr>
          <w:top w:val="single" w:sz="4" w:space="1" w:color="auto"/>
        </w:pBdr>
        <w:ind w:left="720" w:hanging="720"/>
        <w:jc w:val="both"/>
        <w:rPr>
          <w:rFonts w:ascii="Calibri" w:hAnsi="Calibri" w:cs="Arial"/>
        </w:rPr>
      </w:pPr>
      <w:r w:rsidRPr="00A000A6">
        <w:rPr>
          <w:rFonts w:ascii="Calibri" w:hAnsi="Calibri" w:cs="Arial"/>
          <w:b/>
          <w:caps/>
        </w:rPr>
        <w:t>Signature Block</w:t>
      </w:r>
    </w:p>
    <w:tbl>
      <w:tblPr>
        <w:tblW w:w="9576" w:type="dxa"/>
        <w:tblLook w:val="01E0" w:firstRow="1" w:lastRow="1" w:firstColumn="1" w:lastColumn="1" w:noHBand="0" w:noVBand="0"/>
      </w:tblPr>
      <w:tblGrid>
        <w:gridCol w:w="1233"/>
        <w:gridCol w:w="405"/>
        <w:gridCol w:w="756"/>
        <w:gridCol w:w="324"/>
        <w:gridCol w:w="630"/>
        <w:gridCol w:w="1440"/>
        <w:gridCol w:w="900"/>
        <w:gridCol w:w="720"/>
        <w:gridCol w:w="180"/>
        <w:gridCol w:w="2988"/>
      </w:tblGrid>
      <w:tr w:rsidR="00827E64" w:rsidRPr="00A000A6" w14:paraId="3CE6EE65" w14:textId="77777777" w:rsidTr="00AC2C5D">
        <w:tc>
          <w:tcPr>
            <w:tcW w:w="3348" w:type="dxa"/>
            <w:gridSpan w:val="5"/>
          </w:tcPr>
          <w:p w14:paraId="299935E3" w14:textId="77777777" w:rsidR="00827E64" w:rsidRPr="00A000A6" w:rsidRDefault="00827E64" w:rsidP="00AC2C5D">
            <w:pPr>
              <w:spacing w:before="60"/>
              <w:jc w:val="both"/>
              <w:rPr>
                <w:rFonts w:ascii="Calibri" w:hAnsi="Calibri" w:cs="Arial"/>
                <w:sz w:val="20"/>
                <w:szCs w:val="20"/>
              </w:rPr>
            </w:pPr>
            <w:r w:rsidRPr="00A000A6">
              <w:rPr>
                <w:rFonts w:ascii="Calibri" w:hAnsi="Calibri" w:cs="Arial"/>
                <w:sz w:val="20"/>
                <w:szCs w:val="20"/>
              </w:rPr>
              <w:t>Proposer’s Legal Business Name:</w:t>
            </w:r>
          </w:p>
        </w:tc>
        <w:tc>
          <w:tcPr>
            <w:tcW w:w="6228" w:type="dxa"/>
            <w:gridSpan w:val="5"/>
            <w:tcBorders>
              <w:bottom w:val="single" w:sz="4" w:space="0" w:color="auto"/>
            </w:tcBorders>
          </w:tcPr>
          <w:p w14:paraId="75B50753" w14:textId="77777777" w:rsidR="00827E64" w:rsidRPr="00A000A6" w:rsidRDefault="00827E64" w:rsidP="00AC2C5D">
            <w:pPr>
              <w:spacing w:before="60"/>
              <w:jc w:val="both"/>
              <w:rPr>
                <w:rFonts w:ascii="Calibri" w:hAnsi="Calibri" w:cs="Arial"/>
                <w:sz w:val="20"/>
                <w:szCs w:val="20"/>
              </w:rPr>
            </w:pPr>
          </w:p>
        </w:tc>
      </w:tr>
      <w:tr w:rsidR="00827E64" w:rsidRPr="00A000A6" w14:paraId="763C6C78" w14:textId="77777777" w:rsidTr="00AC2C5D">
        <w:tc>
          <w:tcPr>
            <w:tcW w:w="1233" w:type="dxa"/>
          </w:tcPr>
          <w:p w14:paraId="02545A42" w14:textId="77777777" w:rsidR="00827E64" w:rsidRPr="00A000A6" w:rsidRDefault="00827E64" w:rsidP="00AC2C5D">
            <w:pPr>
              <w:spacing w:before="360"/>
              <w:jc w:val="both"/>
              <w:rPr>
                <w:rFonts w:ascii="Calibri" w:hAnsi="Calibri" w:cs="Arial"/>
                <w:sz w:val="20"/>
                <w:szCs w:val="20"/>
              </w:rPr>
            </w:pPr>
            <w:r w:rsidRPr="00A000A6">
              <w:rPr>
                <w:rFonts w:ascii="Calibri" w:hAnsi="Calibri" w:cs="Arial"/>
                <w:sz w:val="20"/>
                <w:szCs w:val="20"/>
              </w:rPr>
              <w:t>Signature:</w:t>
            </w:r>
          </w:p>
        </w:tc>
        <w:tc>
          <w:tcPr>
            <w:tcW w:w="3555" w:type="dxa"/>
            <w:gridSpan w:val="5"/>
            <w:tcBorders>
              <w:bottom w:val="single" w:sz="4" w:space="0" w:color="auto"/>
            </w:tcBorders>
          </w:tcPr>
          <w:p w14:paraId="791746FA" w14:textId="77777777" w:rsidR="00827E64" w:rsidRPr="00A000A6" w:rsidRDefault="00827E64" w:rsidP="00AC2C5D">
            <w:pPr>
              <w:spacing w:before="360"/>
              <w:jc w:val="both"/>
              <w:rPr>
                <w:rFonts w:ascii="Calibri" w:hAnsi="Calibri" w:cs="Arial"/>
                <w:sz w:val="20"/>
                <w:szCs w:val="20"/>
              </w:rPr>
            </w:pPr>
          </w:p>
        </w:tc>
        <w:tc>
          <w:tcPr>
            <w:tcW w:w="1800" w:type="dxa"/>
            <w:gridSpan w:val="3"/>
          </w:tcPr>
          <w:p w14:paraId="0D0ADD16" w14:textId="77777777" w:rsidR="00827E64" w:rsidRPr="00A000A6" w:rsidRDefault="00827E64" w:rsidP="00AC2C5D">
            <w:pPr>
              <w:spacing w:before="360"/>
              <w:jc w:val="both"/>
              <w:rPr>
                <w:rFonts w:ascii="Calibri" w:hAnsi="Calibri" w:cs="Arial"/>
                <w:sz w:val="20"/>
                <w:szCs w:val="20"/>
              </w:rPr>
            </w:pPr>
            <w:r w:rsidRPr="00A000A6">
              <w:rPr>
                <w:rFonts w:ascii="Calibri" w:hAnsi="Calibri" w:cs="Arial"/>
                <w:sz w:val="20"/>
                <w:szCs w:val="20"/>
              </w:rPr>
              <w:t>Date of Proposal:</w:t>
            </w:r>
          </w:p>
        </w:tc>
        <w:tc>
          <w:tcPr>
            <w:tcW w:w="2988" w:type="dxa"/>
            <w:tcBorders>
              <w:bottom w:val="single" w:sz="4" w:space="0" w:color="auto"/>
            </w:tcBorders>
          </w:tcPr>
          <w:p w14:paraId="74D04D8F" w14:textId="77777777" w:rsidR="00827E64" w:rsidRPr="00A000A6" w:rsidRDefault="00827E64" w:rsidP="00AC2C5D">
            <w:pPr>
              <w:spacing w:before="360"/>
              <w:jc w:val="both"/>
              <w:rPr>
                <w:rFonts w:ascii="Calibri" w:hAnsi="Calibri" w:cs="Arial"/>
                <w:sz w:val="20"/>
                <w:szCs w:val="20"/>
              </w:rPr>
            </w:pPr>
          </w:p>
        </w:tc>
      </w:tr>
      <w:tr w:rsidR="00827E64" w:rsidRPr="00A000A6" w14:paraId="75D0A968" w14:textId="77777777" w:rsidTr="00AC2C5D">
        <w:tc>
          <w:tcPr>
            <w:tcW w:w="2394" w:type="dxa"/>
            <w:gridSpan w:val="3"/>
          </w:tcPr>
          <w:p w14:paraId="071A2BD0"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Printed Name and Title:</w:t>
            </w:r>
          </w:p>
        </w:tc>
        <w:tc>
          <w:tcPr>
            <w:tcW w:w="7182" w:type="dxa"/>
            <w:gridSpan w:val="7"/>
            <w:tcBorders>
              <w:bottom w:val="single" w:sz="4" w:space="0" w:color="auto"/>
            </w:tcBorders>
          </w:tcPr>
          <w:p w14:paraId="120F738D" w14:textId="77777777" w:rsidR="00827E64" w:rsidRPr="00A000A6" w:rsidRDefault="00827E64" w:rsidP="00AC2C5D">
            <w:pPr>
              <w:spacing w:before="120"/>
              <w:jc w:val="both"/>
              <w:rPr>
                <w:rFonts w:ascii="Calibri" w:hAnsi="Calibri" w:cs="Arial"/>
                <w:sz w:val="20"/>
                <w:szCs w:val="20"/>
              </w:rPr>
            </w:pPr>
          </w:p>
        </w:tc>
      </w:tr>
      <w:tr w:rsidR="00827E64" w:rsidRPr="00A000A6" w14:paraId="2CE3B1CD" w14:textId="77777777" w:rsidTr="00AC2C5D">
        <w:tc>
          <w:tcPr>
            <w:tcW w:w="1638" w:type="dxa"/>
            <w:gridSpan w:val="2"/>
          </w:tcPr>
          <w:p w14:paraId="60FFFC08"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Phone Number:</w:t>
            </w:r>
          </w:p>
        </w:tc>
        <w:tc>
          <w:tcPr>
            <w:tcW w:w="3150" w:type="dxa"/>
            <w:gridSpan w:val="4"/>
            <w:tcBorders>
              <w:bottom w:val="single" w:sz="4" w:space="0" w:color="auto"/>
            </w:tcBorders>
          </w:tcPr>
          <w:p w14:paraId="5774A57B" w14:textId="77777777" w:rsidR="00827E64" w:rsidRPr="00A000A6" w:rsidRDefault="00827E64" w:rsidP="00AC2C5D">
            <w:pPr>
              <w:spacing w:before="120"/>
              <w:jc w:val="both"/>
              <w:rPr>
                <w:rFonts w:ascii="Calibri" w:hAnsi="Calibri" w:cs="Arial"/>
                <w:sz w:val="20"/>
                <w:szCs w:val="20"/>
              </w:rPr>
            </w:pPr>
          </w:p>
        </w:tc>
        <w:tc>
          <w:tcPr>
            <w:tcW w:w="1620" w:type="dxa"/>
            <w:gridSpan w:val="2"/>
          </w:tcPr>
          <w:p w14:paraId="30FD5313"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Email Address:</w:t>
            </w:r>
          </w:p>
        </w:tc>
        <w:tc>
          <w:tcPr>
            <w:tcW w:w="3168" w:type="dxa"/>
            <w:gridSpan w:val="2"/>
            <w:tcBorders>
              <w:bottom w:val="single" w:sz="4" w:space="0" w:color="auto"/>
            </w:tcBorders>
          </w:tcPr>
          <w:p w14:paraId="0168CF41" w14:textId="77777777" w:rsidR="00827E64" w:rsidRPr="00A000A6" w:rsidRDefault="00827E64" w:rsidP="00AC2C5D">
            <w:pPr>
              <w:spacing w:before="120"/>
              <w:jc w:val="both"/>
              <w:rPr>
                <w:rFonts w:ascii="Calibri" w:hAnsi="Calibri" w:cs="Arial"/>
                <w:sz w:val="20"/>
                <w:szCs w:val="20"/>
              </w:rPr>
            </w:pPr>
          </w:p>
        </w:tc>
      </w:tr>
      <w:tr w:rsidR="00827E64" w:rsidRPr="00A000A6" w14:paraId="3F0CF944" w14:textId="77777777" w:rsidTr="00AC2C5D">
        <w:tc>
          <w:tcPr>
            <w:tcW w:w="2718" w:type="dxa"/>
            <w:gridSpan w:val="4"/>
          </w:tcPr>
          <w:p w14:paraId="3628E05D"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Proposer’s Mailing Address:</w:t>
            </w:r>
          </w:p>
        </w:tc>
        <w:tc>
          <w:tcPr>
            <w:tcW w:w="6858" w:type="dxa"/>
            <w:gridSpan w:val="6"/>
            <w:tcBorders>
              <w:bottom w:val="single" w:sz="4" w:space="0" w:color="auto"/>
            </w:tcBorders>
          </w:tcPr>
          <w:p w14:paraId="59341B6D" w14:textId="77777777" w:rsidR="00827E64" w:rsidRPr="00A000A6" w:rsidRDefault="00827E64" w:rsidP="00AC2C5D">
            <w:pPr>
              <w:spacing w:before="120"/>
              <w:jc w:val="both"/>
              <w:rPr>
                <w:rFonts w:ascii="Calibri" w:hAnsi="Calibri" w:cs="Arial"/>
                <w:sz w:val="20"/>
                <w:szCs w:val="20"/>
              </w:rPr>
            </w:pPr>
          </w:p>
        </w:tc>
      </w:tr>
      <w:tr w:rsidR="00827E64" w:rsidRPr="00A000A6" w14:paraId="4AF415CC" w14:textId="77777777" w:rsidTr="00AC2C5D">
        <w:tc>
          <w:tcPr>
            <w:tcW w:w="5688" w:type="dxa"/>
            <w:gridSpan w:val="7"/>
          </w:tcPr>
          <w:p w14:paraId="6FC38948"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 xml:space="preserve">Proposer’s Primary Point of Contact for this RFP </w:t>
            </w:r>
            <w:r w:rsidRPr="00A000A6">
              <w:rPr>
                <w:rFonts w:ascii="Calibri" w:hAnsi="Calibri" w:cs="Arial"/>
                <w:color w:val="0070C0"/>
                <w:sz w:val="20"/>
                <w:szCs w:val="20"/>
              </w:rPr>
              <w:t>(if different)</w:t>
            </w:r>
            <w:r w:rsidRPr="00A000A6">
              <w:rPr>
                <w:rFonts w:ascii="Calibri" w:hAnsi="Calibri" w:cs="Arial"/>
                <w:sz w:val="20"/>
                <w:szCs w:val="20"/>
              </w:rPr>
              <w:t>:</w:t>
            </w:r>
          </w:p>
        </w:tc>
        <w:tc>
          <w:tcPr>
            <w:tcW w:w="3888" w:type="dxa"/>
            <w:gridSpan w:val="3"/>
            <w:tcBorders>
              <w:bottom w:val="single" w:sz="4" w:space="0" w:color="auto"/>
            </w:tcBorders>
          </w:tcPr>
          <w:p w14:paraId="3B76785B" w14:textId="77777777" w:rsidR="00827E64" w:rsidRPr="00A000A6" w:rsidRDefault="00827E64" w:rsidP="00AC2C5D">
            <w:pPr>
              <w:spacing w:before="120"/>
              <w:jc w:val="both"/>
              <w:rPr>
                <w:rFonts w:ascii="Calibri" w:hAnsi="Calibri" w:cs="Arial"/>
                <w:sz w:val="20"/>
                <w:szCs w:val="20"/>
              </w:rPr>
            </w:pPr>
          </w:p>
        </w:tc>
      </w:tr>
      <w:tr w:rsidR="00827E64" w:rsidRPr="00A000A6" w14:paraId="7FCB58CF" w14:textId="77777777" w:rsidTr="00AC2C5D">
        <w:tc>
          <w:tcPr>
            <w:tcW w:w="1638" w:type="dxa"/>
            <w:gridSpan w:val="2"/>
          </w:tcPr>
          <w:p w14:paraId="10F50BAE"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Phone Number:</w:t>
            </w:r>
          </w:p>
        </w:tc>
        <w:tc>
          <w:tcPr>
            <w:tcW w:w="3150" w:type="dxa"/>
            <w:gridSpan w:val="4"/>
            <w:tcBorders>
              <w:bottom w:val="single" w:sz="4" w:space="0" w:color="auto"/>
            </w:tcBorders>
          </w:tcPr>
          <w:p w14:paraId="23CDBA26" w14:textId="77777777" w:rsidR="00827E64" w:rsidRPr="00A000A6" w:rsidRDefault="00827E64" w:rsidP="00AC2C5D">
            <w:pPr>
              <w:spacing w:before="120"/>
              <w:jc w:val="both"/>
              <w:rPr>
                <w:rFonts w:ascii="Calibri" w:hAnsi="Calibri" w:cs="Arial"/>
                <w:sz w:val="20"/>
                <w:szCs w:val="20"/>
              </w:rPr>
            </w:pPr>
          </w:p>
        </w:tc>
        <w:tc>
          <w:tcPr>
            <w:tcW w:w="1620" w:type="dxa"/>
            <w:gridSpan w:val="2"/>
          </w:tcPr>
          <w:p w14:paraId="266B1687" w14:textId="77777777" w:rsidR="00827E64" w:rsidRPr="00A000A6" w:rsidRDefault="00827E64" w:rsidP="00AC2C5D">
            <w:pPr>
              <w:spacing w:before="120"/>
              <w:jc w:val="both"/>
              <w:rPr>
                <w:rFonts w:ascii="Calibri" w:hAnsi="Calibri" w:cs="Arial"/>
                <w:sz w:val="20"/>
                <w:szCs w:val="20"/>
              </w:rPr>
            </w:pPr>
            <w:r w:rsidRPr="00A000A6">
              <w:rPr>
                <w:rFonts w:ascii="Calibri" w:hAnsi="Calibri" w:cs="Arial"/>
                <w:sz w:val="20"/>
                <w:szCs w:val="20"/>
              </w:rPr>
              <w:t>Email Address:</w:t>
            </w:r>
          </w:p>
        </w:tc>
        <w:tc>
          <w:tcPr>
            <w:tcW w:w="3168" w:type="dxa"/>
            <w:gridSpan w:val="2"/>
            <w:tcBorders>
              <w:bottom w:val="single" w:sz="4" w:space="0" w:color="auto"/>
            </w:tcBorders>
          </w:tcPr>
          <w:p w14:paraId="754C00E5" w14:textId="77777777" w:rsidR="00827E64" w:rsidRPr="00A000A6" w:rsidRDefault="00827E64" w:rsidP="00AC2C5D">
            <w:pPr>
              <w:spacing w:before="120"/>
              <w:jc w:val="both"/>
              <w:rPr>
                <w:rFonts w:ascii="Calibri" w:hAnsi="Calibri" w:cs="Arial"/>
                <w:sz w:val="20"/>
                <w:szCs w:val="20"/>
              </w:rPr>
            </w:pPr>
          </w:p>
        </w:tc>
      </w:tr>
    </w:tbl>
    <w:p w14:paraId="217E2BCD" w14:textId="77777777" w:rsidR="007F3199" w:rsidRDefault="007F3199" w:rsidP="00D87316">
      <w:pPr>
        <w:rPr>
          <w:rFonts w:ascii="Calibri" w:hAnsi="Calibri" w:cs="Arial"/>
          <w:sz w:val="22"/>
          <w:szCs w:val="22"/>
        </w:rPr>
      </w:pPr>
      <w:bookmarkStart w:id="9" w:name="_GoBack"/>
      <w:bookmarkEnd w:id="9"/>
    </w:p>
    <w:sectPr w:rsidR="007F3199" w:rsidSect="00221072">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pgBorders w:display="firstPage" w:offsetFrom="page">
        <w:top w:val="thinThickLargeGap" w:sz="24" w:space="24" w:color="000099"/>
        <w:left w:val="thinThickLargeGap" w:sz="24" w:space="24" w:color="000099"/>
        <w:bottom w:val="thickThinLargeGap" w:sz="24" w:space="24" w:color="000099"/>
        <w:right w:val="thickThinLargeGap" w:sz="24" w:space="24" w:color="000099"/>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CCEB" w14:textId="77777777" w:rsidR="007058A0" w:rsidRDefault="007058A0">
      <w:r>
        <w:separator/>
      </w:r>
    </w:p>
  </w:endnote>
  <w:endnote w:type="continuationSeparator" w:id="0">
    <w:p w14:paraId="77DB12C5" w14:textId="77777777" w:rsidR="007058A0" w:rsidRDefault="007058A0">
      <w:r>
        <w:continuationSeparator/>
      </w:r>
    </w:p>
  </w:endnote>
  <w:endnote w:type="continuationNotice" w:id="1">
    <w:p w14:paraId="0C94E21D" w14:textId="77777777" w:rsidR="007058A0" w:rsidRDefault="0070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charset w:val="00"/>
    <w:family w:val="roman"/>
    <w:pitch w:val="variable"/>
    <w:sig w:usb0="0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HiddenHorzOC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Courier 10cpi">
    <w:altName w:val="Courier New"/>
    <w:charset w:val="00"/>
    <w:family w:val="auto"/>
    <w:pitch w:val="fixed"/>
    <w:sig w:usb0="00000003" w:usb1="00000000" w:usb2="00000000" w:usb3="00000000" w:csb0="00000001" w:csb1="00000000"/>
  </w:font>
  <w:font w:name="Calibri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540546"/>
      <w:docPartObj>
        <w:docPartGallery w:val="Page Numbers (Bottom of Page)"/>
        <w:docPartUnique/>
      </w:docPartObj>
    </w:sdtPr>
    <w:sdtEndPr>
      <w:rPr>
        <w:rFonts w:ascii="Calibri" w:hAnsi="Calibri"/>
        <w:sz w:val="20"/>
        <w:szCs w:val="20"/>
      </w:rPr>
    </w:sdtEndPr>
    <w:sdtContent>
      <w:sdt>
        <w:sdtPr>
          <w:id w:val="860082579"/>
          <w:docPartObj>
            <w:docPartGallery w:val="Page Numbers (Top of Page)"/>
            <w:docPartUnique/>
          </w:docPartObj>
        </w:sdtPr>
        <w:sdtEndPr>
          <w:rPr>
            <w:rFonts w:ascii="Calibri" w:hAnsi="Calibri"/>
            <w:sz w:val="20"/>
            <w:szCs w:val="20"/>
          </w:rPr>
        </w:sdtEndPr>
        <w:sdtContent>
          <w:p w14:paraId="1A0AD45F" w14:textId="5389D83A" w:rsidR="00A1760A" w:rsidRDefault="00A1760A" w:rsidP="00747EC6">
            <w:pPr>
              <w:pStyle w:val="Footer"/>
              <w:pBdr>
                <w:top w:val="single" w:sz="4" w:space="1" w:color="auto"/>
              </w:pBdr>
              <w:tabs>
                <w:tab w:val="clear" w:pos="8640"/>
                <w:tab w:val="right" w:pos="9360"/>
              </w:tabs>
            </w:pPr>
            <w:r w:rsidRPr="005C2BCE">
              <w:rPr>
                <w:rFonts w:ascii="Calibri" w:hAnsi="Calibri"/>
                <w:sz w:val="20"/>
                <w:szCs w:val="20"/>
              </w:rPr>
              <w:t>RFP #19-</w:t>
            </w:r>
            <w:r>
              <w:rPr>
                <w:rFonts w:ascii="Calibri" w:hAnsi="Calibri"/>
                <w:sz w:val="20"/>
                <w:szCs w:val="20"/>
              </w:rPr>
              <w:t>5</w:t>
            </w:r>
            <w:r w:rsidR="00B7498F">
              <w:rPr>
                <w:rFonts w:ascii="Calibri" w:hAnsi="Calibri"/>
                <w:sz w:val="20"/>
                <w:szCs w:val="20"/>
              </w:rPr>
              <w:t>3</w:t>
            </w:r>
            <w:r w:rsidRPr="005C2BCE">
              <w:rPr>
                <w:rFonts w:ascii="Calibri" w:hAnsi="Calibri"/>
                <w:sz w:val="20"/>
                <w:szCs w:val="20"/>
              </w:rPr>
              <w:t xml:space="preserve">, </w:t>
            </w:r>
            <w:r w:rsidR="00EE0CF3">
              <w:rPr>
                <w:rFonts w:ascii="Calibri" w:hAnsi="Calibri"/>
                <w:sz w:val="20"/>
                <w:szCs w:val="20"/>
              </w:rPr>
              <w:t>CM/GC Services for P&amp;DC</w:t>
            </w:r>
            <w:r w:rsidRPr="005C2BCE">
              <w:rPr>
                <w:rFonts w:ascii="Calibri" w:hAnsi="Calibri"/>
                <w:sz w:val="20"/>
                <w:szCs w:val="20"/>
              </w:rPr>
              <w:t xml:space="preserve"> Demolition</w:t>
            </w:r>
            <w:r>
              <w:rPr>
                <w:rFonts w:ascii="Calibri" w:hAnsi="Calibri"/>
                <w:sz w:val="20"/>
                <w:szCs w:val="20"/>
              </w:rPr>
              <w:t xml:space="preserve">       </w:t>
            </w:r>
            <w:r>
              <w:rPr>
                <w:rFonts w:ascii="Calibri" w:hAnsi="Calibri"/>
                <w:sz w:val="20"/>
                <w:szCs w:val="20"/>
              </w:rPr>
              <w:tab/>
            </w:r>
            <w:r w:rsidRPr="008648F7">
              <w:rPr>
                <w:rFonts w:ascii="Calibri" w:hAnsi="Calibri"/>
                <w:sz w:val="20"/>
                <w:szCs w:val="20"/>
              </w:rPr>
              <w:t xml:space="preserve">Page </w:t>
            </w:r>
            <w:r w:rsidRPr="00EE0CF3">
              <w:rPr>
                <w:rFonts w:ascii="Calibri" w:hAnsi="Calibri"/>
                <w:b/>
                <w:sz w:val="20"/>
                <w:szCs w:val="20"/>
              </w:rPr>
              <w:fldChar w:fldCharType="begin"/>
            </w:r>
            <w:r w:rsidRPr="00EE0CF3">
              <w:rPr>
                <w:rFonts w:ascii="Calibri" w:hAnsi="Calibri"/>
                <w:b/>
                <w:sz w:val="20"/>
                <w:szCs w:val="20"/>
              </w:rPr>
              <w:instrText xml:space="preserve"> PAGE </w:instrText>
            </w:r>
            <w:r w:rsidRPr="00EE0CF3">
              <w:rPr>
                <w:rFonts w:ascii="Calibri" w:hAnsi="Calibri"/>
                <w:b/>
                <w:sz w:val="20"/>
                <w:szCs w:val="20"/>
              </w:rPr>
              <w:fldChar w:fldCharType="separate"/>
            </w:r>
            <w:r w:rsidRPr="00EE0CF3">
              <w:rPr>
                <w:rFonts w:ascii="Calibri" w:hAnsi="Calibri"/>
                <w:b/>
                <w:noProof/>
                <w:sz w:val="20"/>
                <w:szCs w:val="20"/>
              </w:rPr>
              <w:t>12</w:t>
            </w:r>
            <w:r w:rsidRPr="00EE0CF3">
              <w:rPr>
                <w:rFonts w:ascii="Calibri" w:hAnsi="Calibri"/>
                <w:b/>
                <w:sz w:val="20"/>
                <w:szCs w:val="20"/>
              </w:rPr>
              <w:fldChar w:fldCharType="end"/>
            </w:r>
            <w:r w:rsidRPr="008648F7">
              <w:rPr>
                <w:rFonts w:ascii="Calibri" w:hAnsi="Calibri"/>
                <w:sz w:val="20"/>
                <w:szCs w:val="20"/>
              </w:rPr>
              <w:t xml:space="preserve"> of </w:t>
            </w:r>
            <w:r w:rsidRPr="00EE0CF3">
              <w:rPr>
                <w:rFonts w:ascii="Calibri" w:hAnsi="Calibri"/>
                <w:b/>
                <w:sz w:val="20"/>
                <w:szCs w:val="20"/>
              </w:rPr>
              <w:fldChar w:fldCharType="begin"/>
            </w:r>
            <w:r w:rsidRPr="00EE0CF3">
              <w:rPr>
                <w:rFonts w:ascii="Calibri" w:hAnsi="Calibri"/>
                <w:b/>
                <w:sz w:val="20"/>
                <w:szCs w:val="20"/>
              </w:rPr>
              <w:instrText xml:space="preserve"> NUMPAGES  </w:instrText>
            </w:r>
            <w:r w:rsidRPr="00EE0CF3">
              <w:rPr>
                <w:rFonts w:ascii="Calibri" w:hAnsi="Calibri"/>
                <w:b/>
                <w:sz w:val="20"/>
                <w:szCs w:val="20"/>
              </w:rPr>
              <w:fldChar w:fldCharType="separate"/>
            </w:r>
            <w:r w:rsidRPr="00EE0CF3">
              <w:rPr>
                <w:rFonts w:ascii="Calibri" w:hAnsi="Calibri"/>
                <w:b/>
                <w:noProof/>
                <w:sz w:val="20"/>
                <w:szCs w:val="20"/>
              </w:rPr>
              <w:t>16</w:t>
            </w:r>
            <w:r w:rsidRPr="00EE0CF3">
              <w:rPr>
                <w:rFonts w:ascii="Calibri" w:hAnsi="Calibri"/>
                <w:b/>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283E12D" w14:paraId="71E03110" w14:textId="77777777" w:rsidTr="7283E12D">
      <w:tc>
        <w:tcPr>
          <w:tcW w:w="3120" w:type="dxa"/>
        </w:tcPr>
        <w:p w14:paraId="1EA72179" w14:textId="36514EB2" w:rsidR="7283E12D" w:rsidRDefault="7283E12D" w:rsidP="7283E12D">
          <w:pPr>
            <w:pStyle w:val="Header"/>
            <w:ind w:left="-115"/>
          </w:pPr>
        </w:p>
      </w:tc>
      <w:tc>
        <w:tcPr>
          <w:tcW w:w="3120" w:type="dxa"/>
        </w:tcPr>
        <w:p w14:paraId="4BD1307F" w14:textId="2CECA14C" w:rsidR="7283E12D" w:rsidRDefault="7283E12D" w:rsidP="7283E12D">
          <w:pPr>
            <w:pStyle w:val="Header"/>
            <w:jc w:val="center"/>
          </w:pPr>
        </w:p>
      </w:tc>
      <w:tc>
        <w:tcPr>
          <w:tcW w:w="3120" w:type="dxa"/>
        </w:tcPr>
        <w:p w14:paraId="2DD2AA5B" w14:textId="29433251" w:rsidR="7283E12D" w:rsidRDefault="7283E12D" w:rsidP="7283E12D">
          <w:pPr>
            <w:pStyle w:val="Header"/>
            <w:ind w:right="-115"/>
            <w:jc w:val="right"/>
          </w:pPr>
        </w:p>
      </w:tc>
    </w:tr>
  </w:tbl>
  <w:p w14:paraId="55525508" w14:textId="5DB34AEE" w:rsidR="7283E12D" w:rsidRDefault="7283E12D" w:rsidP="7283E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B842" w14:textId="77777777" w:rsidR="007058A0" w:rsidRDefault="007058A0">
      <w:r>
        <w:separator/>
      </w:r>
    </w:p>
  </w:footnote>
  <w:footnote w:type="continuationSeparator" w:id="0">
    <w:p w14:paraId="337FF5E9" w14:textId="77777777" w:rsidR="007058A0" w:rsidRDefault="007058A0">
      <w:r>
        <w:continuationSeparator/>
      </w:r>
    </w:p>
  </w:footnote>
  <w:footnote w:type="continuationNotice" w:id="1">
    <w:p w14:paraId="462069C0" w14:textId="77777777" w:rsidR="007058A0" w:rsidRDefault="007058A0"/>
  </w:footnote>
  <w:footnote w:id="2">
    <w:p w14:paraId="58806644" w14:textId="30A30D05" w:rsidR="00A1760A" w:rsidRPr="004F2538" w:rsidRDefault="00A1760A" w:rsidP="00FE35F7">
      <w:pPr>
        <w:pStyle w:val="FootnoteText"/>
        <w:rPr>
          <w:rFonts w:asciiTheme="minorHAnsi" w:hAnsiTheme="minorHAnsi"/>
        </w:rPr>
      </w:pPr>
      <w:r w:rsidRPr="004F2538">
        <w:rPr>
          <w:rStyle w:val="FootnoteReference"/>
          <w:rFonts w:asciiTheme="minorHAnsi" w:hAnsiTheme="minorHAnsi"/>
        </w:rPr>
        <w:footnoteRef/>
      </w:r>
      <w:r w:rsidRPr="004F2538">
        <w:rPr>
          <w:rFonts w:asciiTheme="minorHAnsi" w:hAnsiTheme="minorHAnsi"/>
        </w:rPr>
        <w:t xml:space="preserve"> </w:t>
      </w:r>
      <w:hyperlink r:id="rId1" w:history="1">
        <w:r w:rsidR="00523F2A" w:rsidRPr="00523F2A">
          <w:rPr>
            <w:rStyle w:val="Hyperlink"/>
            <w:rFonts w:asciiTheme="minorHAnsi" w:hAnsiTheme="minorHAnsi"/>
          </w:rPr>
          <w:t>http://www.oregon4biz.com/How-We-Can-Help/COBID/</w:t>
        </w:r>
      </w:hyperlink>
    </w:p>
  </w:footnote>
  <w:footnote w:id="3">
    <w:p w14:paraId="50E02055" w14:textId="77777777" w:rsidR="00A1760A" w:rsidRDefault="00A1760A" w:rsidP="00FE35F7">
      <w:pPr>
        <w:pStyle w:val="FootnoteText"/>
        <w:rPr>
          <w:rFonts w:asciiTheme="minorHAnsi" w:hAnsiTheme="minorHAnsi"/>
        </w:rPr>
      </w:pPr>
      <w:r w:rsidRPr="004F2538">
        <w:rPr>
          <w:rStyle w:val="FootnoteReference"/>
          <w:rFonts w:asciiTheme="minorHAnsi" w:hAnsiTheme="minorHAnsi"/>
        </w:rPr>
        <w:footnoteRef/>
      </w:r>
      <w:r w:rsidRPr="004F2538">
        <w:rPr>
          <w:rFonts w:asciiTheme="minorHAnsi" w:hAnsiTheme="minorHAnsi"/>
        </w:rPr>
        <w:t xml:space="preserve"> </w:t>
      </w:r>
      <w:hyperlink r:id="rId2" w:history="1">
        <w:r w:rsidRPr="004F2538">
          <w:rPr>
            <w:rStyle w:val="Hyperlink"/>
            <w:rFonts w:asciiTheme="minorHAnsi" w:hAnsiTheme="minorHAnsi"/>
          </w:rPr>
          <w:t>http://www.oame.org/</w:t>
        </w:r>
      </w:hyperlink>
      <w:r w:rsidRPr="004F2538">
        <w:rPr>
          <w:rFonts w:asciiTheme="minorHAnsi" w:hAnsiTheme="minorHAnsi"/>
        </w:rPr>
        <w:t xml:space="preserve"> </w:t>
      </w:r>
    </w:p>
    <w:p w14:paraId="414550B8" w14:textId="77777777" w:rsidR="00A1760A" w:rsidRPr="004F2538" w:rsidRDefault="00A1760A" w:rsidP="00FE35F7">
      <w:pPr>
        <w:pStyle w:val="FootnoteText"/>
        <w:rPr>
          <w:rFonts w:asciiTheme="minorHAnsi" w:hAnsiTheme="minorHAnsi"/>
        </w:rPr>
      </w:pPr>
      <w:r w:rsidRPr="003653B7">
        <w:rPr>
          <w:rStyle w:val="FootnoteReference"/>
        </w:rPr>
        <w:t>3</w:t>
      </w:r>
      <w:hyperlink r:id="rId3" w:history="1">
        <w:r w:rsidRPr="00130D2D">
          <w:rPr>
            <w:rStyle w:val="Hyperlink"/>
            <w:rFonts w:asciiTheme="minorHAnsi" w:hAnsiTheme="minorHAnsi"/>
          </w:rPr>
          <w:t>http://namc-oregon.org/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5712" w14:textId="77777777" w:rsidR="00A1760A" w:rsidRDefault="00A1760A">
    <w:pPr>
      <w:pStyle w:val="Header"/>
    </w:pPr>
  </w:p>
  <w:p w14:paraId="1F8A273B" w14:textId="77777777" w:rsidR="00A1760A" w:rsidRDefault="00A1760A"/>
  <w:p w14:paraId="120FC62C" w14:textId="77777777" w:rsidR="00A1760A" w:rsidRDefault="00A1760A"/>
  <w:p w14:paraId="02324142" w14:textId="77777777" w:rsidR="00A1760A" w:rsidRDefault="00A1760A"/>
  <w:p w14:paraId="5CFE2816" w14:textId="77777777" w:rsidR="00A1760A" w:rsidRDefault="00A176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36FF" w14:textId="77777777" w:rsidR="00A1760A" w:rsidRDefault="00A1760A">
    <w:pPr>
      <w:pStyle w:val="Header"/>
    </w:pPr>
  </w:p>
  <w:p w14:paraId="4EFDA8B5" w14:textId="77777777" w:rsidR="00A1760A" w:rsidRDefault="00A1760A" w:rsidP="00DA0A28">
    <w:pPr>
      <w:tabs>
        <w:tab w:val="left" w:pos="3129"/>
      </w:tabs>
    </w:pPr>
    <w:r>
      <w:tab/>
    </w:r>
  </w:p>
  <w:p w14:paraId="743DF9F3" w14:textId="77777777" w:rsidR="00A1760A" w:rsidRDefault="00A176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283E12D" w14:paraId="04B1FCB9" w14:textId="77777777" w:rsidTr="7283E12D">
      <w:tc>
        <w:tcPr>
          <w:tcW w:w="3120" w:type="dxa"/>
        </w:tcPr>
        <w:p w14:paraId="2DE40DC9" w14:textId="0C60A34B" w:rsidR="7283E12D" w:rsidRDefault="7283E12D" w:rsidP="7283E12D">
          <w:pPr>
            <w:pStyle w:val="Header"/>
            <w:ind w:left="-115"/>
          </w:pPr>
        </w:p>
      </w:tc>
      <w:tc>
        <w:tcPr>
          <w:tcW w:w="3120" w:type="dxa"/>
        </w:tcPr>
        <w:p w14:paraId="326290AF" w14:textId="55F96EFB" w:rsidR="7283E12D" w:rsidRDefault="7283E12D" w:rsidP="7283E12D">
          <w:pPr>
            <w:pStyle w:val="Header"/>
            <w:jc w:val="center"/>
          </w:pPr>
        </w:p>
      </w:tc>
      <w:tc>
        <w:tcPr>
          <w:tcW w:w="3120" w:type="dxa"/>
        </w:tcPr>
        <w:p w14:paraId="008BC49D" w14:textId="4F8F8BA9" w:rsidR="7283E12D" w:rsidRDefault="7283E12D" w:rsidP="7283E12D">
          <w:pPr>
            <w:pStyle w:val="Header"/>
            <w:ind w:right="-115"/>
            <w:jc w:val="right"/>
          </w:pPr>
        </w:p>
      </w:tc>
    </w:tr>
  </w:tbl>
  <w:p w14:paraId="1AA6EE47" w14:textId="2AC8D28D" w:rsidR="7283E12D" w:rsidRDefault="7283E12D" w:rsidP="7283E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pStyle w:val="Heading1"/>
      <w:lvlText w:val="%1."/>
      <w:legacy w:legacy="1" w:legacySpace="0" w:legacyIndent="360"/>
      <w:lvlJc w:val="left"/>
      <w:pPr>
        <w:ind w:left="360" w:hanging="360"/>
      </w:pPr>
    </w:lvl>
    <w:lvl w:ilvl="1">
      <w:start w:val="1"/>
      <w:numFmt w:val="upperLetter"/>
      <w:pStyle w:val="Heading2"/>
      <w:lvlText w:val="%2."/>
      <w:legacy w:legacy="1" w:legacySpace="0" w:legacyIndent="288"/>
      <w:lvlJc w:val="left"/>
      <w:pPr>
        <w:ind w:left="648" w:hanging="288"/>
      </w:pPr>
    </w:lvl>
    <w:lvl w:ilvl="2">
      <w:start w:val="1"/>
      <w:numFmt w:val="decimal"/>
      <w:pStyle w:val="Heading3"/>
      <w:lvlText w:val="%3."/>
      <w:legacy w:legacy="1" w:legacySpace="0" w:legacyIndent="288"/>
      <w:lvlJc w:val="left"/>
      <w:pPr>
        <w:ind w:left="936" w:hanging="288"/>
      </w:pPr>
    </w:lvl>
    <w:lvl w:ilvl="3">
      <w:start w:val="1"/>
      <w:numFmt w:val="lowerLetter"/>
      <w:pStyle w:val="Heading4"/>
      <w:lvlText w:val="%4)"/>
      <w:legacy w:legacy="1" w:legacySpace="0" w:legacyIndent="720"/>
      <w:lvlJc w:val="left"/>
      <w:pPr>
        <w:ind w:left="1656" w:hanging="720"/>
      </w:pPr>
    </w:lvl>
    <w:lvl w:ilvl="4">
      <w:start w:val="1"/>
      <w:numFmt w:val="decimal"/>
      <w:pStyle w:val="Heading5"/>
      <w:lvlText w:val="(%5)"/>
      <w:legacy w:legacy="1" w:legacySpace="0" w:legacyIndent="720"/>
      <w:lvlJc w:val="left"/>
      <w:pPr>
        <w:ind w:left="2376" w:hanging="720"/>
      </w:pPr>
    </w:lvl>
    <w:lvl w:ilvl="5">
      <w:start w:val="1"/>
      <w:numFmt w:val="lowerLetter"/>
      <w:pStyle w:val="Heading6"/>
      <w:lvlText w:val="(%6)"/>
      <w:legacy w:legacy="1" w:legacySpace="0" w:legacyIndent="720"/>
      <w:lvlJc w:val="left"/>
      <w:pPr>
        <w:ind w:left="3096" w:hanging="720"/>
      </w:pPr>
    </w:lvl>
    <w:lvl w:ilvl="6">
      <w:start w:val="1"/>
      <w:numFmt w:val="lowerRoman"/>
      <w:pStyle w:val="Heading7"/>
      <w:lvlText w:val="(%7)"/>
      <w:legacy w:legacy="1" w:legacySpace="0" w:legacyIndent="720"/>
      <w:lvlJc w:val="left"/>
      <w:pPr>
        <w:ind w:left="3816" w:hanging="720"/>
      </w:pPr>
    </w:lvl>
    <w:lvl w:ilvl="7">
      <w:start w:val="1"/>
      <w:numFmt w:val="lowerLetter"/>
      <w:pStyle w:val="Heading8"/>
      <w:lvlText w:val="(%8)"/>
      <w:legacy w:legacy="1" w:legacySpace="0" w:legacyIndent="720"/>
      <w:lvlJc w:val="left"/>
      <w:pPr>
        <w:ind w:left="4536" w:hanging="720"/>
      </w:pPr>
    </w:lvl>
    <w:lvl w:ilvl="8">
      <w:start w:val="1"/>
      <w:numFmt w:val="lowerRoman"/>
      <w:pStyle w:val="Heading9"/>
      <w:lvlText w:val="(%9)"/>
      <w:legacy w:legacy="1" w:legacySpace="0" w:legacyIndent="720"/>
      <w:lvlJc w:val="left"/>
      <w:pPr>
        <w:ind w:left="5256" w:hanging="720"/>
      </w:pPr>
    </w:lvl>
  </w:abstractNum>
  <w:abstractNum w:abstractNumId="1" w15:restartNumberingAfterBreak="0">
    <w:nsid w:val="02FB03D8"/>
    <w:multiLevelType w:val="hybridMultilevel"/>
    <w:tmpl w:val="2D9E6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B5A0F"/>
    <w:multiLevelType w:val="hybridMultilevel"/>
    <w:tmpl w:val="B9160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5F39BF"/>
    <w:multiLevelType w:val="hybridMultilevel"/>
    <w:tmpl w:val="3192F4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21463"/>
    <w:multiLevelType w:val="hybridMultilevel"/>
    <w:tmpl w:val="1F902A4C"/>
    <w:lvl w:ilvl="0" w:tplc="1CA2DA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1F44"/>
    <w:multiLevelType w:val="hybridMultilevel"/>
    <w:tmpl w:val="490E00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E16BF8"/>
    <w:multiLevelType w:val="hybridMultilevel"/>
    <w:tmpl w:val="A106F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F55C8"/>
    <w:multiLevelType w:val="hybridMultilevel"/>
    <w:tmpl w:val="87C05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98A5222"/>
    <w:multiLevelType w:val="hybridMultilevel"/>
    <w:tmpl w:val="92C87448"/>
    <w:lvl w:ilvl="0" w:tplc="840A1AE0">
      <w:start w:val="1"/>
      <w:numFmt w:val="bullet"/>
      <w:lvlText w:val=""/>
      <w:lvlJc w:val="left"/>
      <w:pPr>
        <w:tabs>
          <w:tab w:val="num" w:pos="1440"/>
        </w:tabs>
        <w:ind w:left="1440" w:hanging="360"/>
      </w:pPr>
      <w:rPr>
        <w:rFonts w:ascii="Symbol" w:hAnsi="Symbol" w:hint="default"/>
        <w:sz w:val="20"/>
        <w:szCs w:val="20"/>
      </w:rPr>
    </w:lvl>
    <w:lvl w:ilvl="1" w:tplc="04090003">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CB7BBA"/>
    <w:multiLevelType w:val="hybridMultilevel"/>
    <w:tmpl w:val="ABD0CA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E43757A"/>
    <w:multiLevelType w:val="hybridMultilevel"/>
    <w:tmpl w:val="30F44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C35D5B"/>
    <w:multiLevelType w:val="hybridMultilevel"/>
    <w:tmpl w:val="484E3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635EF2"/>
    <w:multiLevelType w:val="hybridMultilevel"/>
    <w:tmpl w:val="A678F9CE"/>
    <w:lvl w:ilvl="0" w:tplc="1F927B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B20B2"/>
    <w:multiLevelType w:val="multilevel"/>
    <w:tmpl w:val="F90E5216"/>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4" w15:restartNumberingAfterBreak="0">
    <w:nsid w:val="590F5EFF"/>
    <w:multiLevelType w:val="hybridMultilevel"/>
    <w:tmpl w:val="69601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9E0B99"/>
    <w:multiLevelType w:val="hybridMultilevel"/>
    <w:tmpl w:val="C860A6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1A120C7"/>
    <w:multiLevelType w:val="hybridMultilevel"/>
    <w:tmpl w:val="A3F453F6"/>
    <w:lvl w:ilvl="0" w:tplc="59CC4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2BA49"/>
    <w:multiLevelType w:val="hybridMultilevel"/>
    <w:tmpl w:val="9F3BE2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9E3523"/>
    <w:multiLevelType w:val="hybridMultilevel"/>
    <w:tmpl w:val="A1FA7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AF60C6"/>
    <w:multiLevelType w:val="hybridMultilevel"/>
    <w:tmpl w:val="9C1A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13DA4"/>
    <w:multiLevelType w:val="multilevel"/>
    <w:tmpl w:val="F90E5216"/>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1" w15:restartNumberingAfterBreak="0">
    <w:nsid w:val="6FFF4A15"/>
    <w:multiLevelType w:val="hybridMultilevel"/>
    <w:tmpl w:val="76307A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FF47B9"/>
    <w:multiLevelType w:val="hybridMultilevel"/>
    <w:tmpl w:val="B1D832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7F718D"/>
    <w:multiLevelType w:val="hybridMultilevel"/>
    <w:tmpl w:val="F5E285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5"/>
  </w:num>
  <w:num w:numId="6">
    <w:abstractNumId w:val="7"/>
  </w:num>
  <w:num w:numId="7">
    <w:abstractNumId w:val="4"/>
  </w:num>
  <w:num w:numId="8">
    <w:abstractNumId w:val="8"/>
  </w:num>
  <w:num w:numId="9">
    <w:abstractNumId w:val="22"/>
  </w:num>
  <w:num w:numId="10">
    <w:abstractNumId w:val="10"/>
  </w:num>
  <w:num w:numId="11">
    <w:abstractNumId w:val="14"/>
  </w:num>
  <w:num w:numId="12">
    <w:abstractNumId w:val="9"/>
  </w:num>
  <w:num w:numId="13">
    <w:abstractNumId w:val="2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7"/>
  </w:num>
  <w:num w:numId="23">
    <w:abstractNumId w:val="11"/>
  </w:num>
  <w:num w:numId="24">
    <w:abstractNumId w:val="6"/>
  </w:num>
  <w:num w:numId="25">
    <w:abstractNumId w:val="23"/>
  </w:num>
  <w:num w:numId="26">
    <w:abstractNumId w:val="1"/>
  </w:num>
  <w:num w:numId="27">
    <w:abstractNumId w:val="19"/>
  </w:num>
  <w:num w:numId="28">
    <w:abstractNumId w:val="16"/>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True"/>
    <w:docVar w:name="DocIDDateText" w:val="False"/>
    <w:docVar w:name="DocIDDraft" w:val="False"/>
    <w:docVar w:name="DocIDFileName" w:val="False"/>
    <w:docVar w:name="DocIDLibrary" w:val="False"/>
    <w:docVar w:name="DocIDLongDate" w:val="False"/>
    <w:docVar w:name="DocIDRemoved" w:val="True"/>
    <w:docVar w:name="DocIDTime" w:val="False"/>
    <w:docVar w:name="DocIDType" w:val="AllPages"/>
    <w:docVar w:name="DocIDTypist" w:val="False"/>
    <w:docVar w:name="DocIDVersion" w:val="True"/>
    <w:docVar w:name="LegacyDocIDRemoved" w:val="True"/>
  </w:docVars>
  <w:rsids>
    <w:rsidRoot w:val="00956103"/>
    <w:rsid w:val="000001D5"/>
    <w:rsid w:val="00001227"/>
    <w:rsid w:val="000015B3"/>
    <w:rsid w:val="00002CD0"/>
    <w:rsid w:val="0000332D"/>
    <w:rsid w:val="0000345A"/>
    <w:rsid w:val="000039A5"/>
    <w:rsid w:val="000040FD"/>
    <w:rsid w:val="000041AD"/>
    <w:rsid w:val="00005A69"/>
    <w:rsid w:val="000078AC"/>
    <w:rsid w:val="00007EA9"/>
    <w:rsid w:val="00011575"/>
    <w:rsid w:val="0001265F"/>
    <w:rsid w:val="00013786"/>
    <w:rsid w:val="00013C40"/>
    <w:rsid w:val="00015EFF"/>
    <w:rsid w:val="00016280"/>
    <w:rsid w:val="00023595"/>
    <w:rsid w:val="000237CD"/>
    <w:rsid w:val="00023813"/>
    <w:rsid w:val="00025490"/>
    <w:rsid w:val="000258D8"/>
    <w:rsid w:val="00025AE2"/>
    <w:rsid w:val="00026FEE"/>
    <w:rsid w:val="00027098"/>
    <w:rsid w:val="00027B9D"/>
    <w:rsid w:val="00027E8C"/>
    <w:rsid w:val="00027F8E"/>
    <w:rsid w:val="000307FD"/>
    <w:rsid w:val="00030FDC"/>
    <w:rsid w:val="0003134C"/>
    <w:rsid w:val="00032230"/>
    <w:rsid w:val="00032EA2"/>
    <w:rsid w:val="00033EB1"/>
    <w:rsid w:val="00037138"/>
    <w:rsid w:val="00037902"/>
    <w:rsid w:val="00040144"/>
    <w:rsid w:val="00040C6B"/>
    <w:rsid w:val="000425A7"/>
    <w:rsid w:val="000427C6"/>
    <w:rsid w:val="000439A7"/>
    <w:rsid w:val="00044254"/>
    <w:rsid w:val="0004426A"/>
    <w:rsid w:val="0004482C"/>
    <w:rsid w:val="00044A2B"/>
    <w:rsid w:val="000457CE"/>
    <w:rsid w:val="0004600F"/>
    <w:rsid w:val="000461F5"/>
    <w:rsid w:val="000464B7"/>
    <w:rsid w:val="000464C3"/>
    <w:rsid w:val="00047AFC"/>
    <w:rsid w:val="000503C1"/>
    <w:rsid w:val="00050502"/>
    <w:rsid w:val="00050A69"/>
    <w:rsid w:val="0005190D"/>
    <w:rsid w:val="00051D4F"/>
    <w:rsid w:val="00051E1E"/>
    <w:rsid w:val="0005296B"/>
    <w:rsid w:val="00053ED9"/>
    <w:rsid w:val="00053F01"/>
    <w:rsid w:val="000550F5"/>
    <w:rsid w:val="000555DF"/>
    <w:rsid w:val="00055AC5"/>
    <w:rsid w:val="00056127"/>
    <w:rsid w:val="00056DEE"/>
    <w:rsid w:val="000578ED"/>
    <w:rsid w:val="00057EA9"/>
    <w:rsid w:val="00060415"/>
    <w:rsid w:val="00060F20"/>
    <w:rsid w:val="00061758"/>
    <w:rsid w:val="0006183E"/>
    <w:rsid w:val="00061C16"/>
    <w:rsid w:val="000634E7"/>
    <w:rsid w:val="000638F1"/>
    <w:rsid w:val="00063B59"/>
    <w:rsid w:val="00063BE2"/>
    <w:rsid w:val="00064211"/>
    <w:rsid w:val="00066D2D"/>
    <w:rsid w:val="00066D95"/>
    <w:rsid w:val="00070BEC"/>
    <w:rsid w:val="000710F9"/>
    <w:rsid w:val="00071BEE"/>
    <w:rsid w:val="00072489"/>
    <w:rsid w:val="00072A17"/>
    <w:rsid w:val="00072DA4"/>
    <w:rsid w:val="0007364F"/>
    <w:rsid w:val="00073A33"/>
    <w:rsid w:val="00074738"/>
    <w:rsid w:val="00074CB6"/>
    <w:rsid w:val="000755FD"/>
    <w:rsid w:val="00076D75"/>
    <w:rsid w:val="00076E45"/>
    <w:rsid w:val="00077DD7"/>
    <w:rsid w:val="0008190F"/>
    <w:rsid w:val="00081F4C"/>
    <w:rsid w:val="00082D8F"/>
    <w:rsid w:val="00083C6F"/>
    <w:rsid w:val="00083E3C"/>
    <w:rsid w:val="00084297"/>
    <w:rsid w:val="000862E3"/>
    <w:rsid w:val="0008638D"/>
    <w:rsid w:val="00086A05"/>
    <w:rsid w:val="0008734E"/>
    <w:rsid w:val="00090498"/>
    <w:rsid w:val="00092C94"/>
    <w:rsid w:val="00093673"/>
    <w:rsid w:val="00093FDC"/>
    <w:rsid w:val="000942FB"/>
    <w:rsid w:val="00094EDD"/>
    <w:rsid w:val="0009547C"/>
    <w:rsid w:val="000954D0"/>
    <w:rsid w:val="000957D2"/>
    <w:rsid w:val="000964CE"/>
    <w:rsid w:val="00096749"/>
    <w:rsid w:val="00096C60"/>
    <w:rsid w:val="000A1464"/>
    <w:rsid w:val="000A30B4"/>
    <w:rsid w:val="000A47D8"/>
    <w:rsid w:val="000A600E"/>
    <w:rsid w:val="000A66EF"/>
    <w:rsid w:val="000A6F9A"/>
    <w:rsid w:val="000A7358"/>
    <w:rsid w:val="000B38ED"/>
    <w:rsid w:val="000B4C08"/>
    <w:rsid w:val="000B6241"/>
    <w:rsid w:val="000B69AA"/>
    <w:rsid w:val="000B6A88"/>
    <w:rsid w:val="000C0247"/>
    <w:rsid w:val="000C2003"/>
    <w:rsid w:val="000C2DBE"/>
    <w:rsid w:val="000C3EC3"/>
    <w:rsid w:val="000C53B7"/>
    <w:rsid w:val="000C576D"/>
    <w:rsid w:val="000C6AB0"/>
    <w:rsid w:val="000C7E17"/>
    <w:rsid w:val="000D0AC0"/>
    <w:rsid w:val="000D13E2"/>
    <w:rsid w:val="000D168B"/>
    <w:rsid w:val="000D17F8"/>
    <w:rsid w:val="000D1E81"/>
    <w:rsid w:val="000D277F"/>
    <w:rsid w:val="000D31FF"/>
    <w:rsid w:val="000D37D4"/>
    <w:rsid w:val="000D3E26"/>
    <w:rsid w:val="000D508B"/>
    <w:rsid w:val="000D5112"/>
    <w:rsid w:val="000D54AE"/>
    <w:rsid w:val="000D6361"/>
    <w:rsid w:val="000D6441"/>
    <w:rsid w:val="000D65FC"/>
    <w:rsid w:val="000E15D7"/>
    <w:rsid w:val="000E2280"/>
    <w:rsid w:val="000E337D"/>
    <w:rsid w:val="000E3D5C"/>
    <w:rsid w:val="000E4BBB"/>
    <w:rsid w:val="000E4CCC"/>
    <w:rsid w:val="000E5861"/>
    <w:rsid w:val="000E6010"/>
    <w:rsid w:val="000E6039"/>
    <w:rsid w:val="000F0177"/>
    <w:rsid w:val="000F1084"/>
    <w:rsid w:val="000F1F35"/>
    <w:rsid w:val="000F2A0F"/>
    <w:rsid w:val="000F4EED"/>
    <w:rsid w:val="000F50C4"/>
    <w:rsid w:val="000F61D8"/>
    <w:rsid w:val="000F68DE"/>
    <w:rsid w:val="000F6B0B"/>
    <w:rsid w:val="000F7A07"/>
    <w:rsid w:val="00100BC6"/>
    <w:rsid w:val="00102E8B"/>
    <w:rsid w:val="00103704"/>
    <w:rsid w:val="0010389D"/>
    <w:rsid w:val="00105614"/>
    <w:rsid w:val="00105AF0"/>
    <w:rsid w:val="001071FA"/>
    <w:rsid w:val="001077C3"/>
    <w:rsid w:val="00107F19"/>
    <w:rsid w:val="0011171E"/>
    <w:rsid w:val="00111E93"/>
    <w:rsid w:val="0011208C"/>
    <w:rsid w:val="0011267E"/>
    <w:rsid w:val="0011294E"/>
    <w:rsid w:val="00112C37"/>
    <w:rsid w:val="00112F46"/>
    <w:rsid w:val="00113F16"/>
    <w:rsid w:val="00114199"/>
    <w:rsid w:val="00115FCE"/>
    <w:rsid w:val="001160EB"/>
    <w:rsid w:val="00116506"/>
    <w:rsid w:val="001202AC"/>
    <w:rsid w:val="001204C1"/>
    <w:rsid w:val="00120640"/>
    <w:rsid w:val="00121D66"/>
    <w:rsid w:val="00121E6A"/>
    <w:rsid w:val="0012252A"/>
    <w:rsid w:val="00122C18"/>
    <w:rsid w:val="00123351"/>
    <w:rsid w:val="00123476"/>
    <w:rsid w:val="00123DC2"/>
    <w:rsid w:val="00124527"/>
    <w:rsid w:val="0012560E"/>
    <w:rsid w:val="001258AA"/>
    <w:rsid w:val="00130892"/>
    <w:rsid w:val="00132240"/>
    <w:rsid w:val="00132932"/>
    <w:rsid w:val="00132AED"/>
    <w:rsid w:val="00132E32"/>
    <w:rsid w:val="001332B2"/>
    <w:rsid w:val="0013375A"/>
    <w:rsid w:val="001341C6"/>
    <w:rsid w:val="0013437A"/>
    <w:rsid w:val="00134FB7"/>
    <w:rsid w:val="00134FBC"/>
    <w:rsid w:val="001352BC"/>
    <w:rsid w:val="001357E0"/>
    <w:rsid w:val="00135BB1"/>
    <w:rsid w:val="001368E9"/>
    <w:rsid w:val="00136F7B"/>
    <w:rsid w:val="001370F1"/>
    <w:rsid w:val="001373AB"/>
    <w:rsid w:val="001406BD"/>
    <w:rsid w:val="00140C32"/>
    <w:rsid w:val="001415A6"/>
    <w:rsid w:val="00141B70"/>
    <w:rsid w:val="00141F46"/>
    <w:rsid w:val="001436B7"/>
    <w:rsid w:val="00144DE7"/>
    <w:rsid w:val="00144FFF"/>
    <w:rsid w:val="0014573E"/>
    <w:rsid w:val="001473D7"/>
    <w:rsid w:val="00147CE5"/>
    <w:rsid w:val="00150CD0"/>
    <w:rsid w:val="00151338"/>
    <w:rsid w:val="00151616"/>
    <w:rsid w:val="0015170B"/>
    <w:rsid w:val="00153446"/>
    <w:rsid w:val="001540BF"/>
    <w:rsid w:val="001540C0"/>
    <w:rsid w:val="00155948"/>
    <w:rsid w:val="00156080"/>
    <w:rsid w:val="00157C26"/>
    <w:rsid w:val="00157FCB"/>
    <w:rsid w:val="00160FBE"/>
    <w:rsid w:val="0016393E"/>
    <w:rsid w:val="00166007"/>
    <w:rsid w:val="001671AC"/>
    <w:rsid w:val="00170C82"/>
    <w:rsid w:val="00170DA4"/>
    <w:rsid w:val="001714FA"/>
    <w:rsid w:val="001719FC"/>
    <w:rsid w:val="00171D26"/>
    <w:rsid w:val="00173487"/>
    <w:rsid w:val="00175D2F"/>
    <w:rsid w:val="00176BFF"/>
    <w:rsid w:val="00176F6D"/>
    <w:rsid w:val="001774AD"/>
    <w:rsid w:val="00177D25"/>
    <w:rsid w:val="001805BE"/>
    <w:rsid w:val="001805F1"/>
    <w:rsid w:val="0018078D"/>
    <w:rsid w:val="001813E5"/>
    <w:rsid w:val="00181D78"/>
    <w:rsid w:val="001825BF"/>
    <w:rsid w:val="001829CF"/>
    <w:rsid w:val="00182E62"/>
    <w:rsid w:val="00183248"/>
    <w:rsid w:val="00183381"/>
    <w:rsid w:val="00183BF9"/>
    <w:rsid w:val="001846EF"/>
    <w:rsid w:val="00184A70"/>
    <w:rsid w:val="00184B02"/>
    <w:rsid w:val="00185138"/>
    <w:rsid w:val="00185933"/>
    <w:rsid w:val="0018644E"/>
    <w:rsid w:val="0018779B"/>
    <w:rsid w:val="00190F3E"/>
    <w:rsid w:val="001912B6"/>
    <w:rsid w:val="001913A3"/>
    <w:rsid w:val="00191BB6"/>
    <w:rsid w:val="00191D97"/>
    <w:rsid w:val="001923EA"/>
    <w:rsid w:val="00192654"/>
    <w:rsid w:val="00192F3A"/>
    <w:rsid w:val="0019369B"/>
    <w:rsid w:val="0019642C"/>
    <w:rsid w:val="00196470"/>
    <w:rsid w:val="00196FA9"/>
    <w:rsid w:val="0019758D"/>
    <w:rsid w:val="00197FCE"/>
    <w:rsid w:val="001A00AA"/>
    <w:rsid w:val="001A0316"/>
    <w:rsid w:val="001A13D1"/>
    <w:rsid w:val="001A1663"/>
    <w:rsid w:val="001A189F"/>
    <w:rsid w:val="001A1E52"/>
    <w:rsid w:val="001A3198"/>
    <w:rsid w:val="001A32BF"/>
    <w:rsid w:val="001A4452"/>
    <w:rsid w:val="001A5885"/>
    <w:rsid w:val="001A6260"/>
    <w:rsid w:val="001A652D"/>
    <w:rsid w:val="001A76E4"/>
    <w:rsid w:val="001B1ED9"/>
    <w:rsid w:val="001B3490"/>
    <w:rsid w:val="001B4BA1"/>
    <w:rsid w:val="001B5CE2"/>
    <w:rsid w:val="001B5D14"/>
    <w:rsid w:val="001B6723"/>
    <w:rsid w:val="001B68BC"/>
    <w:rsid w:val="001B7EF5"/>
    <w:rsid w:val="001C047E"/>
    <w:rsid w:val="001C15C7"/>
    <w:rsid w:val="001C3C65"/>
    <w:rsid w:val="001C607F"/>
    <w:rsid w:val="001C6744"/>
    <w:rsid w:val="001C6C0B"/>
    <w:rsid w:val="001C6D0F"/>
    <w:rsid w:val="001D03F0"/>
    <w:rsid w:val="001D0A48"/>
    <w:rsid w:val="001D324D"/>
    <w:rsid w:val="001D3ACE"/>
    <w:rsid w:val="001D4749"/>
    <w:rsid w:val="001D47C6"/>
    <w:rsid w:val="001D4DC5"/>
    <w:rsid w:val="001D776B"/>
    <w:rsid w:val="001E1476"/>
    <w:rsid w:val="001E1B90"/>
    <w:rsid w:val="001E1F34"/>
    <w:rsid w:val="001E25DD"/>
    <w:rsid w:val="001E29FE"/>
    <w:rsid w:val="001E2B40"/>
    <w:rsid w:val="001E2EDC"/>
    <w:rsid w:val="001E3E2F"/>
    <w:rsid w:val="001E4576"/>
    <w:rsid w:val="001E46BA"/>
    <w:rsid w:val="001E4858"/>
    <w:rsid w:val="001E58C0"/>
    <w:rsid w:val="001E591A"/>
    <w:rsid w:val="001E6401"/>
    <w:rsid w:val="001E674B"/>
    <w:rsid w:val="001E71BF"/>
    <w:rsid w:val="001E72F3"/>
    <w:rsid w:val="001E7980"/>
    <w:rsid w:val="001F0C53"/>
    <w:rsid w:val="001F12FD"/>
    <w:rsid w:val="001F15CF"/>
    <w:rsid w:val="001F1B65"/>
    <w:rsid w:val="001F22C7"/>
    <w:rsid w:val="001F242C"/>
    <w:rsid w:val="001F28D7"/>
    <w:rsid w:val="001F2F83"/>
    <w:rsid w:val="001F34FB"/>
    <w:rsid w:val="001F3B2A"/>
    <w:rsid w:val="001F3F8A"/>
    <w:rsid w:val="001F5963"/>
    <w:rsid w:val="001F6035"/>
    <w:rsid w:val="001F62DC"/>
    <w:rsid w:val="001F6CA0"/>
    <w:rsid w:val="002007DF"/>
    <w:rsid w:val="00200BB0"/>
    <w:rsid w:val="002012CA"/>
    <w:rsid w:val="00201ADB"/>
    <w:rsid w:val="00202AFE"/>
    <w:rsid w:val="00202FB2"/>
    <w:rsid w:val="0020408B"/>
    <w:rsid w:val="00204CE7"/>
    <w:rsid w:val="002057E2"/>
    <w:rsid w:val="00205BCD"/>
    <w:rsid w:val="0020664A"/>
    <w:rsid w:val="00207A7D"/>
    <w:rsid w:val="00207BB6"/>
    <w:rsid w:val="0021096D"/>
    <w:rsid w:val="0021123D"/>
    <w:rsid w:val="00214477"/>
    <w:rsid w:val="0021457D"/>
    <w:rsid w:val="0021572B"/>
    <w:rsid w:val="002175E8"/>
    <w:rsid w:val="00220E96"/>
    <w:rsid w:val="00221072"/>
    <w:rsid w:val="00221CA2"/>
    <w:rsid w:val="002224AE"/>
    <w:rsid w:val="002227FA"/>
    <w:rsid w:val="00222BCA"/>
    <w:rsid w:val="00223A67"/>
    <w:rsid w:val="00223A77"/>
    <w:rsid w:val="00224057"/>
    <w:rsid w:val="00225981"/>
    <w:rsid w:val="002259EB"/>
    <w:rsid w:val="0022635A"/>
    <w:rsid w:val="002263EA"/>
    <w:rsid w:val="00226669"/>
    <w:rsid w:val="0022696E"/>
    <w:rsid w:val="002304D3"/>
    <w:rsid w:val="002306D7"/>
    <w:rsid w:val="00230894"/>
    <w:rsid w:val="00231223"/>
    <w:rsid w:val="00231B14"/>
    <w:rsid w:val="00232EC5"/>
    <w:rsid w:val="00232FBA"/>
    <w:rsid w:val="00234B02"/>
    <w:rsid w:val="00235013"/>
    <w:rsid w:val="00235769"/>
    <w:rsid w:val="00236108"/>
    <w:rsid w:val="00236E96"/>
    <w:rsid w:val="002371B9"/>
    <w:rsid w:val="0023734A"/>
    <w:rsid w:val="002374B5"/>
    <w:rsid w:val="00237D4E"/>
    <w:rsid w:val="00237F5F"/>
    <w:rsid w:val="00242E85"/>
    <w:rsid w:val="00243901"/>
    <w:rsid w:val="00243F71"/>
    <w:rsid w:val="00247729"/>
    <w:rsid w:val="002510AF"/>
    <w:rsid w:val="00252335"/>
    <w:rsid w:val="00253AD7"/>
    <w:rsid w:val="002540EA"/>
    <w:rsid w:val="00254206"/>
    <w:rsid w:val="00254AA9"/>
    <w:rsid w:val="00254D7E"/>
    <w:rsid w:val="002554DD"/>
    <w:rsid w:val="00255502"/>
    <w:rsid w:val="00255649"/>
    <w:rsid w:val="002558D4"/>
    <w:rsid w:val="00255E27"/>
    <w:rsid w:val="0025612C"/>
    <w:rsid w:val="00257048"/>
    <w:rsid w:val="00257FD2"/>
    <w:rsid w:val="00261B43"/>
    <w:rsid w:val="00263266"/>
    <w:rsid w:val="00263641"/>
    <w:rsid w:val="002639C9"/>
    <w:rsid w:val="00263B7D"/>
    <w:rsid w:val="00264AE1"/>
    <w:rsid w:val="00266066"/>
    <w:rsid w:val="00266BFF"/>
    <w:rsid w:val="00266D50"/>
    <w:rsid w:val="00267211"/>
    <w:rsid w:val="00267D1A"/>
    <w:rsid w:val="00267D66"/>
    <w:rsid w:val="0027112F"/>
    <w:rsid w:val="002761AF"/>
    <w:rsid w:val="00276473"/>
    <w:rsid w:val="00276531"/>
    <w:rsid w:val="00276AF7"/>
    <w:rsid w:val="00277389"/>
    <w:rsid w:val="002801B6"/>
    <w:rsid w:val="00280EB7"/>
    <w:rsid w:val="00281133"/>
    <w:rsid w:val="00282220"/>
    <w:rsid w:val="0028297F"/>
    <w:rsid w:val="00282AE7"/>
    <w:rsid w:val="00284345"/>
    <w:rsid w:val="00284FA1"/>
    <w:rsid w:val="0028542B"/>
    <w:rsid w:val="002855BE"/>
    <w:rsid w:val="00286004"/>
    <w:rsid w:val="00287140"/>
    <w:rsid w:val="0028730E"/>
    <w:rsid w:val="00291185"/>
    <w:rsid w:val="00291C92"/>
    <w:rsid w:val="00292118"/>
    <w:rsid w:val="00293DBA"/>
    <w:rsid w:val="00295CDB"/>
    <w:rsid w:val="0029618F"/>
    <w:rsid w:val="00297F91"/>
    <w:rsid w:val="002A2221"/>
    <w:rsid w:val="002A2CF0"/>
    <w:rsid w:val="002A5000"/>
    <w:rsid w:val="002A5982"/>
    <w:rsid w:val="002A5BD6"/>
    <w:rsid w:val="002A6253"/>
    <w:rsid w:val="002A6664"/>
    <w:rsid w:val="002B0CE4"/>
    <w:rsid w:val="002B250A"/>
    <w:rsid w:val="002B2D99"/>
    <w:rsid w:val="002B4106"/>
    <w:rsid w:val="002B4397"/>
    <w:rsid w:val="002B4E61"/>
    <w:rsid w:val="002B5047"/>
    <w:rsid w:val="002B695B"/>
    <w:rsid w:val="002B77C7"/>
    <w:rsid w:val="002B7836"/>
    <w:rsid w:val="002C0578"/>
    <w:rsid w:val="002C084F"/>
    <w:rsid w:val="002C0A7C"/>
    <w:rsid w:val="002C109D"/>
    <w:rsid w:val="002C120C"/>
    <w:rsid w:val="002C1403"/>
    <w:rsid w:val="002C16BB"/>
    <w:rsid w:val="002C1FA5"/>
    <w:rsid w:val="002C229B"/>
    <w:rsid w:val="002C24FC"/>
    <w:rsid w:val="002C2662"/>
    <w:rsid w:val="002C2C72"/>
    <w:rsid w:val="002C38B9"/>
    <w:rsid w:val="002C39BA"/>
    <w:rsid w:val="002C3ABE"/>
    <w:rsid w:val="002C56C7"/>
    <w:rsid w:val="002C5745"/>
    <w:rsid w:val="002C5B3C"/>
    <w:rsid w:val="002C6479"/>
    <w:rsid w:val="002C64AA"/>
    <w:rsid w:val="002C6FC8"/>
    <w:rsid w:val="002D02EB"/>
    <w:rsid w:val="002D0B58"/>
    <w:rsid w:val="002D0DB7"/>
    <w:rsid w:val="002D4687"/>
    <w:rsid w:val="002D53EC"/>
    <w:rsid w:val="002D711F"/>
    <w:rsid w:val="002D7B6A"/>
    <w:rsid w:val="002D7F15"/>
    <w:rsid w:val="002E0158"/>
    <w:rsid w:val="002E0201"/>
    <w:rsid w:val="002E1898"/>
    <w:rsid w:val="002E19D8"/>
    <w:rsid w:val="002E293C"/>
    <w:rsid w:val="002E2BDB"/>
    <w:rsid w:val="002E4548"/>
    <w:rsid w:val="002E5727"/>
    <w:rsid w:val="002E5E0A"/>
    <w:rsid w:val="002E6166"/>
    <w:rsid w:val="002E64C4"/>
    <w:rsid w:val="002E7D83"/>
    <w:rsid w:val="002F2CAA"/>
    <w:rsid w:val="002F3B42"/>
    <w:rsid w:val="002F42AF"/>
    <w:rsid w:val="002F45AD"/>
    <w:rsid w:val="002F4DAA"/>
    <w:rsid w:val="002F60E8"/>
    <w:rsid w:val="002F645C"/>
    <w:rsid w:val="002F6BC3"/>
    <w:rsid w:val="00300EB1"/>
    <w:rsid w:val="00301495"/>
    <w:rsid w:val="00301784"/>
    <w:rsid w:val="00302805"/>
    <w:rsid w:val="00303635"/>
    <w:rsid w:val="00305728"/>
    <w:rsid w:val="003059FA"/>
    <w:rsid w:val="00306157"/>
    <w:rsid w:val="00306F7A"/>
    <w:rsid w:val="00307A05"/>
    <w:rsid w:val="003100D9"/>
    <w:rsid w:val="00310BFA"/>
    <w:rsid w:val="00311397"/>
    <w:rsid w:val="003123C4"/>
    <w:rsid w:val="00312545"/>
    <w:rsid w:val="00314D8D"/>
    <w:rsid w:val="003157C2"/>
    <w:rsid w:val="003159AC"/>
    <w:rsid w:val="00315F09"/>
    <w:rsid w:val="00316BC1"/>
    <w:rsid w:val="00321085"/>
    <w:rsid w:val="00321238"/>
    <w:rsid w:val="00321921"/>
    <w:rsid w:val="00321ED8"/>
    <w:rsid w:val="00321F67"/>
    <w:rsid w:val="003223D6"/>
    <w:rsid w:val="003223F9"/>
    <w:rsid w:val="00323B2E"/>
    <w:rsid w:val="00324F88"/>
    <w:rsid w:val="003251BF"/>
    <w:rsid w:val="00325C36"/>
    <w:rsid w:val="00326F17"/>
    <w:rsid w:val="00327D2A"/>
    <w:rsid w:val="00330CEF"/>
    <w:rsid w:val="00331755"/>
    <w:rsid w:val="00331991"/>
    <w:rsid w:val="00332EBE"/>
    <w:rsid w:val="003337D1"/>
    <w:rsid w:val="003344B6"/>
    <w:rsid w:val="00336076"/>
    <w:rsid w:val="003361E8"/>
    <w:rsid w:val="003362EA"/>
    <w:rsid w:val="003379C2"/>
    <w:rsid w:val="00340D62"/>
    <w:rsid w:val="00341DB8"/>
    <w:rsid w:val="00342B1E"/>
    <w:rsid w:val="00343023"/>
    <w:rsid w:val="00343105"/>
    <w:rsid w:val="00343C79"/>
    <w:rsid w:val="00343E0B"/>
    <w:rsid w:val="0034760E"/>
    <w:rsid w:val="00347703"/>
    <w:rsid w:val="00351345"/>
    <w:rsid w:val="00351502"/>
    <w:rsid w:val="003532E3"/>
    <w:rsid w:val="0035470F"/>
    <w:rsid w:val="00355DBB"/>
    <w:rsid w:val="0035646A"/>
    <w:rsid w:val="003575D9"/>
    <w:rsid w:val="00357AC0"/>
    <w:rsid w:val="00360F17"/>
    <w:rsid w:val="00362696"/>
    <w:rsid w:val="003639D9"/>
    <w:rsid w:val="00363B97"/>
    <w:rsid w:val="003648B9"/>
    <w:rsid w:val="003653B7"/>
    <w:rsid w:val="003664C3"/>
    <w:rsid w:val="003669E5"/>
    <w:rsid w:val="00367E69"/>
    <w:rsid w:val="00370E83"/>
    <w:rsid w:val="0037137E"/>
    <w:rsid w:val="0037275D"/>
    <w:rsid w:val="00372B80"/>
    <w:rsid w:val="003731AE"/>
    <w:rsid w:val="003732E6"/>
    <w:rsid w:val="00373C4A"/>
    <w:rsid w:val="003746BF"/>
    <w:rsid w:val="0037498C"/>
    <w:rsid w:val="00375828"/>
    <w:rsid w:val="00375C40"/>
    <w:rsid w:val="00376769"/>
    <w:rsid w:val="00377018"/>
    <w:rsid w:val="003775A4"/>
    <w:rsid w:val="003775BE"/>
    <w:rsid w:val="00380366"/>
    <w:rsid w:val="003807F2"/>
    <w:rsid w:val="0038197A"/>
    <w:rsid w:val="003819E1"/>
    <w:rsid w:val="00384BA0"/>
    <w:rsid w:val="0038579D"/>
    <w:rsid w:val="0038621B"/>
    <w:rsid w:val="0038685B"/>
    <w:rsid w:val="00386B30"/>
    <w:rsid w:val="00387D5D"/>
    <w:rsid w:val="00387E66"/>
    <w:rsid w:val="00391012"/>
    <w:rsid w:val="00391671"/>
    <w:rsid w:val="003917A0"/>
    <w:rsid w:val="00392111"/>
    <w:rsid w:val="00392962"/>
    <w:rsid w:val="0039341C"/>
    <w:rsid w:val="003937D4"/>
    <w:rsid w:val="0039541C"/>
    <w:rsid w:val="00395872"/>
    <w:rsid w:val="003962F8"/>
    <w:rsid w:val="0039668E"/>
    <w:rsid w:val="00397437"/>
    <w:rsid w:val="00397AE2"/>
    <w:rsid w:val="003A0A0A"/>
    <w:rsid w:val="003A19E6"/>
    <w:rsid w:val="003A1D79"/>
    <w:rsid w:val="003A1E6A"/>
    <w:rsid w:val="003A5445"/>
    <w:rsid w:val="003A5C76"/>
    <w:rsid w:val="003A5F74"/>
    <w:rsid w:val="003B05E8"/>
    <w:rsid w:val="003B215C"/>
    <w:rsid w:val="003B2FE1"/>
    <w:rsid w:val="003B3058"/>
    <w:rsid w:val="003B3976"/>
    <w:rsid w:val="003B4CDD"/>
    <w:rsid w:val="003B599F"/>
    <w:rsid w:val="003B5ABE"/>
    <w:rsid w:val="003B61A3"/>
    <w:rsid w:val="003B7010"/>
    <w:rsid w:val="003B797B"/>
    <w:rsid w:val="003C0915"/>
    <w:rsid w:val="003C0E7C"/>
    <w:rsid w:val="003C1EF1"/>
    <w:rsid w:val="003C2334"/>
    <w:rsid w:val="003C2403"/>
    <w:rsid w:val="003C4616"/>
    <w:rsid w:val="003C5657"/>
    <w:rsid w:val="003C7EE4"/>
    <w:rsid w:val="003D00AC"/>
    <w:rsid w:val="003D03E9"/>
    <w:rsid w:val="003D1DE0"/>
    <w:rsid w:val="003D2BEB"/>
    <w:rsid w:val="003D3C67"/>
    <w:rsid w:val="003D40B5"/>
    <w:rsid w:val="003D4F5E"/>
    <w:rsid w:val="003D506A"/>
    <w:rsid w:val="003D5210"/>
    <w:rsid w:val="003D7AFC"/>
    <w:rsid w:val="003E1498"/>
    <w:rsid w:val="003E3AC8"/>
    <w:rsid w:val="003E4B2D"/>
    <w:rsid w:val="003E633F"/>
    <w:rsid w:val="003E7290"/>
    <w:rsid w:val="003E785F"/>
    <w:rsid w:val="003E7D68"/>
    <w:rsid w:val="003F0175"/>
    <w:rsid w:val="003F19C3"/>
    <w:rsid w:val="003F1C67"/>
    <w:rsid w:val="003F20E6"/>
    <w:rsid w:val="003F2D36"/>
    <w:rsid w:val="003F3170"/>
    <w:rsid w:val="003F3EDF"/>
    <w:rsid w:val="003F425C"/>
    <w:rsid w:val="003F5C7A"/>
    <w:rsid w:val="003F666E"/>
    <w:rsid w:val="003F6C2D"/>
    <w:rsid w:val="003F734E"/>
    <w:rsid w:val="00400CF5"/>
    <w:rsid w:val="004019AA"/>
    <w:rsid w:val="00401B1F"/>
    <w:rsid w:val="00402823"/>
    <w:rsid w:val="00402931"/>
    <w:rsid w:val="00402BCC"/>
    <w:rsid w:val="0040364A"/>
    <w:rsid w:val="004037D7"/>
    <w:rsid w:val="00404568"/>
    <w:rsid w:val="00404B05"/>
    <w:rsid w:val="00404D04"/>
    <w:rsid w:val="004056C5"/>
    <w:rsid w:val="00406916"/>
    <w:rsid w:val="0040770D"/>
    <w:rsid w:val="00407A05"/>
    <w:rsid w:val="00410D65"/>
    <w:rsid w:val="00413A65"/>
    <w:rsid w:val="00413F00"/>
    <w:rsid w:val="00414019"/>
    <w:rsid w:val="00414267"/>
    <w:rsid w:val="00415734"/>
    <w:rsid w:val="004157C6"/>
    <w:rsid w:val="004166FA"/>
    <w:rsid w:val="0041692D"/>
    <w:rsid w:val="00416AE0"/>
    <w:rsid w:val="00416E42"/>
    <w:rsid w:val="004174C5"/>
    <w:rsid w:val="00417689"/>
    <w:rsid w:val="00417D7D"/>
    <w:rsid w:val="004208EE"/>
    <w:rsid w:val="0042319B"/>
    <w:rsid w:val="00423306"/>
    <w:rsid w:val="00423BEE"/>
    <w:rsid w:val="00424523"/>
    <w:rsid w:val="00425259"/>
    <w:rsid w:val="0042555E"/>
    <w:rsid w:val="0042563B"/>
    <w:rsid w:val="00425780"/>
    <w:rsid w:val="0042592A"/>
    <w:rsid w:val="0042625F"/>
    <w:rsid w:val="004264DC"/>
    <w:rsid w:val="00426BD1"/>
    <w:rsid w:val="004273D2"/>
    <w:rsid w:val="00427A5F"/>
    <w:rsid w:val="00431436"/>
    <w:rsid w:val="00431788"/>
    <w:rsid w:val="00432CF3"/>
    <w:rsid w:val="00432E24"/>
    <w:rsid w:val="004334DA"/>
    <w:rsid w:val="0043418A"/>
    <w:rsid w:val="004344E3"/>
    <w:rsid w:val="004368D4"/>
    <w:rsid w:val="00440D9A"/>
    <w:rsid w:val="00442FA4"/>
    <w:rsid w:val="0044317E"/>
    <w:rsid w:val="0044378C"/>
    <w:rsid w:val="004437A2"/>
    <w:rsid w:val="004438A3"/>
    <w:rsid w:val="004452CB"/>
    <w:rsid w:val="004462DD"/>
    <w:rsid w:val="004466F5"/>
    <w:rsid w:val="004470AF"/>
    <w:rsid w:val="004470D8"/>
    <w:rsid w:val="00447A97"/>
    <w:rsid w:val="00450B63"/>
    <w:rsid w:val="00451EEB"/>
    <w:rsid w:val="00454CB6"/>
    <w:rsid w:val="00456041"/>
    <w:rsid w:val="0045618E"/>
    <w:rsid w:val="004572C7"/>
    <w:rsid w:val="004577CE"/>
    <w:rsid w:val="00457AA5"/>
    <w:rsid w:val="004602C3"/>
    <w:rsid w:val="0046063E"/>
    <w:rsid w:val="00461113"/>
    <w:rsid w:val="00461403"/>
    <w:rsid w:val="00461731"/>
    <w:rsid w:val="00462072"/>
    <w:rsid w:val="0046262A"/>
    <w:rsid w:val="00462C93"/>
    <w:rsid w:val="00462E19"/>
    <w:rsid w:val="00464F5C"/>
    <w:rsid w:val="00465651"/>
    <w:rsid w:val="00470808"/>
    <w:rsid w:val="00470960"/>
    <w:rsid w:val="00471A2D"/>
    <w:rsid w:val="00471CEA"/>
    <w:rsid w:val="00472BF6"/>
    <w:rsid w:val="00473336"/>
    <w:rsid w:val="004736E4"/>
    <w:rsid w:val="004745F6"/>
    <w:rsid w:val="00476FAD"/>
    <w:rsid w:val="00477785"/>
    <w:rsid w:val="00477BC0"/>
    <w:rsid w:val="0048012D"/>
    <w:rsid w:val="00480228"/>
    <w:rsid w:val="00480BEC"/>
    <w:rsid w:val="00482CF4"/>
    <w:rsid w:val="0048307B"/>
    <w:rsid w:val="00483AB7"/>
    <w:rsid w:val="0048426A"/>
    <w:rsid w:val="004844E8"/>
    <w:rsid w:val="004848C3"/>
    <w:rsid w:val="00485BDA"/>
    <w:rsid w:val="004873A2"/>
    <w:rsid w:val="004900F8"/>
    <w:rsid w:val="0049273C"/>
    <w:rsid w:val="00492BBE"/>
    <w:rsid w:val="004939E7"/>
    <w:rsid w:val="00493ADE"/>
    <w:rsid w:val="00494713"/>
    <w:rsid w:val="004948B8"/>
    <w:rsid w:val="0049634D"/>
    <w:rsid w:val="00496684"/>
    <w:rsid w:val="004A0621"/>
    <w:rsid w:val="004A0DC4"/>
    <w:rsid w:val="004A12DD"/>
    <w:rsid w:val="004A1467"/>
    <w:rsid w:val="004A18FD"/>
    <w:rsid w:val="004A198F"/>
    <w:rsid w:val="004A2523"/>
    <w:rsid w:val="004A25AB"/>
    <w:rsid w:val="004A277D"/>
    <w:rsid w:val="004A3DAF"/>
    <w:rsid w:val="004A5234"/>
    <w:rsid w:val="004A524A"/>
    <w:rsid w:val="004A55AF"/>
    <w:rsid w:val="004A5902"/>
    <w:rsid w:val="004A7530"/>
    <w:rsid w:val="004A7A71"/>
    <w:rsid w:val="004B4743"/>
    <w:rsid w:val="004B6F45"/>
    <w:rsid w:val="004B71C3"/>
    <w:rsid w:val="004C0F1D"/>
    <w:rsid w:val="004C12B0"/>
    <w:rsid w:val="004C21F0"/>
    <w:rsid w:val="004C3347"/>
    <w:rsid w:val="004C353F"/>
    <w:rsid w:val="004C3E36"/>
    <w:rsid w:val="004C4003"/>
    <w:rsid w:val="004C480F"/>
    <w:rsid w:val="004C493C"/>
    <w:rsid w:val="004C57E6"/>
    <w:rsid w:val="004C72E7"/>
    <w:rsid w:val="004C7374"/>
    <w:rsid w:val="004D26E4"/>
    <w:rsid w:val="004D5BCB"/>
    <w:rsid w:val="004D75E4"/>
    <w:rsid w:val="004D7B58"/>
    <w:rsid w:val="004E04E5"/>
    <w:rsid w:val="004E05FF"/>
    <w:rsid w:val="004E06C3"/>
    <w:rsid w:val="004E1BE0"/>
    <w:rsid w:val="004E28C9"/>
    <w:rsid w:val="004E3DAD"/>
    <w:rsid w:val="004E457D"/>
    <w:rsid w:val="004E4FF2"/>
    <w:rsid w:val="004F0FC2"/>
    <w:rsid w:val="004F15A7"/>
    <w:rsid w:val="004F2059"/>
    <w:rsid w:val="004F2538"/>
    <w:rsid w:val="004F3828"/>
    <w:rsid w:val="004F3B1F"/>
    <w:rsid w:val="004F4138"/>
    <w:rsid w:val="004F4E16"/>
    <w:rsid w:val="004F5110"/>
    <w:rsid w:val="004F551B"/>
    <w:rsid w:val="004F689D"/>
    <w:rsid w:val="00500AA8"/>
    <w:rsid w:val="0050124A"/>
    <w:rsid w:val="00501542"/>
    <w:rsid w:val="0050162F"/>
    <w:rsid w:val="00501642"/>
    <w:rsid w:val="00502617"/>
    <w:rsid w:val="005038D8"/>
    <w:rsid w:val="005044C1"/>
    <w:rsid w:val="00504CE7"/>
    <w:rsid w:val="00505CEB"/>
    <w:rsid w:val="00507D30"/>
    <w:rsid w:val="005102FC"/>
    <w:rsid w:val="00511F8F"/>
    <w:rsid w:val="0051208A"/>
    <w:rsid w:val="005142C3"/>
    <w:rsid w:val="00514374"/>
    <w:rsid w:val="00514383"/>
    <w:rsid w:val="0051443F"/>
    <w:rsid w:val="005160DF"/>
    <w:rsid w:val="0051745B"/>
    <w:rsid w:val="00517930"/>
    <w:rsid w:val="00517B09"/>
    <w:rsid w:val="00521B5A"/>
    <w:rsid w:val="005231BE"/>
    <w:rsid w:val="00523CAA"/>
    <w:rsid w:val="00523F2A"/>
    <w:rsid w:val="00524BD7"/>
    <w:rsid w:val="00524F8B"/>
    <w:rsid w:val="00526F57"/>
    <w:rsid w:val="005275E6"/>
    <w:rsid w:val="00530A9B"/>
    <w:rsid w:val="0053129E"/>
    <w:rsid w:val="0053167B"/>
    <w:rsid w:val="00532141"/>
    <w:rsid w:val="00533498"/>
    <w:rsid w:val="00533A86"/>
    <w:rsid w:val="00534103"/>
    <w:rsid w:val="00534305"/>
    <w:rsid w:val="00534A5C"/>
    <w:rsid w:val="00534FDF"/>
    <w:rsid w:val="0053652C"/>
    <w:rsid w:val="0053656A"/>
    <w:rsid w:val="00536AA2"/>
    <w:rsid w:val="00536D8F"/>
    <w:rsid w:val="00537A58"/>
    <w:rsid w:val="00537DBA"/>
    <w:rsid w:val="00540CD0"/>
    <w:rsid w:val="00540F42"/>
    <w:rsid w:val="0054114B"/>
    <w:rsid w:val="00542E54"/>
    <w:rsid w:val="00543AEA"/>
    <w:rsid w:val="00543CE0"/>
    <w:rsid w:val="005456B4"/>
    <w:rsid w:val="00546129"/>
    <w:rsid w:val="00546E25"/>
    <w:rsid w:val="005500D6"/>
    <w:rsid w:val="00551A7E"/>
    <w:rsid w:val="00552619"/>
    <w:rsid w:val="005534F1"/>
    <w:rsid w:val="00554BBA"/>
    <w:rsid w:val="005554E7"/>
    <w:rsid w:val="0055618D"/>
    <w:rsid w:val="005577FA"/>
    <w:rsid w:val="00557D47"/>
    <w:rsid w:val="00560714"/>
    <w:rsid w:val="00560CB1"/>
    <w:rsid w:val="00560CB6"/>
    <w:rsid w:val="005615F3"/>
    <w:rsid w:val="00561E5D"/>
    <w:rsid w:val="00562A3D"/>
    <w:rsid w:val="00563059"/>
    <w:rsid w:val="005634BF"/>
    <w:rsid w:val="005640C2"/>
    <w:rsid w:val="00567EF8"/>
    <w:rsid w:val="005704CA"/>
    <w:rsid w:val="005712C6"/>
    <w:rsid w:val="00571948"/>
    <w:rsid w:val="00572063"/>
    <w:rsid w:val="005725FF"/>
    <w:rsid w:val="00572B52"/>
    <w:rsid w:val="005735C2"/>
    <w:rsid w:val="00574666"/>
    <w:rsid w:val="00574868"/>
    <w:rsid w:val="00575271"/>
    <w:rsid w:val="005752D2"/>
    <w:rsid w:val="00575980"/>
    <w:rsid w:val="0057628D"/>
    <w:rsid w:val="0057638E"/>
    <w:rsid w:val="00580360"/>
    <w:rsid w:val="00580E4C"/>
    <w:rsid w:val="00581CA1"/>
    <w:rsid w:val="0058208F"/>
    <w:rsid w:val="005823A3"/>
    <w:rsid w:val="00583491"/>
    <w:rsid w:val="0058365A"/>
    <w:rsid w:val="0058373E"/>
    <w:rsid w:val="00584B0B"/>
    <w:rsid w:val="0058515C"/>
    <w:rsid w:val="0058611B"/>
    <w:rsid w:val="00586654"/>
    <w:rsid w:val="0058770A"/>
    <w:rsid w:val="00587A6D"/>
    <w:rsid w:val="00591315"/>
    <w:rsid w:val="0059240B"/>
    <w:rsid w:val="00592F0D"/>
    <w:rsid w:val="00593214"/>
    <w:rsid w:val="00593731"/>
    <w:rsid w:val="00593ECF"/>
    <w:rsid w:val="00594AC4"/>
    <w:rsid w:val="0059548D"/>
    <w:rsid w:val="00596393"/>
    <w:rsid w:val="0059645A"/>
    <w:rsid w:val="00596E46"/>
    <w:rsid w:val="005A0124"/>
    <w:rsid w:val="005A2C76"/>
    <w:rsid w:val="005A2D09"/>
    <w:rsid w:val="005A3145"/>
    <w:rsid w:val="005A3E36"/>
    <w:rsid w:val="005A5DDF"/>
    <w:rsid w:val="005A70B9"/>
    <w:rsid w:val="005A77FB"/>
    <w:rsid w:val="005B005E"/>
    <w:rsid w:val="005B05DA"/>
    <w:rsid w:val="005B1A3A"/>
    <w:rsid w:val="005B1E85"/>
    <w:rsid w:val="005B248B"/>
    <w:rsid w:val="005B2695"/>
    <w:rsid w:val="005B30F7"/>
    <w:rsid w:val="005B515F"/>
    <w:rsid w:val="005B5805"/>
    <w:rsid w:val="005B5F1B"/>
    <w:rsid w:val="005B79AB"/>
    <w:rsid w:val="005C08A4"/>
    <w:rsid w:val="005C1761"/>
    <w:rsid w:val="005C1C34"/>
    <w:rsid w:val="005C1D52"/>
    <w:rsid w:val="005C1E84"/>
    <w:rsid w:val="005C2BCE"/>
    <w:rsid w:val="005C2C5E"/>
    <w:rsid w:val="005C3027"/>
    <w:rsid w:val="005C3830"/>
    <w:rsid w:val="005C3969"/>
    <w:rsid w:val="005C3B1E"/>
    <w:rsid w:val="005C55B8"/>
    <w:rsid w:val="005C5D45"/>
    <w:rsid w:val="005C6150"/>
    <w:rsid w:val="005C64CB"/>
    <w:rsid w:val="005C7965"/>
    <w:rsid w:val="005C7D15"/>
    <w:rsid w:val="005D09AA"/>
    <w:rsid w:val="005D1212"/>
    <w:rsid w:val="005D15E9"/>
    <w:rsid w:val="005D227B"/>
    <w:rsid w:val="005D44B7"/>
    <w:rsid w:val="005D54D3"/>
    <w:rsid w:val="005D703E"/>
    <w:rsid w:val="005D7073"/>
    <w:rsid w:val="005D7A7B"/>
    <w:rsid w:val="005E0A52"/>
    <w:rsid w:val="005E2053"/>
    <w:rsid w:val="005E26DE"/>
    <w:rsid w:val="005E3E17"/>
    <w:rsid w:val="005E53E5"/>
    <w:rsid w:val="005E58F4"/>
    <w:rsid w:val="005E645E"/>
    <w:rsid w:val="005E7A43"/>
    <w:rsid w:val="005E7FE5"/>
    <w:rsid w:val="005E7FEE"/>
    <w:rsid w:val="005F1A1A"/>
    <w:rsid w:val="005F1ACE"/>
    <w:rsid w:val="005F1DC9"/>
    <w:rsid w:val="005F340D"/>
    <w:rsid w:val="005F3D93"/>
    <w:rsid w:val="005F5129"/>
    <w:rsid w:val="005F5577"/>
    <w:rsid w:val="005F5B62"/>
    <w:rsid w:val="005F5CBC"/>
    <w:rsid w:val="005F670D"/>
    <w:rsid w:val="005F7B9D"/>
    <w:rsid w:val="006001CF"/>
    <w:rsid w:val="00600D4D"/>
    <w:rsid w:val="00601467"/>
    <w:rsid w:val="00601B84"/>
    <w:rsid w:val="00601E55"/>
    <w:rsid w:val="006021BD"/>
    <w:rsid w:val="00602514"/>
    <w:rsid w:val="006053D4"/>
    <w:rsid w:val="00605652"/>
    <w:rsid w:val="00605D74"/>
    <w:rsid w:val="00606F33"/>
    <w:rsid w:val="00607545"/>
    <w:rsid w:val="00607E0C"/>
    <w:rsid w:val="00611409"/>
    <w:rsid w:val="006119A4"/>
    <w:rsid w:val="00611C6A"/>
    <w:rsid w:val="00611F45"/>
    <w:rsid w:val="006123C0"/>
    <w:rsid w:val="006127D0"/>
    <w:rsid w:val="006132AC"/>
    <w:rsid w:val="00613E24"/>
    <w:rsid w:val="00613E6E"/>
    <w:rsid w:val="006167CB"/>
    <w:rsid w:val="0061707D"/>
    <w:rsid w:val="00617967"/>
    <w:rsid w:val="00617A90"/>
    <w:rsid w:val="00621474"/>
    <w:rsid w:val="0062163C"/>
    <w:rsid w:val="006230B5"/>
    <w:rsid w:val="00623421"/>
    <w:rsid w:val="00623587"/>
    <w:rsid w:val="00623EF7"/>
    <w:rsid w:val="0062531E"/>
    <w:rsid w:val="00627186"/>
    <w:rsid w:val="00627534"/>
    <w:rsid w:val="00630A60"/>
    <w:rsid w:val="00630D48"/>
    <w:rsid w:val="00633911"/>
    <w:rsid w:val="00633CA8"/>
    <w:rsid w:val="00634E4F"/>
    <w:rsid w:val="00634E5C"/>
    <w:rsid w:val="006350D0"/>
    <w:rsid w:val="006368BF"/>
    <w:rsid w:val="006372AF"/>
    <w:rsid w:val="0063767F"/>
    <w:rsid w:val="0064026B"/>
    <w:rsid w:val="00640494"/>
    <w:rsid w:val="00642E7E"/>
    <w:rsid w:val="006445A0"/>
    <w:rsid w:val="00650995"/>
    <w:rsid w:val="00650A2A"/>
    <w:rsid w:val="00650A43"/>
    <w:rsid w:val="006515BE"/>
    <w:rsid w:val="00652D79"/>
    <w:rsid w:val="006530D5"/>
    <w:rsid w:val="00653576"/>
    <w:rsid w:val="00653FF9"/>
    <w:rsid w:val="0065474F"/>
    <w:rsid w:val="00654D2A"/>
    <w:rsid w:val="00656605"/>
    <w:rsid w:val="00657210"/>
    <w:rsid w:val="00657DA3"/>
    <w:rsid w:val="00660EEE"/>
    <w:rsid w:val="00661E72"/>
    <w:rsid w:val="006622BC"/>
    <w:rsid w:val="00662628"/>
    <w:rsid w:val="0066289D"/>
    <w:rsid w:val="00662983"/>
    <w:rsid w:val="00662E4A"/>
    <w:rsid w:val="00663AE6"/>
    <w:rsid w:val="00664305"/>
    <w:rsid w:val="00664CB7"/>
    <w:rsid w:val="00666E8A"/>
    <w:rsid w:val="006706EC"/>
    <w:rsid w:val="006709B9"/>
    <w:rsid w:val="00671705"/>
    <w:rsid w:val="00671759"/>
    <w:rsid w:val="00673242"/>
    <w:rsid w:val="006733F7"/>
    <w:rsid w:val="00673822"/>
    <w:rsid w:val="006752CA"/>
    <w:rsid w:val="0067583B"/>
    <w:rsid w:val="00675B41"/>
    <w:rsid w:val="006762D9"/>
    <w:rsid w:val="00676BDC"/>
    <w:rsid w:val="00676DD0"/>
    <w:rsid w:val="00676E1E"/>
    <w:rsid w:val="006771DA"/>
    <w:rsid w:val="0067767B"/>
    <w:rsid w:val="00677E8E"/>
    <w:rsid w:val="006810F3"/>
    <w:rsid w:val="00684178"/>
    <w:rsid w:val="00684476"/>
    <w:rsid w:val="0068556A"/>
    <w:rsid w:val="006866F4"/>
    <w:rsid w:val="006870C3"/>
    <w:rsid w:val="006877F9"/>
    <w:rsid w:val="00690C07"/>
    <w:rsid w:val="00691157"/>
    <w:rsid w:val="00692D75"/>
    <w:rsid w:val="00692F4E"/>
    <w:rsid w:val="006933B0"/>
    <w:rsid w:val="00693D3D"/>
    <w:rsid w:val="0069484F"/>
    <w:rsid w:val="00694CE6"/>
    <w:rsid w:val="00695902"/>
    <w:rsid w:val="00695D64"/>
    <w:rsid w:val="00695DD7"/>
    <w:rsid w:val="0069673E"/>
    <w:rsid w:val="006976D1"/>
    <w:rsid w:val="006977F8"/>
    <w:rsid w:val="006A0FDB"/>
    <w:rsid w:val="006A10D0"/>
    <w:rsid w:val="006A10FF"/>
    <w:rsid w:val="006A292C"/>
    <w:rsid w:val="006A3883"/>
    <w:rsid w:val="006A59D2"/>
    <w:rsid w:val="006A6A5B"/>
    <w:rsid w:val="006A71DE"/>
    <w:rsid w:val="006A7EEB"/>
    <w:rsid w:val="006B04BE"/>
    <w:rsid w:val="006B12F6"/>
    <w:rsid w:val="006B1DE8"/>
    <w:rsid w:val="006B2170"/>
    <w:rsid w:val="006B2974"/>
    <w:rsid w:val="006B2A75"/>
    <w:rsid w:val="006B34AB"/>
    <w:rsid w:val="006B3762"/>
    <w:rsid w:val="006B4C5F"/>
    <w:rsid w:val="006B4C61"/>
    <w:rsid w:val="006B6130"/>
    <w:rsid w:val="006B72AF"/>
    <w:rsid w:val="006B79F8"/>
    <w:rsid w:val="006B7A9D"/>
    <w:rsid w:val="006B7DAA"/>
    <w:rsid w:val="006C0C69"/>
    <w:rsid w:val="006C1A9F"/>
    <w:rsid w:val="006C1C77"/>
    <w:rsid w:val="006C218D"/>
    <w:rsid w:val="006C3FE0"/>
    <w:rsid w:val="006C41CE"/>
    <w:rsid w:val="006C435B"/>
    <w:rsid w:val="006C565E"/>
    <w:rsid w:val="006C5744"/>
    <w:rsid w:val="006C73C9"/>
    <w:rsid w:val="006C7562"/>
    <w:rsid w:val="006D02CE"/>
    <w:rsid w:val="006D08E3"/>
    <w:rsid w:val="006D1488"/>
    <w:rsid w:val="006D1834"/>
    <w:rsid w:val="006D2A55"/>
    <w:rsid w:val="006D3F01"/>
    <w:rsid w:val="006D4550"/>
    <w:rsid w:val="006D51B3"/>
    <w:rsid w:val="006D60E3"/>
    <w:rsid w:val="006D6C74"/>
    <w:rsid w:val="006D6C90"/>
    <w:rsid w:val="006E0D74"/>
    <w:rsid w:val="006E1520"/>
    <w:rsid w:val="006E275B"/>
    <w:rsid w:val="006E3E5A"/>
    <w:rsid w:val="006E6817"/>
    <w:rsid w:val="006F0E16"/>
    <w:rsid w:val="006F1426"/>
    <w:rsid w:val="006F285A"/>
    <w:rsid w:val="006F2EE3"/>
    <w:rsid w:val="006F45A1"/>
    <w:rsid w:val="006F4C8A"/>
    <w:rsid w:val="006F63F4"/>
    <w:rsid w:val="006F68F0"/>
    <w:rsid w:val="007002C3"/>
    <w:rsid w:val="0070137E"/>
    <w:rsid w:val="00701A73"/>
    <w:rsid w:val="00701CFA"/>
    <w:rsid w:val="007022A6"/>
    <w:rsid w:val="00702821"/>
    <w:rsid w:val="00703934"/>
    <w:rsid w:val="00704B5F"/>
    <w:rsid w:val="007051C6"/>
    <w:rsid w:val="007058A0"/>
    <w:rsid w:val="00705C7A"/>
    <w:rsid w:val="007063CE"/>
    <w:rsid w:val="007065B4"/>
    <w:rsid w:val="0070773D"/>
    <w:rsid w:val="007105B8"/>
    <w:rsid w:val="00710776"/>
    <w:rsid w:val="00711A1D"/>
    <w:rsid w:val="00711B81"/>
    <w:rsid w:val="00711C05"/>
    <w:rsid w:val="00711DE9"/>
    <w:rsid w:val="0071247F"/>
    <w:rsid w:val="0071367A"/>
    <w:rsid w:val="00713747"/>
    <w:rsid w:val="007154CF"/>
    <w:rsid w:val="0071686F"/>
    <w:rsid w:val="00716901"/>
    <w:rsid w:val="00716A78"/>
    <w:rsid w:val="00716DDC"/>
    <w:rsid w:val="007177EC"/>
    <w:rsid w:val="00720211"/>
    <w:rsid w:val="00720C26"/>
    <w:rsid w:val="00721E60"/>
    <w:rsid w:val="00721F04"/>
    <w:rsid w:val="00721F1C"/>
    <w:rsid w:val="00722526"/>
    <w:rsid w:val="007234A6"/>
    <w:rsid w:val="0072719E"/>
    <w:rsid w:val="00730034"/>
    <w:rsid w:val="00730967"/>
    <w:rsid w:val="0073159B"/>
    <w:rsid w:val="00731DC9"/>
    <w:rsid w:val="007323F8"/>
    <w:rsid w:val="00732598"/>
    <w:rsid w:val="00734049"/>
    <w:rsid w:val="00734948"/>
    <w:rsid w:val="00734976"/>
    <w:rsid w:val="00734F4A"/>
    <w:rsid w:val="007359DB"/>
    <w:rsid w:val="00736B72"/>
    <w:rsid w:val="00740A90"/>
    <w:rsid w:val="00741CCE"/>
    <w:rsid w:val="00741F97"/>
    <w:rsid w:val="00742058"/>
    <w:rsid w:val="00742D15"/>
    <w:rsid w:val="007442D3"/>
    <w:rsid w:val="007445AD"/>
    <w:rsid w:val="007467FC"/>
    <w:rsid w:val="00746A68"/>
    <w:rsid w:val="00747398"/>
    <w:rsid w:val="00747EC6"/>
    <w:rsid w:val="00752344"/>
    <w:rsid w:val="00753278"/>
    <w:rsid w:val="00753895"/>
    <w:rsid w:val="007552F6"/>
    <w:rsid w:val="00757442"/>
    <w:rsid w:val="0076004B"/>
    <w:rsid w:val="00761273"/>
    <w:rsid w:val="007628B9"/>
    <w:rsid w:val="007633AC"/>
    <w:rsid w:val="007633F7"/>
    <w:rsid w:val="00763700"/>
    <w:rsid w:val="007647FE"/>
    <w:rsid w:val="007651E4"/>
    <w:rsid w:val="00765AD3"/>
    <w:rsid w:val="00765F43"/>
    <w:rsid w:val="00765FDB"/>
    <w:rsid w:val="00766689"/>
    <w:rsid w:val="0076766E"/>
    <w:rsid w:val="007706E1"/>
    <w:rsid w:val="00770781"/>
    <w:rsid w:val="00770BE2"/>
    <w:rsid w:val="007714AB"/>
    <w:rsid w:val="0077197B"/>
    <w:rsid w:val="00771CB6"/>
    <w:rsid w:val="007729C4"/>
    <w:rsid w:val="00772E53"/>
    <w:rsid w:val="007730F1"/>
    <w:rsid w:val="007741E7"/>
    <w:rsid w:val="0077445E"/>
    <w:rsid w:val="007746DE"/>
    <w:rsid w:val="00774BBF"/>
    <w:rsid w:val="0077504B"/>
    <w:rsid w:val="007760C7"/>
    <w:rsid w:val="0077783C"/>
    <w:rsid w:val="0078115D"/>
    <w:rsid w:val="00781A67"/>
    <w:rsid w:val="00782C56"/>
    <w:rsid w:val="00783691"/>
    <w:rsid w:val="00783B22"/>
    <w:rsid w:val="00783F28"/>
    <w:rsid w:val="007849FD"/>
    <w:rsid w:val="00786159"/>
    <w:rsid w:val="007864F7"/>
    <w:rsid w:val="00787330"/>
    <w:rsid w:val="00787BBB"/>
    <w:rsid w:val="00787CB8"/>
    <w:rsid w:val="00790495"/>
    <w:rsid w:val="00791120"/>
    <w:rsid w:val="00793102"/>
    <w:rsid w:val="00794424"/>
    <w:rsid w:val="007951F8"/>
    <w:rsid w:val="0079580D"/>
    <w:rsid w:val="00796F62"/>
    <w:rsid w:val="00797E51"/>
    <w:rsid w:val="007A0A27"/>
    <w:rsid w:val="007A14EF"/>
    <w:rsid w:val="007A3D15"/>
    <w:rsid w:val="007A5053"/>
    <w:rsid w:val="007A628E"/>
    <w:rsid w:val="007A74E2"/>
    <w:rsid w:val="007A7A00"/>
    <w:rsid w:val="007A7C07"/>
    <w:rsid w:val="007B0633"/>
    <w:rsid w:val="007B0B03"/>
    <w:rsid w:val="007B1FC8"/>
    <w:rsid w:val="007B225C"/>
    <w:rsid w:val="007B2721"/>
    <w:rsid w:val="007B2C8F"/>
    <w:rsid w:val="007B44C8"/>
    <w:rsid w:val="007B466D"/>
    <w:rsid w:val="007B4D46"/>
    <w:rsid w:val="007B5937"/>
    <w:rsid w:val="007B5ACA"/>
    <w:rsid w:val="007C096F"/>
    <w:rsid w:val="007C22BA"/>
    <w:rsid w:val="007C35D9"/>
    <w:rsid w:val="007C3F7D"/>
    <w:rsid w:val="007C4399"/>
    <w:rsid w:val="007C472D"/>
    <w:rsid w:val="007C4FB3"/>
    <w:rsid w:val="007C5E7B"/>
    <w:rsid w:val="007C6587"/>
    <w:rsid w:val="007C6698"/>
    <w:rsid w:val="007C6D56"/>
    <w:rsid w:val="007C6E3F"/>
    <w:rsid w:val="007C7820"/>
    <w:rsid w:val="007D0765"/>
    <w:rsid w:val="007D0774"/>
    <w:rsid w:val="007D0830"/>
    <w:rsid w:val="007D1F64"/>
    <w:rsid w:val="007D28BD"/>
    <w:rsid w:val="007D7981"/>
    <w:rsid w:val="007D7EC4"/>
    <w:rsid w:val="007E0382"/>
    <w:rsid w:val="007E091C"/>
    <w:rsid w:val="007E11FD"/>
    <w:rsid w:val="007E12BD"/>
    <w:rsid w:val="007E15DE"/>
    <w:rsid w:val="007E230B"/>
    <w:rsid w:val="007E2FD0"/>
    <w:rsid w:val="007E3CAE"/>
    <w:rsid w:val="007E3D86"/>
    <w:rsid w:val="007E407C"/>
    <w:rsid w:val="007E418A"/>
    <w:rsid w:val="007E49D2"/>
    <w:rsid w:val="007E4E95"/>
    <w:rsid w:val="007E5070"/>
    <w:rsid w:val="007E57CB"/>
    <w:rsid w:val="007E61A2"/>
    <w:rsid w:val="007E6742"/>
    <w:rsid w:val="007E6A2A"/>
    <w:rsid w:val="007E6DA6"/>
    <w:rsid w:val="007E6FA3"/>
    <w:rsid w:val="007E7F2E"/>
    <w:rsid w:val="007F04CC"/>
    <w:rsid w:val="007F055E"/>
    <w:rsid w:val="007F0D44"/>
    <w:rsid w:val="007F1035"/>
    <w:rsid w:val="007F1332"/>
    <w:rsid w:val="007F2E27"/>
    <w:rsid w:val="007F3199"/>
    <w:rsid w:val="007F38E2"/>
    <w:rsid w:val="007F3F24"/>
    <w:rsid w:val="007F5766"/>
    <w:rsid w:val="007F63E3"/>
    <w:rsid w:val="007F67B2"/>
    <w:rsid w:val="007F6F4D"/>
    <w:rsid w:val="00800F6D"/>
    <w:rsid w:val="00801450"/>
    <w:rsid w:val="00801E10"/>
    <w:rsid w:val="008030E5"/>
    <w:rsid w:val="00803175"/>
    <w:rsid w:val="008032DC"/>
    <w:rsid w:val="00804080"/>
    <w:rsid w:val="008044F5"/>
    <w:rsid w:val="00805058"/>
    <w:rsid w:val="00805897"/>
    <w:rsid w:val="00805E56"/>
    <w:rsid w:val="008061F8"/>
    <w:rsid w:val="00806597"/>
    <w:rsid w:val="008079B2"/>
    <w:rsid w:val="00810339"/>
    <w:rsid w:val="008103C0"/>
    <w:rsid w:val="0081072B"/>
    <w:rsid w:val="00811F50"/>
    <w:rsid w:val="008120D5"/>
    <w:rsid w:val="008138A9"/>
    <w:rsid w:val="00814714"/>
    <w:rsid w:val="00814DEE"/>
    <w:rsid w:val="00816210"/>
    <w:rsid w:val="0081664E"/>
    <w:rsid w:val="00817B1A"/>
    <w:rsid w:val="00817DFF"/>
    <w:rsid w:val="008230CC"/>
    <w:rsid w:val="00823AA7"/>
    <w:rsid w:val="00824006"/>
    <w:rsid w:val="00824277"/>
    <w:rsid w:val="00824547"/>
    <w:rsid w:val="008256EF"/>
    <w:rsid w:val="00825793"/>
    <w:rsid w:val="008263F4"/>
    <w:rsid w:val="008278AE"/>
    <w:rsid w:val="00827E64"/>
    <w:rsid w:val="00830592"/>
    <w:rsid w:val="008312C0"/>
    <w:rsid w:val="00832117"/>
    <w:rsid w:val="0083260E"/>
    <w:rsid w:val="00832C72"/>
    <w:rsid w:val="008342A2"/>
    <w:rsid w:val="0083463A"/>
    <w:rsid w:val="00834F04"/>
    <w:rsid w:val="008351A9"/>
    <w:rsid w:val="00836000"/>
    <w:rsid w:val="008363BF"/>
    <w:rsid w:val="0083758D"/>
    <w:rsid w:val="00837EE5"/>
    <w:rsid w:val="00837F38"/>
    <w:rsid w:val="00843D6F"/>
    <w:rsid w:val="00844851"/>
    <w:rsid w:val="00845B3D"/>
    <w:rsid w:val="008465E0"/>
    <w:rsid w:val="00846843"/>
    <w:rsid w:val="00847203"/>
    <w:rsid w:val="00847416"/>
    <w:rsid w:val="0084767A"/>
    <w:rsid w:val="00850FFE"/>
    <w:rsid w:val="00851669"/>
    <w:rsid w:val="0085182B"/>
    <w:rsid w:val="00851A3B"/>
    <w:rsid w:val="00852ADB"/>
    <w:rsid w:val="00855486"/>
    <w:rsid w:val="00855949"/>
    <w:rsid w:val="0085630E"/>
    <w:rsid w:val="008567C5"/>
    <w:rsid w:val="008578A9"/>
    <w:rsid w:val="00857AF4"/>
    <w:rsid w:val="008600F2"/>
    <w:rsid w:val="008603C8"/>
    <w:rsid w:val="008607E8"/>
    <w:rsid w:val="008615EC"/>
    <w:rsid w:val="008629B1"/>
    <w:rsid w:val="00863235"/>
    <w:rsid w:val="00864664"/>
    <w:rsid w:val="008648F7"/>
    <w:rsid w:val="00865074"/>
    <w:rsid w:val="0086678B"/>
    <w:rsid w:val="00870B91"/>
    <w:rsid w:val="0087356E"/>
    <w:rsid w:val="00874439"/>
    <w:rsid w:val="008749E3"/>
    <w:rsid w:val="00875282"/>
    <w:rsid w:val="00875432"/>
    <w:rsid w:val="0087699D"/>
    <w:rsid w:val="00877626"/>
    <w:rsid w:val="00877ACA"/>
    <w:rsid w:val="008803B7"/>
    <w:rsid w:val="0088050A"/>
    <w:rsid w:val="00880DCF"/>
    <w:rsid w:val="00881372"/>
    <w:rsid w:val="008819D9"/>
    <w:rsid w:val="00881A82"/>
    <w:rsid w:val="008820E8"/>
    <w:rsid w:val="0088306C"/>
    <w:rsid w:val="00884B1F"/>
    <w:rsid w:val="00884E04"/>
    <w:rsid w:val="008850BB"/>
    <w:rsid w:val="0088544C"/>
    <w:rsid w:val="00886867"/>
    <w:rsid w:val="008868FD"/>
    <w:rsid w:val="008902F8"/>
    <w:rsid w:val="00891073"/>
    <w:rsid w:val="00891192"/>
    <w:rsid w:val="00893CBB"/>
    <w:rsid w:val="00894841"/>
    <w:rsid w:val="008956FE"/>
    <w:rsid w:val="008958BB"/>
    <w:rsid w:val="00895A43"/>
    <w:rsid w:val="00895CB8"/>
    <w:rsid w:val="0089720A"/>
    <w:rsid w:val="008976A5"/>
    <w:rsid w:val="00897FE5"/>
    <w:rsid w:val="008A0939"/>
    <w:rsid w:val="008A10A2"/>
    <w:rsid w:val="008A11C1"/>
    <w:rsid w:val="008A219C"/>
    <w:rsid w:val="008A33B4"/>
    <w:rsid w:val="008A351D"/>
    <w:rsid w:val="008A543D"/>
    <w:rsid w:val="008A59E2"/>
    <w:rsid w:val="008A5DD3"/>
    <w:rsid w:val="008A5E1B"/>
    <w:rsid w:val="008A5F4F"/>
    <w:rsid w:val="008A665B"/>
    <w:rsid w:val="008A7871"/>
    <w:rsid w:val="008A7890"/>
    <w:rsid w:val="008B006D"/>
    <w:rsid w:val="008B06F9"/>
    <w:rsid w:val="008B0C3C"/>
    <w:rsid w:val="008B0E93"/>
    <w:rsid w:val="008B1ABC"/>
    <w:rsid w:val="008B1DA6"/>
    <w:rsid w:val="008B2180"/>
    <w:rsid w:val="008B4DE3"/>
    <w:rsid w:val="008B64B5"/>
    <w:rsid w:val="008B65C7"/>
    <w:rsid w:val="008C2740"/>
    <w:rsid w:val="008C27E7"/>
    <w:rsid w:val="008C2DF4"/>
    <w:rsid w:val="008C3870"/>
    <w:rsid w:val="008C3910"/>
    <w:rsid w:val="008C39E7"/>
    <w:rsid w:val="008C3DCE"/>
    <w:rsid w:val="008C4F14"/>
    <w:rsid w:val="008C57AC"/>
    <w:rsid w:val="008C6FFA"/>
    <w:rsid w:val="008C71C6"/>
    <w:rsid w:val="008D084B"/>
    <w:rsid w:val="008D1B27"/>
    <w:rsid w:val="008D21E4"/>
    <w:rsid w:val="008D27FB"/>
    <w:rsid w:val="008D3548"/>
    <w:rsid w:val="008D3DB9"/>
    <w:rsid w:val="008D5514"/>
    <w:rsid w:val="008D573A"/>
    <w:rsid w:val="008D5EF1"/>
    <w:rsid w:val="008D6280"/>
    <w:rsid w:val="008D6709"/>
    <w:rsid w:val="008D6C39"/>
    <w:rsid w:val="008E0E88"/>
    <w:rsid w:val="008E1696"/>
    <w:rsid w:val="008E2F27"/>
    <w:rsid w:val="008E3B7B"/>
    <w:rsid w:val="008E42A5"/>
    <w:rsid w:val="008E6011"/>
    <w:rsid w:val="008E62AE"/>
    <w:rsid w:val="008E7E8F"/>
    <w:rsid w:val="008E7F8A"/>
    <w:rsid w:val="008F006F"/>
    <w:rsid w:val="008F0744"/>
    <w:rsid w:val="008F2801"/>
    <w:rsid w:val="008F36C2"/>
    <w:rsid w:val="0090089C"/>
    <w:rsid w:val="009013EF"/>
    <w:rsid w:val="009014F3"/>
    <w:rsid w:val="00901EE6"/>
    <w:rsid w:val="00902323"/>
    <w:rsid w:val="00902A40"/>
    <w:rsid w:val="009031BB"/>
    <w:rsid w:val="00905728"/>
    <w:rsid w:val="00906896"/>
    <w:rsid w:val="009104D0"/>
    <w:rsid w:val="0091161E"/>
    <w:rsid w:val="00911792"/>
    <w:rsid w:val="00911D39"/>
    <w:rsid w:val="00912B02"/>
    <w:rsid w:val="00913479"/>
    <w:rsid w:val="00916379"/>
    <w:rsid w:val="00916D3C"/>
    <w:rsid w:val="00917140"/>
    <w:rsid w:val="0091781C"/>
    <w:rsid w:val="00920E39"/>
    <w:rsid w:val="00920F4D"/>
    <w:rsid w:val="009217B1"/>
    <w:rsid w:val="00921E16"/>
    <w:rsid w:val="00921FB6"/>
    <w:rsid w:val="00922E1C"/>
    <w:rsid w:val="009233AC"/>
    <w:rsid w:val="009233EF"/>
    <w:rsid w:val="0092432C"/>
    <w:rsid w:val="009244FE"/>
    <w:rsid w:val="00924F11"/>
    <w:rsid w:val="00926BCC"/>
    <w:rsid w:val="00926D3F"/>
    <w:rsid w:val="009272A1"/>
    <w:rsid w:val="009274B1"/>
    <w:rsid w:val="009279D7"/>
    <w:rsid w:val="00927BEE"/>
    <w:rsid w:val="00931AC5"/>
    <w:rsid w:val="00931E7E"/>
    <w:rsid w:val="00932051"/>
    <w:rsid w:val="0093360A"/>
    <w:rsid w:val="00934521"/>
    <w:rsid w:val="00934F2A"/>
    <w:rsid w:val="00934F89"/>
    <w:rsid w:val="00935395"/>
    <w:rsid w:val="00936B2C"/>
    <w:rsid w:val="009403B0"/>
    <w:rsid w:val="00940958"/>
    <w:rsid w:val="0094100D"/>
    <w:rsid w:val="009414BA"/>
    <w:rsid w:val="00941A47"/>
    <w:rsid w:val="00942D89"/>
    <w:rsid w:val="009434D6"/>
    <w:rsid w:val="0094745C"/>
    <w:rsid w:val="0095087E"/>
    <w:rsid w:val="009525F0"/>
    <w:rsid w:val="00952D69"/>
    <w:rsid w:val="009537DD"/>
    <w:rsid w:val="009547B3"/>
    <w:rsid w:val="00956103"/>
    <w:rsid w:val="009565EF"/>
    <w:rsid w:val="00957570"/>
    <w:rsid w:val="00961934"/>
    <w:rsid w:val="0096282E"/>
    <w:rsid w:val="0096292C"/>
    <w:rsid w:val="00962EB4"/>
    <w:rsid w:val="00963E2E"/>
    <w:rsid w:val="00964D84"/>
    <w:rsid w:val="00966079"/>
    <w:rsid w:val="0096784B"/>
    <w:rsid w:val="009678D2"/>
    <w:rsid w:val="00967EB9"/>
    <w:rsid w:val="00967FF9"/>
    <w:rsid w:val="00970249"/>
    <w:rsid w:val="0097029B"/>
    <w:rsid w:val="0097048A"/>
    <w:rsid w:val="00972842"/>
    <w:rsid w:val="00972CEB"/>
    <w:rsid w:val="00972E38"/>
    <w:rsid w:val="00972FC7"/>
    <w:rsid w:val="00973ADF"/>
    <w:rsid w:val="00973B62"/>
    <w:rsid w:val="00973F0B"/>
    <w:rsid w:val="009749E4"/>
    <w:rsid w:val="00975059"/>
    <w:rsid w:val="0097574C"/>
    <w:rsid w:val="00976693"/>
    <w:rsid w:val="009778A2"/>
    <w:rsid w:val="00981736"/>
    <w:rsid w:val="00982766"/>
    <w:rsid w:val="00983813"/>
    <w:rsid w:val="00984788"/>
    <w:rsid w:val="00984D9C"/>
    <w:rsid w:val="00986204"/>
    <w:rsid w:val="0098710B"/>
    <w:rsid w:val="00987172"/>
    <w:rsid w:val="00990B77"/>
    <w:rsid w:val="00991831"/>
    <w:rsid w:val="009922D5"/>
    <w:rsid w:val="00992528"/>
    <w:rsid w:val="0099572F"/>
    <w:rsid w:val="0099579D"/>
    <w:rsid w:val="00995CE5"/>
    <w:rsid w:val="00995D0C"/>
    <w:rsid w:val="009A2007"/>
    <w:rsid w:val="009A298E"/>
    <w:rsid w:val="009A3234"/>
    <w:rsid w:val="009A34B7"/>
    <w:rsid w:val="009A4188"/>
    <w:rsid w:val="009A4549"/>
    <w:rsid w:val="009A47D8"/>
    <w:rsid w:val="009A53E4"/>
    <w:rsid w:val="009A57BB"/>
    <w:rsid w:val="009A708B"/>
    <w:rsid w:val="009A717B"/>
    <w:rsid w:val="009B2335"/>
    <w:rsid w:val="009B3CD4"/>
    <w:rsid w:val="009B4895"/>
    <w:rsid w:val="009B5566"/>
    <w:rsid w:val="009B5EE0"/>
    <w:rsid w:val="009B656E"/>
    <w:rsid w:val="009B6A38"/>
    <w:rsid w:val="009C0982"/>
    <w:rsid w:val="009C12EA"/>
    <w:rsid w:val="009C1FFE"/>
    <w:rsid w:val="009C4D41"/>
    <w:rsid w:val="009C653C"/>
    <w:rsid w:val="009C704E"/>
    <w:rsid w:val="009D06EF"/>
    <w:rsid w:val="009D0CA7"/>
    <w:rsid w:val="009D0E49"/>
    <w:rsid w:val="009D1C6F"/>
    <w:rsid w:val="009D2674"/>
    <w:rsid w:val="009D38FC"/>
    <w:rsid w:val="009D4891"/>
    <w:rsid w:val="009D4A18"/>
    <w:rsid w:val="009D4F64"/>
    <w:rsid w:val="009D5419"/>
    <w:rsid w:val="009D5A9F"/>
    <w:rsid w:val="009D6741"/>
    <w:rsid w:val="009E0212"/>
    <w:rsid w:val="009E0B47"/>
    <w:rsid w:val="009E0E0E"/>
    <w:rsid w:val="009E0FE1"/>
    <w:rsid w:val="009E233E"/>
    <w:rsid w:val="009E2B9C"/>
    <w:rsid w:val="009E47B8"/>
    <w:rsid w:val="009E6101"/>
    <w:rsid w:val="009E6AA7"/>
    <w:rsid w:val="009E6B44"/>
    <w:rsid w:val="009E7461"/>
    <w:rsid w:val="009F11D2"/>
    <w:rsid w:val="009F11EB"/>
    <w:rsid w:val="009F2446"/>
    <w:rsid w:val="009F36BA"/>
    <w:rsid w:val="009F3D17"/>
    <w:rsid w:val="009F5023"/>
    <w:rsid w:val="009F5596"/>
    <w:rsid w:val="009F566B"/>
    <w:rsid w:val="009F6191"/>
    <w:rsid w:val="009F66AC"/>
    <w:rsid w:val="009F7374"/>
    <w:rsid w:val="00A01796"/>
    <w:rsid w:val="00A02F3E"/>
    <w:rsid w:val="00A043C5"/>
    <w:rsid w:val="00A04E39"/>
    <w:rsid w:val="00A0514F"/>
    <w:rsid w:val="00A0532D"/>
    <w:rsid w:val="00A06989"/>
    <w:rsid w:val="00A06A72"/>
    <w:rsid w:val="00A079AD"/>
    <w:rsid w:val="00A10036"/>
    <w:rsid w:val="00A1216F"/>
    <w:rsid w:val="00A12301"/>
    <w:rsid w:val="00A12A79"/>
    <w:rsid w:val="00A12D6D"/>
    <w:rsid w:val="00A13ABF"/>
    <w:rsid w:val="00A14442"/>
    <w:rsid w:val="00A153CA"/>
    <w:rsid w:val="00A157BA"/>
    <w:rsid w:val="00A1597D"/>
    <w:rsid w:val="00A16883"/>
    <w:rsid w:val="00A1760A"/>
    <w:rsid w:val="00A20EF9"/>
    <w:rsid w:val="00A236AA"/>
    <w:rsid w:val="00A254A1"/>
    <w:rsid w:val="00A25597"/>
    <w:rsid w:val="00A268CD"/>
    <w:rsid w:val="00A269F3"/>
    <w:rsid w:val="00A27B31"/>
    <w:rsid w:val="00A30518"/>
    <w:rsid w:val="00A319B4"/>
    <w:rsid w:val="00A31B45"/>
    <w:rsid w:val="00A333C5"/>
    <w:rsid w:val="00A34CF9"/>
    <w:rsid w:val="00A35D7B"/>
    <w:rsid w:val="00A360A0"/>
    <w:rsid w:val="00A37B8F"/>
    <w:rsid w:val="00A37C4A"/>
    <w:rsid w:val="00A418C8"/>
    <w:rsid w:val="00A43048"/>
    <w:rsid w:val="00A430E2"/>
    <w:rsid w:val="00A433C4"/>
    <w:rsid w:val="00A43EC9"/>
    <w:rsid w:val="00A44A26"/>
    <w:rsid w:val="00A4542F"/>
    <w:rsid w:val="00A4611C"/>
    <w:rsid w:val="00A46E9A"/>
    <w:rsid w:val="00A47AA3"/>
    <w:rsid w:val="00A514FD"/>
    <w:rsid w:val="00A53685"/>
    <w:rsid w:val="00A53A33"/>
    <w:rsid w:val="00A542F9"/>
    <w:rsid w:val="00A54EFB"/>
    <w:rsid w:val="00A5546E"/>
    <w:rsid w:val="00A55CE0"/>
    <w:rsid w:val="00A55D3B"/>
    <w:rsid w:val="00A56B40"/>
    <w:rsid w:val="00A570E5"/>
    <w:rsid w:val="00A60008"/>
    <w:rsid w:val="00A62337"/>
    <w:rsid w:val="00A646AF"/>
    <w:rsid w:val="00A65146"/>
    <w:rsid w:val="00A6599D"/>
    <w:rsid w:val="00A6757F"/>
    <w:rsid w:val="00A676FE"/>
    <w:rsid w:val="00A67C3F"/>
    <w:rsid w:val="00A7098D"/>
    <w:rsid w:val="00A73136"/>
    <w:rsid w:val="00A73CDA"/>
    <w:rsid w:val="00A744B6"/>
    <w:rsid w:val="00A7538C"/>
    <w:rsid w:val="00A7596C"/>
    <w:rsid w:val="00A76AFE"/>
    <w:rsid w:val="00A77C3A"/>
    <w:rsid w:val="00A8068E"/>
    <w:rsid w:val="00A82352"/>
    <w:rsid w:val="00A85FDB"/>
    <w:rsid w:val="00A863E2"/>
    <w:rsid w:val="00A91F00"/>
    <w:rsid w:val="00A9401E"/>
    <w:rsid w:val="00A97077"/>
    <w:rsid w:val="00A976A4"/>
    <w:rsid w:val="00A97703"/>
    <w:rsid w:val="00A97B92"/>
    <w:rsid w:val="00AA10D6"/>
    <w:rsid w:val="00AA27BB"/>
    <w:rsid w:val="00AA2ACE"/>
    <w:rsid w:val="00AA3706"/>
    <w:rsid w:val="00AA4208"/>
    <w:rsid w:val="00AA4C9A"/>
    <w:rsid w:val="00AA4E02"/>
    <w:rsid w:val="00AA6871"/>
    <w:rsid w:val="00AA7027"/>
    <w:rsid w:val="00AB17BD"/>
    <w:rsid w:val="00AB2B91"/>
    <w:rsid w:val="00AB2BFC"/>
    <w:rsid w:val="00AB352C"/>
    <w:rsid w:val="00AB38B5"/>
    <w:rsid w:val="00AB50C1"/>
    <w:rsid w:val="00AB5A0D"/>
    <w:rsid w:val="00AB5F79"/>
    <w:rsid w:val="00AB6408"/>
    <w:rsid w:val="00AB6ED3"/>
    <w:rsid w:val="00AC080C"/>
    <w:rsid w:val="00AC0963"/>
    <w:rsid w:val="00AC38B0"/>
    <w:rsid w:val="00AC3CA3"/>
    <w:rsid w:val="00AC42B3"/>
    <w:rsid w:val="00AC67B0"/>
    <w:rsid w:val="00AC6E42"/>
    <w:rsid w:val="00AC6E5A"/>
    <w:rsid w:val="00AD033F"/>
    <w:rsid w:val="00AD05DF"/>
    <w:rsid w:val="00AD0CAA"/>
    <w:rsid w:val="00AD282E"/>
    <w:rsid w:val="00AD2EFC"/>
    <w:rsid w:val="00AD35BF"/>
    <w:rsid w:val="00AD45BB"/>
    <w:rsid w:val="00AD50DB"/>
    <w:rsid w:val="00AD50EE"/>
    <w:rsid w:val="00AD6D9F"/>
    <w:rsid w:val="00AD75DB"/>
    <w:rsid w:val="00AD7768"/>
    <w:rsid w:val="00AD7F30"/>
    <w:rsid w:val="00AE06B2"/>
    <w:rsid w:val="00AE0E05"/>
    <w:rsid w:val="00AE206C"/>
    <w:rsid w:val="00AE211E"/>
    <w:rsid w:val="00AE2363"/>
    <w:rsid w:val="00AE24B5"/>
    <w:rsid w:val="00AE3267"/>
    <w:rsid w:val="00AE5EFE"/>
    <w:rsid w:val="00AE754B"/>
    <w:rsid w:val="00AE781A"/>
    <w:rsid w:val="00AE7991"/>
    <w:rsid w:val="00AE7A12"/>
    <w:rsid w:val="00AF07FE"/>
    <w:rsid w:val="00AF0963"/>
    <w:rsid w:val="00AF09E0"/>
    <w:rsid w:val="00AF277F"/>
    <w:rsid w:val="00AF2A1B"/>
    <w:rsid w:val="00AF2E81"/>
    <w:rsid w:val="00AF375B"/>
    <w:rsid w:val="00AF3816"/>
    <w:rsid w:val="00AF3ACE"/>
    <w:rsid w:val="00AF3B36"/>
    <w:rsid w:val="00AF4282"/>
    <w:rsid w:val="00AF50E8"/>
    <w:rsid w:val="00AF6803"/>
    <w:rsid w:val="00AF6C49"/>
    <w:rsid w:val="00B00D1D"/>
    <w:rsid w:val="00B01881"/>
    <w:rsid w:val="00B0197F"/>
    <w:rsid w:val="00B02387"/>
    <w:rsid w:val="00B0260A"/>
    <w:rsid w:val="00B02737"/>
    <w:rsid w:val="00B027A5"/>
    <w:rsid w:val="00B02C73"/>
    <w:rsid w:val="00B0331F"/>
    <w:rsid w:val="00B03AEF"/>
    <w:rsid w:val="00B04C0C"/>
    <w:rsid w:val="00B054E1"/>
    <w:rsid w:val="00B05861"/>
    <w:rsid w:val="00B073D9"/>
    <w:rsid w:val="00B112D5"/>
    <w:rsid w:val="00B11C86"/>
    <w:rsid w:val="00B12191"/>
    <w:rsid w:val="00B12551"/>
    <w:rsid w:val="00B1409F"/>
    <w:rsid w:val="00B152F6"/>
    <w:rsid w:val="00B154EC"/>
    <w:rsid w:val="00B1564F"/>
    <w:rsid w:val="00B167A4"/>
    <w:rsid w:val="00B24D63"/>
    <w:rsid w:val="00B25553"/>
    <w:rsid w:val="00B25D29"/>
    <w:rsid w:val="00B26384"/>
    <w:rsid w:val="00B26BE6"/>
    <w:rsid w:val="00B27A24"/>
    <w:rsid w:val="00B27A47"/>
    <w:rsid w:val="00B30358"/>
    <w:rsid w:val="00B31B35"/>
    <w:rsid w:val="00B32F7D"/>
    <w:rsid w:val="00B330BE"/>
    <w:rsid w:val="00B34C4D"/>
    <w:rsid w:val="00B34F75"/>
    <w:rsid w:val="00B350B1"/>
    <w:rsid w:val="00B350D9"/>
    <w:rsid w:val="00B3559E"/>
    <w:rsid w:val="00B3661D"/>
    <w:rsid w:val="00B40B2B"/>
    <w:rsid w:val="00B40BED"/>
    <w:rsid w:val="00B414F0"/>
    <w:rsid w:val="00B416FF"/>
    <w:rsid w:val="00B41C69"/>
    <w:rsid w:val="00B4319A"/>
    <w:rsid w:val="00B43278"/>
    <w:rsid w:val="00B438AB"/>
    <w:rsid w:val="00B43C57"/>
    <w:rsid w:val="00B446DC"/>
    <w:rsid w:val="00B450B9"/>
    <w:rsid w:val="00B46C91"/>
    <w:rsid w:val="00B50771"/>
    <w:rsid w:val="00B5147D"/>
    <w:rsid w:val="00B51638"/>
    <w:rsid w:val="00B519FB"/>
    <w:rsid w:val="00B5209A"/>
    <w:rsid w:val="00B53B03"/>
    <w:rsid w:val="00B53DDE"/>
    <w:rsid w:val="00B5590B"/>
    <w:rsid w:val="00B61F57"/>
    <w:rsid w:val="00B63901"/>
    <w:rsid w:val="00B6475B"/>
    <w:rsid w:val="00B64D9C"/>
    <w:rsid w:val="00B65211"/>
    <w:rsid w:val="00B65E1D"/>
    <w:rsid w:val="00B66E1E"/>
    <w:rsid w:val="00B67600"/>
    <w:rsid w:val="00B700F7"/>
    <w:rsid w:val="00B70D5A"/>
    <w:rsid w:val="00B70F89"/>
    <w:rsid w:val="00B72F5C"/>
    <w:rsid w:val="00B72F9D"/>
    <w:rsid w:val="00B7498F"/>
    <w:rsid w:val="00B7565E"/>
    <w:rsid w:val="00B766E8"/>
    <w:rsid w:val="00B7766A"/>
    <w:rsid w:val="00B81C5B"/>
    <w:rsid w:val="00B82475"/>
    <w:rsid w:val="00B827F6"/>
    <w:rsid w:val="00B82F5F"/>
    <w:rsid w:val="00B83C4A"/>
    <w:rsid w:val="00B83DE2"/>
    <w:rsid w:val="00B842F9"/>
    <w:rsid w:val="00B85A11"/>
    <w:rsid w:val="00B868AB"/>
    <w:rsid w:val="00B870D2"/>
    <w:rsid w:val="00B87143"/>
    <w:rsid w:val="00B878D4"/>
    <w:rsid w:val="00B87C73"/>
    <w:rsid w:val="00B901D4"/>
    <w:rsid w:val="00B90530"/>
    <w:rsid w:val="00B908DF"/>
    <w:rsid w:val="00B90A47"/>
    <w:rsid w:val="00B90C0A"/>
    <w:rsid w:val="00B91648"/>
    <w:rsid w:val="00B9265C"/>
    <w:rsid w:val="00B92CB9"/>
    <w:rsid w:val="00B93124"/>
    <w:rsid w:val="00B931A3"/>
    <w:rsid w:val="00B94DE4"/>
    <w:rsid w:val="00BA23CF"/>
    <w:rsid w:val="00BA32F8"/>
    <w:rsid w:val="00BA33F2"/>
    <w:rsid w:val="00BA3913"/>
    <w:rsid w:val="00BA3BEB"/>
    <w:rsid w:val="00BA698F"/>
    <w:rsid w:val="00BB07A6"/>
    <w:rsid w:val="00BB3E12"/>
    <w:rsid w:val="00BB41CC"/>
    <w:rsid w:val="00BB4D53"/>
    <w:rsid w:val="00BB50C7"/>
    <w:rsid w:val="00BB640E"/>
    <w:rsid w:val="00BB6A59"/>
    <w:rsid w:val="00BB6BC4"/>
    <w:rsid w:val="00BC0446"/>
    <w:rsid w:val="00BC2AA2"/>
    <w:rsid w:val="00BC2CEF"/>
    <w:rsid w:val="00BC475E"/>
    <w:rsid w:val="00BC4B27"/>
    <w:rsid w:val="00BC4CB8"/>
    <w:rsid w:val="00BC4D36"/>
    <w:rsid w:val="00BC6B11"/>
    <w:rsid w:val="00BC7B89"/>
    <w:rsid w:val="00BD0482"/>
    <w:rsid w:val="00BD0ABA"/>
    <w:rsid w:val="00BD1D88"/>
    <w:rsid w:val="00BD2083"/>
    <w:rsid w:val="00BD43E9"/>
    <w:rsid w:val="00BD4E86"/>
    <w:rsid w:val="00BD5D35"/>
    <w:rsid w:val="00BD5DC4"/>
    <w:rsid w:val="00BD5F51"/>
    <w:rsid w:val="00BD66A7"/>
    <w:rsid w:val="00BD6A1D"/>
    <w:rsid w:val="00BD7993"/>
    <w:rsid w:val="00BE04C1"/>
    <w:rsid w:val="00BE0B48"/>
    <w:rsid w:val="00BE4EA0"/>
    <w:rsid w:val="00BE56BA"/>
    <w:rsid w:val="00BE5BF5"/>
    <w:rsid w:val="00BE6157"/>
    <w:rsid w:val="00BE6946"/>
    <w:rsid w:val="00BE69AA"/>
    <w:rsid w:val="00BE75E5"/>
    <w:rsid w:val="00BE7BF9"/>
    <w:rsid w:val="00BF03DD"/>
    <w:rsid w:val="00BF0E0A"/>
    <w:rsid w:val="00BF1836"/>
    <w:rsid w:val="00BF1C16"/>
    <w:rsid w:val="00BF1F6D"/>
    <w:rsid w:val="00BF2812"/>
    <w:rsid w:val="00BF2B4D"/>
    <w:rsid w:val="00BF2BBE"/>
    <w:rsid w:val="00BF4BA8"/>
    <w:rsid w:val="00BF4C04"/>
    <w:rsid w:val="00BF5346"/>
    <w:rsid w:val="00BF5B5B"/>
    <w:rsid w:val="00BF67A8"/>
    <w:rsid w:val="00BF6D01"/>
    <w:rsid w:val="00BF79D1"/>
    <w:rsid w:val="00BF7A3E"/>
    <w:rsid w:val="00C0064C"/>
    <w:rsid w:val="00C02491"/>
    <w:rsid w:val="00C03406"/>
    <w:rsid w:val="00C05CB1"/>
    <w:rsid w:val="00C05DDA"/>
    <w:rsid w:val="00C0613B"/>
    <w:rsid w:val="00C07D39"/>
    <w:rsid w:val="00C07FA7"/>
    <w:rsid w:val="00C108C0"/>
    <w:rsid w:val="00C1106E"/>
    <w:rsid w:val="00C111C2"/>
    <w:rsid w:val="00C1127B"/>
    <w:rsid w:val="00C118B4"/>
    <w:rsid w:val="00C120F0"/>
    <w:rsid w:val="00C122BC"/>
    <w:rsid w:val="00C12808"/>
    <w:rsid w:val="00C12A9D"/>
    <w:rsid w:val="00C12CF1"/>
    <w:rsid w:val="00C12EDA"/>
    <w:rsid w:val="00C138D1"/>
    <w:rsid w:val="00C13F7C"/>
    <w:rsid w:val="00C141F3"/>
    <w:rsid w:val="00C14319"/>
    <w:rsid w:val="00C145EC"/>
    <w:rsid w:val="00C14DA9"/>
    <w:rsid w:val="00C14FD9"/>
    <w:rsid w:val="00C1747E"/>
    <w:rsid w:val="00C229AB"/>
    <w:rsid w:val="00C2370A"/>
    <w:rsid w:val="00C238C2"/>
    <w:rsid w:val="00C23F72"/>
    <w:rsid w:val="00C243DA"/>
    <w:rsid w:val="00C244DE"/>
    <w:rsid w:val="00C247A3"/>
    <w:rsid w:val="00C249EA"/>
    <w:rsid w:val="00C24CCC"/>
    <w:rsid w:val="00C2519E"/>
    <w:rsid w:val="00C2647B"/>
    <w:rsid w:val="00C3064B"/>
    <w:rsid w:val="00C30AB0"/>
    <w:rsid w:val="00C3220A"/>
    <w:rsid w:val="00C330D8"/>
    <w:rsid w:val="00C34375"/>
    <w:rsid w:val="00C3489D"/>
    <w:rsid w:val="00C35DEA"/>
    <w:rsid w:val="00C362B9"/>
    <w:rsid w:val="00C36540"/>
    <w:rsid w:val="00C36A14"/>
    <w:rsid w:val="00C3777F"/>
    <w:rsid w:val="00C401A3"/>
    <w:rsid w:val="00C40454"/>
    <w:rsid w:val="00C406C1"/>
    <w:rsid w:val="00C40D0E"/>
    <w:rsid w:val="00C43158"/>
    <w:rsid w:val="00C436E2"/>
    <w:rsid w:val="00C4371C"/>
    <w:rsid w:val="00C45C9D"/>
    <w:rsid w:val="00C466B9"/>
    <w:rsid w:val="00C4682F"/>
    <w:rsid w:val="00C469A0"/>
    <w:rsid w:val="00C50918"/>
    <w:rsid w:val="00C512B9"/>
    <w:rsid w:val="00C5249D"/>
    <w:rsid w:val="00C524CA"/>
    <w:rsid w:val="00C5350D"/>
    <w:rsid w:val="00C5407E"/>
    <w:rsid w:val="00C54576"/>
    <w:rsid w:val="00C56165"/>
    <w:rsid w:val="00C56846"/>
    <w:rsid w:val="00C56E25"/>
    <w:rsid w:val="00C5727D"/>
    <w:rsid w:val="00C601B3"/>
    <w:rsid w:val="00C6389B"/>
    <w:rsid w:val="00C63916"/>
    <w:rsid w:val="00C63A39"/>
    <w:rsid w:val="00C63E88"/>
    <w:rsid w:val="00C6450D"/>
    <w:rsid w:val="00C64F68"/>
    <w:rsid w:val="00C67F2F"/>
    <w:rsid w:val="00C7076E"/>
    <w:rsid w:val="00C70EA1"/>
    <w:rsid w:val="00C724FA"/>
    <w:rsid w:val="00C73D0F"/>
    <w:rsid w:val="00C76031"/>
    <w:rsid w:val="00C760CD"/>
    <w:rsid w:val="00C80352"/>
    <w:rsid w:val="00C8077E"/>
    <w:rsid w:val="00C8086A"/>
    <w:rsid w:val="00C812BC"/>
    <w:rsid w:val="00C81F1F"/>
    <w:rsid w:val="00C8243F"/>
    <w:rsid w:val="00C82910"/>
    <w:rsid w:val="00C83644"/>
    <w:rsid w:val="00C863E4"/>
    <w:rsid w:val="00C87C83"/>
    <w:rsid w:val="00C9057F"/>
    <w:rsid w:val="00C90BBE"/>
    <w:rsid w:val="00C91120"/>
    <w:rsid w:val="00C91898"/>
    <w:rsid w:val="00C9190C"/>
    <w:rsid w:val="00C944B3"/>
    <w:rsid w:val="00C94A4F"/>
    <w:rsid w:val="00C954F4"/>
    <w:rsid w:val="00C9682C"/>
    <w:rsid w:val="00C96E53"/>
    <w:rsid w:val="00CA04B8"/>
    <w:rsid w:val="00CA1195"/>
    <w:rsid w:val="00CA1D67"/>
    <w:rsid w:val="00CA1FBB"/>
    <w:rsid w:val="00CA25B0"/>
    <w:rsid w:val="00CA2608"/>
    <w:rsid w:val="00CA28DE"/>
    <w:rsid w:val="00CA2ADB"/>
    <w:rsid w:val="00CA2FB1"/>
    <w:rsid w:val="00CA33EA"/>
    <w:rsid w:val="00CA5FAB"/>
    <w:rsid w:val="00CA6790"/>
    <w:rsid w:val="00CA6B06"/>
    <w:rsid w:val="00CA7654"/>
    <w:rsid w:val="00CB0603"/>
    <w:rsid w:val="00CB0CB4"/>
    <w:rsid w:val="00CB19A8"/>
    <w:rsid w:val="00CB40A8"/>
    <w:rsid w:val="00CB42E0"/>
    <w:rsid w:val="00CB50A0"/>
    <w:rsid w:val="00CB528F"/>
    <w:rsid w:val="00CB5650"/>
    <w:rsid w:val="00CB5E5F"/>
    <w:rsid w:val="00CB609A"/>
    <w:rsid w:val="00CB6B0A"/>
    <w:rsid w:val="00CB6D3D"/>
    <w:rsid w:val="00CB71E2"/>
    <w:rsid w:val="00CB721A"/>
    <w:rsid w:val="00CB778B"/>
    <w:rsid w:val="00CB786E"/>
    <w:rsid w:val="00CC02B7"/>
    <w:rsid w:val="00CC0A82"/>
    <w:rsid w:val="00CC21B6"/>
    <w:rsid w:val="00CC247D"/>
    <w:rsid w:val="00CC2BE7"/>
    <w:rsid w:val="00CC3280"/>
    <w:rsid w:val="00CC3469"/>
    <w:rsid w:val="00CC3A60"/>
    <w:rsid w:val="00CC3CF9"/>
    <w:rsid w:val="00CC3FDB"/>
    <w:rsid w:val="00CC4446"/>
    <w:rsid w:val="00CC4D17"/>
    <w:rsid w:val="00CC505B"/>
    <w:rsid w:val="00CC5C1A"/>
    <w:rsid w:val="00CC6542"/>
    <w:rsid w:val="00CC6F1D"/>
    <w:rsid w:val="00CD1ADA"/>
    <w:rsid w:val="00CD2019"/>
    <w:rsid w:val="00CD310C"/>
    <w:rsid w:val="00CD3149"/>
    <w:rsid w:val="00CD3ECC"/>
    <w:rsid w:val="00CD4EF6"/>
    <w:rsid w:val="00CD67A1"/>
    <w:rsid w:val="00CD7B2A"/>
    <w:rsid w:val="00CD7D97"/>
    <w:rsid w:val="00CE088C"/>
    <w:rsid w:val="00CE0AA8"/>
    <w:rsid w:val="00CE0EE9"/>
    <w:rsid w:val="00CE1F15"/>
    <w:rsid w:val="00CE25BB"/>
    <w:rsid w:val="00CE26A8"/>
    <w:rsid w:val="00CE291A"/>
    <w:rsid w:val="00CE293A"/>
    <w:rsid w:val="00CE348F"/>
    <w:rsid w:val="00CE379C"/>
    <w:rsid w:val="00CE58FC"/>
    <w:rsid w:val="00CE5A7A"/>
    <w:rsid w:val="00CE64B6"/>
    <w:rsid w:val="00CE73A0"/>
    <w:rsid w:val="00CE7427"/>
    <w:rsid w:val="00CE7FC5"/>
    <w:rsid w:val="00CF18E0"/>
    <w:rsid w:val="00CF2A2F"/>
    <w:rsid w:val="00CF349F"/>
    <w:rsid w:val="00CF3AD8"/>
    <w:rsid w:val="00CF3E1A"/>
    <w:rsid w:val="00CF40E8"/>
    <w:rsid w:val="00CF40F6"/>
    <w:rsid w:val="00CF5AAA"/>
    <w:rsid w:val="00CF63EA"/>
    <w:rsid w:val="00CF69F9"/>
    <w:rsid w:val="00CF7723"/>
    <w:rsid w:val="00CF7E9C"/>
    <w:rsid w:val="00D004A9"/>
    <w:rsid w:val="00D00B61"/>
    <w:rsid w:val="00D026E4"/>
    <w:rsid w:val="00D028A7"/>
    <w:rsid w:val="00D02F29"/>
    <w:rsid w:val="00D0397C"/>
    <w:rsid w:val="00D04220"/>
    <w:rsid w:val="00D07A70"/>
    <w:rsid w:val="00D10A80"/>
    <w:rsid w:val="00D10B4E"/>
    <w:rsid w:val="00D10EE5"/>
    <w:rsid w:val="00D10F49"/>
    <w:rsid w:val="00D11156"/>
    <w:rsid w:val="00D11F06"/>
    <w:rsid w:val="00D13104"/>
    <w:rsid w:val="00D1391E"/>
    <w:rsid w:val="00D1505A"/>
    <w:rsid w:val="00D15770"/>
    <w:rsid w:val="00D1658E"/>
    <w:rsid w:val="00D16FA0"/>
    <w:rsid w:val="00D17076"/>
    <w:rsid w:val="00D177B2"/>
    <w:rsid w:val="00D20295"/>
    <w:rsid w:val="00D20FAD"/>
    <w:rsid w:val="00D2184A"/>
    <w:rsid w:val="00D22D74"/>
    <w:rsid w:val="00D22EB7"/>
    <w:rsid w:val="00D24B11"/>
    <w:rsid w:val="00D24E58"/>
    <w:rsid w:val="00D2527C"/>
    <w:rsid w:val="00D25E58"/>
    <w:rsid w:val="00D26BE3"/>
    <w:rsid w:val="00D270D3"/>
    <w:rsid w:val="00D27429"/>
    <w:rsid w:val="00D27628"/>
    <w:rsid w:val="00D27BF9"/>
    <w:rsid w:val="00D27F0A"/>
    <w:rsid w:val="00D3147E"/>
    <w:rsid w:val="00D32086"/>
    <w:rsid w:val="00D328DA"/>
    <w:rsid w:val="00D32C1D"/>
    <w:rsid w:val="00D330BF"/>
    <w:rsid w:val="00D33AF2"/>
    <w:rsid w:val="00D349B4"/>
    <w:rsid w:val="00D34E1E"/>
    <w:rsid w:val="00D3593B"/>
    <w:rsid w:val="00D35F5D"/>
    <w:rsid w:val="00D36FB5"/>
    <w:rsid w:val="00D37681"/>
    <w:rsid w:val="00D37A18"/>
    <w:rsid w:val="00D37CCE"/>
    <w:rsid w:val="00D37D1A"/>
    <w:rsid w:val="00D4076A"/>
    <w:rsid w:val="00D4257B"/>
    <w:rsid w:val="00D449C0"/>
    <w:rsid w:val="00D44C93"/>
    <w:rsid w:val="00D45D7C"/>
    <w:rsid w:val="00D45D86"/>
    <w:rsid w:val="00D474B5"/>
    <w:rsid w:val="00D47853"/>
    <w:rsid w:val="00D47B37"/>
    <w:rsid w:val="00D501B6"/>
    <w:rsid w:val="00D51A4F"/>
    <w:rsid w:val="00D53459"/>
    <w:rsid w:val="00D537CC"/>
    <w:rsid w:val="00D539E5"/>
    <w:rsid w:val="00D53AE6"/>
    <w:rsid w:val="00D5460D"/>
    <w:rsid w:val="00D55243"/>
    <w:rsid w:val="00D55293"/>
    <w:rsid w:val="00D55A3B"/>
    <w:rsid w:val="00D55ED4"/>
    <w:rsid w:val="00D56136"/>
    <w:rsid w:val="00D56298"/>
    <w:rsid w:val="00D578C4"/>
    <w:rsid w:val="00D60322"/>
    <w:rsid w:val="00D60B10"/>
    <w:rsid w:val="00D61395"/>
    <w:rsid w:val="00D618A9"/>
    <w:rsid w:val="00D64086"/>
    <w:rsid w:val="00D64649"/>
    <w:rsid w:val="00D647D4"/>
    <w:rsid w:val="00D64F5D"/>
    <w:rsid w:val="00D65D34"/>
    <w:rsid w:val="00D673FC"/>
    <w:rsid w:val="00D67BD9"/>
    <w:rsid w:val="00D67FFC"/>
    <w:rsid w:val="00D70453"/>
    <w:rsid w:val="00D73196"/>
    <w:rsid w:val="00D731B0"/>
    <w:rsid w:val="00D7357E"/>
    <w:rsid w:val="00D7379E"/>
    <w:rsid w:val="00D74BE5"/>
    <w:rsid w:val="00D74D8A"/>
    <w:rsid w:val="00D76139"/>
    <w:rsid w:val="00D76941"/>
    <w:rsid w:val="00D771F0"/>
    <w:rsid w:val="00D779A8"/>
    <w:rsid w:val="00D77EE6"/>
    <w:rsid w:val="00D802A2"/>
    <w:rsid w:val="00D807D0"/>
    <w:rsid w:val="00D80AFC"/>
    <w:rsid w:val="00D83DF8"/>
    <w:rsid w:val="00D85870"/>
    <w:rsid w:val="00D85E16"/>
    <w:rsid w:val="00D860EB"/>
    <w:rsid w:val="00D86733"/>
    <w:rsid w:val="00D86FE6"/>
    <w:rsid w:val="00D87316"/>
    <w:rsid w:val="00D87B0C"/>
    <w:rsid w:val="00D87CB8"/>
    <w:rsid w:val="00D904D6"/>
    <w:rsid w:val="00D9117A"/>
    <w:rsid w:val="00D9170B"/>
    <w:rsid w:val="00D92096"/>
    <w:rsid w:val="00D9210E"/>
    <w:rsid w:val="00D92331"/>
    <w:rsid w:val="00D92E32"/>
    <w:rsid w:val="00D93683"/>
    <w:rsid w:val="00D95F35"/>
    <w:rsid w:val="00D96148"/>
    <w:rsid w:val="00D963FB"/>
    <w:rsid w:val="00D96F3D"/>
    <w:rsid w:val="00D9727E"/>
    <w:rsid w:val="00DA03D5"/>
    <w:rsid w:val="00DA0A28"/>
    <w:rsid w:val="00DA0B72"/>
    <w:rsid w:val="00DA0C1B"/>
    <w:rsid w:val="00DA2503"/>
    <w:rsid w:val="00DA2D41"/>
    <w:rsid w:val="00DA4494"/>
    <w:rsid w:val="00DA4FF1"/>
    <w:rsid w:val="00DA5134"/>
    <w:rsid w:val="00DA6B4D"/>
    <w:rsid w:val="00DB1867"/>
    <w:rsid w:val="00DB19E2"/>
    <w:rsid w:val="00DB34C7"/>
    <w:rsid w:val="00DB4CC8"/>
    <w:rsid w:val="00DB6040"/>
    <w:rsid w:val="00DB7F6E"/>
    <w:rsid w:val="00DC0C9F"/>
    <w:rsid w:val="00DC142D"/>
    <w:rsid w:val="00DC212F"/>
    <w:rsid w:val="00DC25D1"/>
    <w:rsid w:val="00DC2791"/>
    <w:rsid w:val="00DC2E03"/>
    <w:rsid w:val="00DC5B29"/>
    <w:rsid w:val="00DC6547"/>
    <w:rsid w:val="00DC6C55"/>
    <w:rsid w:val="00DC6D24"/>
    <w:rsid w:val="00DD05FB"/>
    <w:rsid w:val="00DD0737"/>
    <w:rsid w:val="00DD12F4"/>
    <w:rsid w:val="00DD1415"/>
    <w:rsid w:val="00DD4C39"/>
    <w:rsid w:val="00DD4E95"/>
    <w:rsid w:val="00DD5040"/>
    <w:rsid w:val="00DD54A1"/>
    <w:rsid w:val="00DD54B3"/>
    <w:rsid w:val="00DD77C9"/>
    <w:rsid w:val="00DD7A7E"/>
    <w:rsid w:val="00DD7E9F"/>
    <w:rsid w:val="00DE026D"/>
    <w:rsid w:val="00DE0D5D"/>
    <w:rsid w:val="00DE2831"/>
    <w:rsid w:val="00DE3DF4"/>
    <w:rsid w:val="00DE4A10"/>
    <w:rsid w:val="00DE4BC3"/>
    <w:rsid w:val="00DE5E1F"/>
    <w:rsid w:val="00DE6390"/>
    <w:rsid w:val="00DF0024"/>
    <w:rsid w:val="00DF227B"/>
    <w:rsid w:val="00DF393E"/>
    <w:rsid w:val="00DF3F0C"/>
    <w:rsid w:val="00DF4C4E"/>
    <w:rsid w:val="00DF53E4"/>
    <w:rsid w:val="00DF5CC5"/>
    <w:rsid w:val="00DF6A2A"/>
    <w:rsid w:val="00DF74F5"/>
    <w:rsid w:val="00DF776A"/>
    <w:rsid w:val="00E004CE"/>
    <w:rsid w:val="00E0198B"/>
    <w:rsid w:val="00E01F72"/>
    <w:rsid w:val="00E03C4E"/>
    <w:rsid w:val="00E04A0D"/>
    <w:rsid w:val="00E06169"/>
    <w:rsid w:val="00E06BD1"/>
    <w:rsid w:val="00E06CE7"/>
    <w:rsid w:val="00E07B01"/>
    <w:rsid w:val="00E11B95"/>
    <w:rsid w:val="00E11FC1"/>
    <w:rsid w:val="00E12841"/>
    <w:rsid w:val="00E12DB0"/>
    <w:rsid w:val="00E200D0"/>
    <w:rsid w:val="00E204DD"/>
    <w:rsid w:val="00E22052"/>
    <w:rsid w:val="00E2250B"/>
    <w:rsid w:val="00E22E69"/>
    <w:rsid w:val="00E239A3"/>
    <w:rsid w:val="00E266BD"/>
    <w:rsid w:val="00E26996"/>
    <w:rsid w:val="00E30202"/>
    <w:rsid w:val="00E31309"/>
    <w:rsid w:val="00E315E0"/>
    <w:rsid w:val="00E3209C"/>
    <w:rsid w:val="00E32CF3"/>
    <w:rsid w:val="00E3346B"/>
    <w:rsid w:val="00E3394E"/>
    <w:rsid w:val="00E34EEA"/>
    <w:rsid w:val="00E35975"/>
    <w:rsid w:val="00E35CDA"/>
    <w:rsid w:val="00E36CDA"/>
    <w:rsid w:val="00E379A3"/>
    <w:rsid w:val="00E37DC5"/>
    <w:rsid w:val="00E40F95"/>
    <w:rsid w:val="00E41C44"/>
    <w:rsid w:val="00E427BA"/>
    <w:rsid w:val="00E431E3"/>
    <w:rsid w:val="00E43396"/>
    <w:rsid w:val="00E440AA"/>
    <w:rsid w:val="00E46839"/>
    <w:rsid w:val="00E47AC3"/>
    <w:rsid w:val="00E50268"/>
    <w:rsid w:val="00E50FFA"/>
    <w:rsid w:val="00E511EA"/>
    <w:rsid w:val="00E517C7"/>
    <w:rsid w:val="00E51C98"/>
    <w:rsid w:val="00E524D8"/>
    <w:rsid w:val="00E526B8"/>
    <w:rsid w:val="00E528E2"/>
    <w:rsid w:val="00E5342A"/>
    <w:rsid w:val="00E5439C"/>
    <w:rsid w:val="00E5708E"/>
    <w:rsid w:val="00E60140"/>
    <w:rsid w:val="00E60B18"/>
    <w:rsid w:val="00E612DF"/>
    <w:rsid w:val="00E61800"/>
    <w:rsid w:val="00E61FFD"/>
    <w:rsid w:val="00E6522A"/>
    <w:rsid w:val="00E6604E"/>
    <w:rsid w:val="00E666D9"/>
    <w:rsid w:val="00E6759A"/>
    <w:rsid w:val="00E67E0F"/>
    <w:rsid w:val="00E71F67"/>
    <w:rsid w:val="00E72680"/>
    <w:rsid w:val="00E72A09"/>
    <w:rsid w:val="00E72C43"/>
    <w:rsid w:val="00E738F6"/>
    <w:rsid w:val="00E7394A"/>
    <w:rsid w:val="00E749BC"/>
    <w:rsid w:val="00E75035"/>
    <w:rsid w:val="00E75AAA"/>
    <w:rsid w:val="00E762E3"/>
    <w:rsid w:val="00E766A6"/>
    <w:rsid w:val="00E7676B"/>
    <w:rsid w:val="00E76EAE"/>
    <w:rsid w:val="00E774FD"/>
    <w:rsid w:val="00E779D5"/>
    <w:rsid w:val="00E8029E"/>
    <w:rsid w:val="00E80604"/>
    <w:rsid w:val="00E80AA2"/>
    <w:rsid w:val="00E80E55"/>
    <w:rsid w:val="00E81323"/>
    <w:rsid w:val="00E81565"/>
    <w:rsid w:val="00E827A2"/>
    <w:rsid w:val="00E83984"/>
    <w:rsid w:val="00E8480C"/>
    <w:rsid w:val="00E84D6C"/>
    <w:rsid w:val="00E862B2"/>
    <w:rsid w:val="00E862E8"/>
    <w:rsid w:val="00E87649"/>
    <w:rsid w:val="00E9125E"/>
    <w:rsid w:val="00E914AC"/>
    <w:rsid w:val="00E922FA"/>
    <w:rsid w:val="00E92362"/>
    <w:rsid w:val="00E926ED"/>
    <w:rsid w:val="00E93155"/>
    <w:rsid w:val="00E9660E"/>
    <w:rsid w:val="00E96A6C"/>
    <w:rsid w:val="00E96B41"/>
    <w:rsid w:val="00E97B12"/>
    <w:rsid w:val="00EA0F08"/>
    <w:rsid w:val="00EA14F9"/>
    <w:rsid w:val="00EA2581"/>
    <w:rsid w:val="00EA35A1"/>
    <w:rsid w:val="00EA446A"/>
    <w:rsid w:val="00EB0DAD"/>
    <w:rsid w:val="00EB411A"/>
    <w:rsid w:val="00EB44D8"/>
    <w:rsid w:val="00EB4C44"/>
    <w:rsid w:val="00EB5CBD"/>
    <w:rsid w:val="00EB7464"/>
    <w:rsid w:val="00EB7D21"/>
    <w:rsid w:val="00EC1E52"/>
    <w:rsid w:val="00EC264B"/>
    <w:rsid w:val="00EC3A65"/>
    <w:rsid w:val="00EC4067"/>
    <w:rsid w:val="00EC4C6E"/>
    <w:rsid w:val="00EC56CE"/>
    <w:rsid w:val="00EC5774"/>
    <w:rsid w:val="00EC64B5"/>
    <w:rsid w:val="00EC7CE0"/>
    <w:rsid w:val="00ED00A5"/>
    <w:rsid w:val="00ED0D09"/>
    <w:rsid w:val="00ED1162"/>
    <w:rsid w:val="00ED2841"/>
    <w:rsid w:val="00ED2A04"/>
    <w:rsid w:val="00ED4158"/>
    <w:rsid w:val="00ED4543"/>
    <w:rsid w:val="00ED4D78"/>
    <w:rsid w:val="00ED5979"/>
    <w:rsid w:val="00ED5E7D"/>
    <w:rsid w:val="00ED67A9"/>
    <w:rsid w:val="00EE0CF3"/>
    <w:rsid w:val="00EE31C1"/>
    <w:rsid w:val="00EE31CD"/>
    <w:rsid w:val="00EE32F2"/>
    <w:rsid w:val="00EE37F0"/>
    <w:rsid w:val="00EE508C"/>
    <w:rsid w:val="00EE5406"/>
    <w:rsid w:val="00EE5AE7"/>
    <w:rsid w:val="00EE6D52"/>
    <w:rsid w:val="00EE709D"/>
    <w:rsid w:val="00EE713D"/>
    <w:rsid w:val="00EF1086"/>
    <w:rsid w:val="00EF1116"/>
    <w:rsid w:val="00EF1B07"/>
    <w:rsid w:val="00EF2FC4"/>
    <w:rsid w:val="00EF3397"/>
    <w:rsid w:val="00EF3DD2"/>
    <w:rsid w:val="00EF3DE7"/>
    <w:rsid w:val="00EF4163"/>
    <w:rsid w:val="00EF43E2"/>
    <w:rsid w:val="00EF45C3"/>
    <w:rsid w:val="00EF504E"/>
    <w:rsid w:val="00EF6459"/>
    <w:rsid w:val="00EF6A65"/>
    <w:rsid w:val="00EF6C3A"/>
    <w:rsid w:val="00EF7133"/>
    <w:rsid w:val="00F01186"/>
    <w:rsid w:val="00F01AAA"/>
    <w:rsid w:val="00F0297E"/>
    <w:rsid w:val="00F03A89"/>
    <w:rsid w:val="00F03C34"/>
    <w:rsid w:val="00F043D3"/>
    <w:rsid w:val="00F0483B"/>
    <w:rsid w:val="00F050D8"/>
    <w:rsid w:val="00F074D0"/>
    <w:rsid w:val="00F10908"/>
    <w:rsid w:val="00F10BB8"/>
    <w:rsid w:val="00F10CDC"/>
    <w:rsid w:val="00F10D66"/>
    <w:rsid w:val="00F11BF3"/>
    <w:rsid w:val="00F11E87"/>
    <w:rsid w:val="00F1224F"/>
    <w:rsid w:val="00F134EF"/>
    <w:rsid w:val="00F142A5"/>
    <w:rsid w:val="00F143C4"/>
    <w:rsid w:val="00F17C1B"/>
    <w:rsid w:val="00F200AC"/>
    <w:rsid w:val="00F22DC4"/>
    <w:rsid w:val="00F23F27"/>
    <w:rsid w:val="00F2473C"/>
    <w:rsid w:val="00F24ED3"/>
    <w:rsid w:val="00F2591D"/>
    <w:rsid w:val="00F25B70"/>
    <w:rsid w:val="00F2601A"/>
    <w:rsid w:val="00F260BB"/>
    <w:rsid w:val="00F27415"/>
    <w:rsid w:val="00F27537"/>
    <w:rsid w:val="00F27785"/>
    <w:rsid w:val="00F27D79"/>
    <w:rsid w:val="00F302E9"/>
    <w:rsid w:val="00F3126C"/>
    <w:rsid w:val="00F31B25"/>
    <w:rsid w:val="00F32872"/>
    <w:rsid w:val="00F3381C"/>
    <w:rsid w:val="00F338D9"/>
    <w:rsid w:val="00F344A1"/>
    <w:rsid w:val="00F350A1"/>
    <w:rsid w:val="00F355AF"/>
    <w:rsid w:val="00F35715"/>
    <w:rsid w:val="00F409AA"/>
    <w:rsid w:val="00F43EC7"/>
    <w:rsid w:val="00F45F4F"/>
    <w:rsid w:val="00F465B7"/>
    <w:rsid w:val="00F466BA"/>
    <w:rsid w:val="00F47DF3"/>
    <w:rsid w:val="00F50E33"/>
    <w:rsid w:val="00F51092"/>
    <w:rsid w:val="00F51288"/>
    <w:rsid w:val="00F51967"/>
    <w:rsid w:val="00F51C87"/>
    <w:rsid w:val="00F5254C"/>
    <w:rsid w:val="00F52732"/>
    <w:rsid w:val="00F53CC4"/>
    <w:rsid w:val="00F54045"/>
    <w:rsid w:val="00F5676B"/>
    <w:rsid w:val="00F57029"/>
    <w:rsid w:val="00F61EBF"/>
    <w:rsid w:val="00F6228B"/>
    <w:rsid w:val="00F63D50"/>
    <w:rsid w:val="00F64809"/>
    <w:rsid w:val="00F659A6"/>
    <w:rsid w:val="00F65DEE"/>
    <w:rsid w:val="00F660A5"/>
    <w:rsid w:val="00F667ED"/>
    <w:rsid w:val="00F675D7"/>
    <w:rsid w:val="00F67C04"/>
    <w:rsid w:val="00F7225D"/>
    <w:rsid w:val="00F72A5A"/>
    <w:rsid w:val="00F72AE1"/>
    <w:rsid w:val="00F72C63"/>
    <w:rsid w:val="00F7424D"/>
    <w:rsid w:val="00F74528"/>
    <w:rsid w:val="00F75CB8"/>
    <w:rsid w:val="00F7701F"/>
    <w:rsid w:val="00F801B1"/>
    <w:rsid w:val="00F80880"/>
    <w:rsid w:val="00F81E4A"/>
    <w:rsid w:val="00F83EC4"/>
    <w:rsid w:val="00F84473"/>
    <w:rsid w:val="00F8526B"/>
    <w:rsid w:val="00F856D7"/>
    <w:rsid w:val="00F861F8"/>
    <w:rsid w:val="00F910AA"/>
    <w:rsid w:val="00F9194B"/>
    <w:rsid w:val="00F9284D"/>
    <w:rsid w:val="00F92A4F"/>
    <w:rsid w:val="00F939E4"/>
    <w:rsid w:val="00F97521"/>
    <w:rsid w:val="00FA0BFA"/>
    <w:rsid w:val="00FA1667"/>
    <w:rsid w:val="00FA168B"/>
    <w:rsid w:val="00FA16C8"/>
    <w:rsid w:val="00FA3BE4"/>
    <w:rsid w:val="00FA426D"/>
    <w:rsid w:val="00FA4FFD"/>
    <w:rsid w:val="00FA5716"/>
    <w:rsid w:val="00FA5811"/>
    <w:rsid w:val="00FA77B1"/>
    <w:rsid w:val="00FB325F"/>
    <w:rsid w:val="00FB3723"/>
    <w:rsid w:val="00FB4016"/>
    <w:rsid w:val="00FB41BA"/>
    <w:rsid w:val="00FB6EA9"/>
    <w:rsid w:val="00FB7761"/>
    <w:rsid w:val="00FB791E"/>
    <w:rsid w:val="00FB7932"/>
    <w:rsid w:val="00FB7C5F"/>
    <w:rsid w:val="00FB7C85"/>
    <w:rsid w:val="00FC0800"/>
    <w:rsid w:val="00FC2F6D"/>
    <w:rsid w:val="00FC3416"/>
    <w:rsid w:val="00FC47B3"/>
    <w:rsid w:val="00FC51A1"/>
    <w:rsid w:val="00FC5BFC"/>
    <w:rsid w:val="00FD0788"/>
    <w:rsid w:val="00FD0DD7"/>
    <w:rsid w:val="00FD1182"/>
    <w:rsid w:val="00FD2B03"/>
    <w:rsid w:val="00FD2CF9"/>
    <w:rsid w:val="00FD2DD2"/>
    <w:rsid w:val="00FD3328"/>
    <w:rsid w:val="00FD3361"/>
    <w:rsid w:val="00FD6044"/>
    <w:rsid w:val="00FE0B7A"/>
    <w:rsid w:val="00FE0F4E"/>
    <w:rsid w:val="00FE137A"/>
    <w:rsid w:val="00FE2B7B"/>
    <w:rsid w:val="00FE2D29"/>
    <w:rsid w:val="00FE32BC"/>
    <w:rsid w:val="00FE3583"/>
    <w:rsid w:val="00FE35F7"/>
    <w:rsid w:val="00FE6A42"/>
    <w:rsid w:val="00FE6EDE"/>
    <w:rsid w:val="00FE7053"/>
    <w:rsid w:val="00FF0699"/>
    <w:rsid w:val="00FF10BE"/>
    <w:rsid w:val="00FF4216"/>
    <w:rsid w:val="00FF4887"/>
    <w:rsid w:val="00FF5A38"/>
    <w:rsid w:val="00FF5DC4"/>
    <w:rsid w:val="00FF6539"/>
    <w:rsid w:val="00FF714A"/>
    <w:rsid w:val="00FF77F6"/>
    <w:rsid w:val="00FF7F9D"/>
    <w:rsid w:val="44944A2D"/>
    <w:rsid w:val="5BD75D75"/>
    <w:rsid w:val="7283E12D"/>
    <w:rsid w:val="7AFF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B6DE3"/>
  <w15:docId w15:val="{61267CF6-4261-49D1-807F-5222090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E58"/>
    <w:rPr>
      <w:sz w:val="24"/>
      <w:szCs w:val="24"/>
    </w:rPr>
  </w:style>
  <w:style w:type="paragraph" w:styleId="Heading1">
    <w:name w:val="heading 1"/>
    <w:basedOn w:val="Normal"/>
    <w:next w:val="Normal"/>
    <w:qFormat/>
    <w:rsid w:val="00E36CDA"/>
    <w:pPr>
      <w:numPr>
        <w:numId w:val="1"/>
      </w:numPr>
      <w:tabs>
        <w:tab w:val="left" w:pos="9180"/>
      </w:tabs>
      <w:spacing w:before="120" w:after="120"/>
      <w:outlineLvl w:val="0"/>
    </w:pPr>
    <w:rPr>
      <w:b/>
      <w:kern w:val="28"/>
      <w:sz w:val="22"/>
    </w:rPr>
  </w:style>
  <w:style w:type="paragraph" w:styleId="Heading2">
    <w:name w:val="heading 2"/>
    <w:basedOn w:val="Normal"/>
    <w:next w:val="Normal"/>
    <w:link w:val="Heading2Char"/>
    <w:qFormat/>
    <w:rsid w:val="00E36CDA"/>
    <w:pPr>
      <w:numPr>
        <w:ilvl w:val="1"/>
        <w:numId w:val="1"/>
      </w:numPr>
      <w:tabs>
        <w:tab w:val="left" w:pos="9180"/>
      </w:tabs>
      <w:spacing w:before="120" w:after="60"/>
      <w:outlineLvl w:val="1"/>
    </w:pPr>
    <w:rPr>
      <w:b/>
      <w:sz w:val="22"/>
    </w:rPr>
  </w:style>
  <w:style w:type="paragraph" w:styleId="Heading3">
    <w:name w:val="heading 3"/>
    <w:basedOn w:val="Normal"/>
    <w:next w:val="Normal"/>
    <w:qFormat/>
    <w:rsid w:val="00E36CDA"/>
    <w:pPr>
      <w:numPr>
        <w:ilvl w:val="2"/>
        <w:numId w:val="1"/>
      </w:numPr>
      <w:tabs>
        <w:tab w:val="left" w:pos="9180"/>
      </w:tabs>
      <w:spacing w:before="120" w:after="60"/>
      <w:outlineLvl w:val="2"/>
    </w:pPr>
    <w:rPr>
      <w:sz w:val="22"/>
    </w:rPr>
  </w:style>
  <w:style w:type="paragraph" w:styleId="Heading4">
    <w:name w:val="heading 4"/>
    <w:basedOn w:val="Normal"/>
    <w:next w:val="Normal"/>
    <w:qFormat/>
    <w:rsid w:val="00E36CDA"/>
    <w:pPr>
      <w:keepNext/>
      <w:numPr>
        <w:ilvl w:val="3"/>
        <w:numId w:val="1"/>
      </w:numPr>
      <w:tabs>
        <w:tab w:val="left" w:pos="9180"/>
      </w:tabs>
      <w:spacing w:before="240" w:after="60"/>
      <w:outlineLvl w:val="3"/>
    </w:pPr>
    <w:rPr>
      <w:rFonts w:ascii="Arial" w:hAnsi="Arial"/>
      <w:b/>
    </w:rPr>
  </w:style>
  <w:style w:type="paragraph" w:styleId="Heading5">
    <w:name w:val="heading 5"/>
    <w:basedOn w:val="Normal"/>
    <w:next w:val="Normal"/>
    <w:qFormat/>
    <w:rsid w:val="00E36CDA"/>
    <w:pPr>
      <w:numPr>
        <w:ilvl w:val="4"/>
        <w:numId w:val="1"/>
      </w:numPr>
      <w:tabs>
        <w:tab w:val="left" w:pos="9180"/>
      </w:tabs>
      <w:spacing w:before="240" w:after="60"/>
      <w:outlineLvl w:val="4"/>
    </w:pPr>
    <w:rPr>
      <w:rFonts w:ascii="Arial" w:hAnsi="Arial"/>
      <w:sz w:val="22"/>
    </w:rPr>
  </w:style>
  <w:style w:type="paragraph" w:styleId="Heading6">
    <w:name w:val="heading 6"/>
    <w:basedOn w:val="Normal"/>
    <w:next w:val="Normal"/>
    <w:qFormat/>
    <w:rsid w:val="00E36CDA"/>
    <w:pPr>
      <w:numPr>
        <w:ilvl w:val="5"/>
        <w:numId w:val="1"/>
      </w:numPr>
      <w:tabs>
        <w:tab w:val="left" w:pos="9180"/>
      </w:tabs>
      <w:spacing w:before="240" w:after="60"/>
      <w:outlineLvl w:val="5"/>
    </w:pPr>
    <w:rPr>
      <w:i/>
      <w:sz w:val="22"/>
    </w:rPr>
  </w:style>
  <w:style w:type="paragraph" w:styleId="Heading7">
    <w:name w:val="heading 7"/>
    <w:basedOn w:val="Normal"/>
    <w:next w:val="Normal"/>
    <w:qFormat/>
    <w:rsid w:val="00E36CDA"/>
    <w:pPr>
      <w:numPr>
        <w:ilvl w:val="6"/>
        <w:numId w:val="1"/>
      </w:numPr>
      <w:tabs>
        <w:tab w:val="left" w:pos="9180"/>
      </w:tabs>
      <w:spacing w:before="240" w:after="60"/>
      <w:outlineLvl w:val="6"/>
    </w:pPr>
    <w:rPr>
      <w:rFonts w:ascii="Arial" w:hAnsi="Arial"/>
    </w:rPr>
  </w:style>
  <w:style w:type="paragraph" w:styleId="Heading8">
    <w:name w:val="heading 8"/>
    <w:basedOn w:val="Normal"/>
    <w:next w:val="Normal"/>
    <w:qFormat/>
    <w:rsid w:val="00E36CDA"/>
    <w:pPr>
      <w:numPr>
        <w:ilvl w:val="7"/>
        <w:numId w:val="1"/>
      </w:numPr>
      <w:tabs>
        <w:tab w:val="left" w:pos="9180"/>
      </w:tabs>
      <w:spacing w:before="240" w:after="60"/>
      <w:outlineLvl w:val="7"/>
    </w:pPr>
    <w:rPr>
      <w:rFonts w:ascii="Arial" w:hAnsi="Arial"/>
      <w:i/>
    </w:rPr>
  </w:style>
  <w:style w:type="paragraph" w:styleId="Heading9">
    <w:name w:val="heading 9"/>
    <w:basedOn w:val="Normal"/>
    <w:next w:val="Normal"/>
    <w:qFormat/>
    <w:rsid w:val="00E36CDA"/>
    <w:pPr>
      <w:numPr>
        <w:ilvl w:val="8"/>
        <w:numId w:val="1"/>
      </w:numPr>
      <w:tabs>
        <w:tab w:val="left" w:pos="918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6CDA"/>
    <w:rPr>
      <w:b/>
      <w:sz w:val="22"/>
      <w:szCs w:val="24"/>
    </w:rPr>
  </w:style>
  <w:style w:type="paragraph" w:styleId="BodyText">
    <w:name w:val="Body Text"/>
    <w:basedOn w:val="Normal"/>
    <w:link w:val="BodyTextChar"/>
    <w:rsid w:val="00E36CDA"/>
  </w:style>
  <w:style w:type="character" w:customStyle="1" w:styleId="BodyTextChar">
    <w:name w:val="Body Text Char"/>
    <w:basedOn w:val="DefaultParagraphFont"/>
    <w:link w:val="BodyText"/>
    <w:rsid w:val="00E36CDA"/>
    <w:rPr>
      <w:sz w:val="24"/>
      <w:szCs w:val="24"/>
      <w:lang w:val="en-US" w:eastAsia="en-US" w:bidi="ar-SA"/>
    </w:rPr>
  </w:style>
  <w:style w:type="paragraph" w:styleId="BodyTextIndent">
    <w:name w:val="Body Text Indent"/>
    <w:basedOn w:val="Normal"/>
    <w:link w:val="BodyTextIndentChar"/>
    <w:rsid w:val="00E36CDA"/>
    <w:pPr>
      <w:tabs>
        <w:tab w:val="left" w:pos="-720"/>
        <w:tab w:val="left" w:pos="0"/>
      </w:tabs>
      <w:suppressAutoHyphens/>
      <w:ind w:left="720" w:hanging="720"/>
    </w:pPr>
    <w:rPr>
      <w:kern w:val="2"/>
    </w:rPr>
  </w:style>
  <w:style w:type="character" w:customStyle="1" w:styleId="BodyTextIndentChar">
    <w:name w:val="Body Text Indent Char"/>
    <w:basedOn w:val="DefaultParagraphFont"/>
    <w:link w:val="BodyTextIndent"/>
    <w:uiPriority w:val="99"/>
    <w:rsid w:val="00E36CDA"/>
    <w:rPr>
      <w:kern w:val="2"/>
      <w:sz w:val="24"/>
      <w:szCs w:val="24"/>
      <w:lang w:val="en-US" w:eastAsia="en-US" w:bidi="ar-SA"/>
    </w:rPr>
  </w:style>
  <w:style w:type="paragraph" w:styleId="BalloonText">
    <w:name w:val="Balloon Text"/>
    <w:basedOn w:val="Normal"/>
    <w:semiHidden/>
    <w:rsid w:val="00E36CDA"/>
    <w:rPr>
      <w:rFonts w:ascii="Tahoma" w:hAnsi="Tahoma" w:cs="Tahoma"/>
      <w:sz w:val="16"/>
      <w:szCs w:val="16"/>
    </w:rPr>
  </w:style>
  <w:style w:type="character" w:styleId="CommentReference">
    <w:name w:val="annotation reference"/>
    <w:basedOn w:val="DefaultParagraphFont"/>
    <w:uiPriority w:val="99"/>
    <w:semiHidden/>
    <w:rsid w:val="00E36CDA"/>
    <w:rPr>
      <w:sz w:val="16"/>
      <w:szCs w:val="16"/>
    </w:rPr>
  </w:style>
  <w:style w:type="paragraph" w:styleId="CommentText">
    <w:name w:val="annotation text"/>
    <w:basedOn w:val="Normal"/>
    <w:link w:val="CommentTextChar"/>
    <w:semiHidden/>
    <w:rsid w:val="00E36CDA"/>
  </w:style>
  <w:style w:type="paragraph" w:styleId="Header">
    <w:name w:val="header"/>
    <w:basedOn w:val="Normal"/>
    <w:link w:val="HeaderChar"/>
    <w:rsid w:val="00E36CDA"/>
    <w:pPr>
      <w:tabs>
        <w:tab w:val="center" w:pos="4320"/>
        <w:tab w:val="right" w:pos="8640"/>
      </w:tabs>
    </w:pPr>
  </w:style>
  <w:style w:type="paragraph" w:styleId="Footer">
    <w:name w:val="footer"/>
    <w:basedOn w:val="Normal"/>
    <w:link w:val="FooterChar"/>
    <w:uiPriority w:val="99"/>
    <w:rsid w:val="00E36CDA"/>
    <w:pPr>
      <w:tabs>
        <w:tab w:val="center" w:pos="4320"/>
        <w:tab w:val="right" w:pos="8640"/>
      </w:tabs>
    </w:pPr>
  </w:style>
  <w:style w:type="paragraph" w:styleId="BodyTextIndent3">
    <w:name w:val="Body Text Indent 3"/>
    <w:basedOn w:val="Normal"/>
    <w:rsid w:val="00E36CDA"/>
    <w:pPr>
      <w:spacing w:after="120"/>
      <w:ind w:left="360"/>
    </w:pPr>
    <w:rPr>
      <w:sz w:val="16"/>
      <w:szCs w:val="16"/>
    </w:rPr>
  </w:style>
  <w:style w:type="paragraph" w:styleId="BodyTextIndent2">
    <w:name w:val="Body Text Indent 2"/>
    <w:basedOn w:val="Normal"/>
    <w:rsid w:val="00E36CDA"/>
    <w:pPr>
      <w:spacing w:after="120" w:line="480" w:lineRule="auto"/>
      <w:ind w:left="360"/>
    </w:pPr>
  </w:style>
  <w:style w:type="character" w:styleId="PageNumber">
    <w:name w:val="page number"/>
    <w:basedOn w:val="DefaultParagraphFont"/>
    <w:rsid w:val="00E36CDA"/>
  </w:style>
  <w:style w:type="paragraph" w:styleId="Title">
    <w:name w:val="Title"/>
    <w:basedOn w:val="Normal"/>
    <w:qFormat/>
    <w:rsid w:val="00E36CDA"/>
    <w:pPr>
      <w:jc w:val="center"/>
    </w:pPr>
    <w:rPr>
      <w:rFonts w:ascii="Times New" w:hAnsi="Times New"/>
      <w:b/>
      <w:sz w:val="20"/>
      <w:szCs w:val="20"/>
    </w:rPr>
  </w:style>
  <w:style w:type="paragraph" w:styleId="BodyText3">
    <w:name w:val="Body Text 3"/>
    <w:basedOn w:val="Normal"/>
    <w:rsid w:val="00E36CDA"/>
    <w:pPr>
      <w:spacing w:after="120"/>
    </w:pPr>
    <w:rPr>
      <w:sz w:val="16"/>
      <w:szCs w:val="16"/>
    </w:rPr>
  </w:style>
  <w:style w:type="paragraph" w:styleId="BlockText">
    <w:name w:val="Block Text"/>
    <w:basedOn w:val="Normal"/>
    <w:rsid w:val="00E36CDA"/>
    <w:pPr>
      <w:suppressAutoHyphens/>
      <w:spacing w:line="240" w:lineRule="exact"/>
      <w:ind w:left="720" w:right="1080"/>
      <w:jc w:val="both"/>
    </w:pPr>
    <w:rPr>
      <w:rFonts w:ascii="Arial" w:hAnsi="Arial"/>
      <w:spacing w:val="-3"/>
      <w:szCs w:val="20"/>
    </w:rPr>
  </w:style>
  <w:style w:type="table" w:styleId="TableGrid">
    <w:name w:val="Table Grid"/>
    <w:basedOn w:val="TableNormal"/>
    <w:uiPriority w:val="59"/>
    <w:rsid w:val="0007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04B05"/>
    <w:rPr>
      <w:color w:val="0000FF"/>
      <w:u w:val="single"/>
    </w:rPr>
  </w:style>
  <w:style w:type="paragraph" w:styleId="BodyText2">
    <w:name w:val="Body Text 2"/>
    <w:basedOn w:val="Normal"/>
    <w:link w:val="BodyText2Char"/>
    <w:uiPriority w:val="99"/>
    <w:rsid w:val="00AB38B5"/>
    <w:pPr>
      <w:spacing w:after="120" w:line="480" w:lineRule="auto"/>
    </w:pPr>
    <w:rPr>
      <w:rFonts w:ascii="Times" w:hAnsi="Times"/>
    </w:rPr>
  </w:style>
  <w:style w:type="character" w:styleId="FollowedHyperlink">
    <w:name w:val="FollowedHyperlink"/>
    <w:basedOn w:val="DefaultParagraphFont"/>
    <w:rsid w:val="00E524D8"/>
    <w:rPr>
      <w:color w:val="800080"/>
      <w:u w:val="single"/>
    </w:rPr>
  </w:style>
  <w:style w:type="paragraph" w:customStyle="1" w:styleId="Default">
    <w:name w:val="Default"/>
    <w:rsid w:val="008F36C2"/>
    <w:pPr>
      <w:autoSpaceDE w:val="0"/>
      <w:autoSpaceDN w:val="0"/>
      <w:adjustRightInd w:val="0"/>
    </w:pPr>
    <w:rPr>
      <w:color w:val="000000"/>
      <w:sz w:val="24"/>
      <w:szCs w:val="24"/>
    </w:rPr>
  </w:style>
  <w:style w:type="paragraph" w:styleId="NormalWeb">
    <w:name w:val="Normal (Web)"/>
    <w:basedOn w:val="Normal"/>
    <w:uiPriority w:val="99"/>
    <w:rsid w:val="006E275B"/>
    <w:pPr>
      <w:spacing w:before="100" w:beforeAutospacing="1" w:after="100" w:afterAutospacing="1"/>
    </w:pPr>
  </w:style>
  <w:style w:type="paragraph" w:customStyle="1" w:styleId="CM12">
    <w:name w:val="CM12"/>
    <w:basedOn w:val="Default"/>
    <w:next w:val="Default"/>
    <w:rsid w:val="00845B3D"/>
    <w:pPr>
      <w:widowControl w:val="0"/>
    </w:pPr>
    <w:rPr>
      <w:rFonts w:ascii="HiddenHorzOCl" w:hAnsi="HiddenHorzOCl"/>
      <w:color w:val="auto"/>
    </w:rPr>
  </w:style>
  <w:style w:type="paragraph" w:customStyle="1" w:styleId="CM15">
    <w:name w:val="CM15"/>
    <w:basedOn w:val="Default"/>
    <w:next w:val="Default"/>
    <w:rsid w:val="00845B3D"/>
    <w:pPr>
      <w:widowControl w:val="0"/>
    </w:pPr>
    <w:rPr>
      <w:rFonts w:ascii="HiddenHorzOCl" w:hAnsi="HiddenHorzOCl"/>
      <w:color w:val="auto"/>
    </w:rPr>
  </w:style>
  <w:style w:type="character" w:customStyle="1" w:styleId="BodyText2Char">
    <w:name w:val="Body Text 2 Char"/>
    <w:basedOn w:val="DefaultParagraphFont"/>
    <w:link w:val="BodyText2"/>
    <w:uiPriority w:val="99"/>
    <w:rsid w:val="0011208C"/>
    <w:rPr>
      <w:rFonts w:ascii="Times" w:hAnsi="Times"/>
      <w:sz w:val="24"/>
      <w:szCs w:val="24"/>
    </w:rPr>
  </w:style>
  <w:style w:type="character" w:customStyle="1" w:styleId="FooterChar">
    <w:name w:val="Footer Char"/>
    <w:basedOn w:val="DefaultParagraphFont"/>
    <w:link w:val="Footer"/>
    <w:uiPriority w:val="99"/>
    <w:rsid w:val="00AC6E42"/>
    <w:rPr>
      <w:sz w:val="24"/>
      <w:szCs w:val="24"/>
    </w:rPr>
  </w:style>
  <w:style w:type="paragraph" w:styleId="NoSpacing">
    <w:name w:val="No Spacing"/>
    <w:link w:val="NoSpacingChar"/>
    <w:uiPriority w:val="1"/>
    <w:qFormat/>
    <w:rsid w:val="00851A3B"/>
    <w:rPr>
      <w:rFonts w:ascii="Calibri" w:hAnsi="Calibri"/>
      <w:sz w:val="22"/>
      <w:szCs w:val="22"/>
    </w:rPr>
  </w:style>
  <w:style w:type="character" w:customStyle="1" w:styleId="NoSpacingChar">
    <w:name w:val="No Spacing Char"/>
    <w:basedOn w:val="DefaultParagraphFont"/>
    <w:link w:val="NoSpacing"/>
    <w:uiPriority w:val="1"/>
    <w:rsid w:val="00851A3B"/>
    <w:rPr>
      <w:rFonts w:ascii="Calibri" w:hAnsi="Calibri"/>
      <w:sz w:val="22"/>
      <w:szCs w:val="22"/>
      <w:lang w:val="en-US" w:eastAsia="en-US" w:bidi="ar-SA"/>
    </w:rPr>
  </w:style>
  <w:style w:type="paragraph" w:styleId="FootnoteText">
    <w:name w:val="footnote text"/>
    <w:basedOn w:val="Normal"/>
    <w:link w:val="FootnoteTextChar"/>
    <w:uiPriority w:val="99"/>
    <w:semiHidden/>
    <w:unhideWhenUsed/>
    <w:rsid w:val="001F6CA0"/>
    <w:rPr>
      <w:sz w:val="20"/>
      <w:szCs w:val="20"/>
    </w:rPr>
  </w:style>
  <w:style w:type="character" w:customStyle="1" w:styleId="FootnoteTextChar">
    <w:name w:val="Footnote Text Char"/>
    <w:basedOn w:val="DefaultParagraphFont"/>
    <w:link w:val="FootnoteText"/>
    <w:uiPriority w:val="99"/>
    <w:semiHidden/>
    <w:rsid w:val="001F6CA0"/>
  </w:style>
  <w:style w:type="character" w:styleId="FootnoteReference">
    <w:name w:val="footnote reference"/>
    <w:basedOn w:val="DefaultParagraphFont"/>
    <w:uiPriority w:val="99"/>
    <w:semiHidden/>
    <w:unhideWhenUsed/>
    <w:rsid w:val="001F6CA0"/>
    <w:rPr>
      <w:vertAlign w:val="superscript"/>
    </w:rPr>
  </w:style>
  <w:style w:type="paragraph" w:styleId="CommentSubject">
    <w:name w:val="annotation subject"/>
    <w:basedOn w:val="CommentText"/>
    <w:next w:val="CommentText"/>
    <w:link w:val="CommentSubjectChar"/>
    <w:uiPriority w:val="99"/>
    <w:semiHidden/>
    <w:unhideWhenUsed/>
    <w:rsid w:val="00935395"/>
    <w:rPr>
      <w:b/>
      <w:bCs/>
      <w:sz w:val="20"/>
      <w:szCs w:val="20"/>
    </w:rPr>
  </w:style>
  <w:style w:type="character" w:customStyle="1" w:styleId="CommentTextChar">
    <w:name w:val="Comment Text Char"/>
    <w:basedOn w:val="DefaultParagraphFont"/>
    <w:link w:val="CommentText"/>
    <w:semiHidden/>
    <w:rsid w:val="00935395"/>
    <w:rPr>
      <w:sz w:val="24"/>
      <w:szCs w:val="24"/>
    </w:rPr>
  </w:style>
  <w:style w:type="character" w:customStyle="1" w:styleId="CommentSubjectChar">
    <w:name w:val="Comment Subject Char"/>
    <w:basedOn w:val="CommentTextChar"/>
    <w:link w:val="CommentSubject"/>
    <w:rsid w:val="00935395"/>
    <w:rPr>
      <w:sz w:val="24"/>
      <w:szCs w:val="24"/>
    </w:rPr>
  </w:style>
  <w:style w:type="paragraph" w:styleId="Revision">
    <w:name w:val="Revision"/>
    <w:hidden/>
    <w:uiPriority w:val="99"/>
    <w:semiHidden/>
    <w:rsid w:val="004848C3"/>
    <w:rPr>
      <w:sz w:val="24"/>
      <w:szCs w:val="24"/>
    </w:rPr>
  </w:style>
  <w:style w:type="paragraph" w:styleId="ListParagraph">
    <w:name w:val="List Paragraph"/>
    <w:basedOn w:val="Normal"/>
    <w:uiPriority w:val="34"/>
    <w:qFormat/>
    <w:rsid w:val="002371B9"/>
    <w:pPr>
      <w:ind w:left="720"/>
    </w:pPr>
  </w:style>
  <w:style w:type="paragraph" w:customStyle="1" w:styleId="1SRParagraph">
    <w:name w:val="1SRParagraph"/>
    <w:rsid w:val="00E40F95"/>
    <w:pPr>
      <w:widowControl w:val="0"/>
      <w:jc w:val="both"/>
    </w:pPr>
    <w:rPr>
      <w:rFonts w:ascii="Courier 10 pitch" w:hAnsi="Courier 10 pitch"/>
      <w:sz w:val="24"/>
    </w:rPr>
  </w:style>
  <w:style w:type="character" w:customStyle="1" w:styleId="HeaderChar">
    <w:name w:val="Header Char"/>
    <w:basedOn w:val="DefaultParagraphFont"/>
    <w:link w:val="Header"/>
    <w:rsid w:val="00DA4494"/>
    <w:rPr>
      <w:sz w:val="24"/>
      <w:szCs w:val="24"/>
    </w:rPr>
  </w:style>
  <w:style w:type="paragraph" w:customStyle="1" w:styleId="a1Paragraph">
    <w:name w:val="a1Paragraph"/>
    <w:basedOn w:val="Normal"/>
    <w:rsid w:val="00BE5BF5"/>
    <w:rPr>
      <w:rFonts w:ascii="Courier 10cpi" w:hAnsi="Courier 10cpi"/>
      <w:szCs w:val="20"/>
    </w:rPr>
  </w:style>
  <w:style w:type="character" w:styleId="Strong">
    <w:name w:val="Strong"/>
    <w:uiPriority w:val="22"/>
    <w:qFormat/>
    <w:rsid w:val="00072DA4"/>
    <w:rPr>
      <w:b/>
      <w:bCs/>
    </w:rPr>
  </w:style>
  <w:style w:type="paragraph" w:customStyle="1" w:styleId="DocID">
    <w:name w:val="DocID"/>
    <w:basedOn w:val="Normal"/>
    <w:next w:val="Normal"/>
    <w:link w:val="DocIDChar"/>
    <w:rsid w:val="00CE5A7A"/>
    <w:pPr>
      <w:tabs>
        <w:tab w:val="left" w:pos="720"/>
        <w:tab w:val="left" w:pos="3960"/>
      </w:tabs>
      <w:spacing w:line="240" w:lineRule="atLeast"/>
      <w:ind w:left="720" w:hanging="720"/>
      <w:jc w:val="right"/>
    </w:pPr>
    <w:rPr>
      <w:rFonts w:ascii="Arial" w:hAnsi="Arial" w:cs="Arial"/>
      <w:bCs/>
      <w:color w:val="000000"/>
      <w:sz w:val="16"/>
      <w:szCs w:val="22"/>
    </w:rPr>
  </w:style>
  <w:style w:type="character" w:customStyle="1" w:styleId="DocIDChar">
    <w:name w:val="DocID Char"/>
    <w:basedOn w:val="DefaultParagraphFont"/>
    <w:link w:val="DocID"/>
    <w:rsid w:val="00CE5A7A"/>
    <w:rPr>
      <w:rFonts w:ascii="Arial" w:hAnsi="Arial" w:cs="Arial"/>
      <w:bCs/>
      <w:color w:val="000000"/>
      <w:sz w:val="16"/>
      <w:szCs w:val="22"/>
    </w:rPr>
  </w:style>
  <w:style w:type="character" w:styleId="UnresolvedMention">
    <w:name w:val="Unresolved Mention"/>
    <w:basedOn w:val="DefaultParagraphFont"/>
    <w:uiPriority w:val="99"/>
    <w:semiHidden/>
    <w:unhideWhenUsed/>
    <w:rsid w:val="00F8526B"/>
    <w:rPr>
      <w:color w:val="605E5C"/>
      <w:shd w:val="clear" w:color="auto" w:fill="E1DFDD"/>
    </w:rPr>
  </w:style>
  <w:style w:type="paragraph" w:customStyle="1" w:styleId="paragraph">
    <w:name w:val="paragraph"/>
    <w:basedOn w:val="Normal"/>
    <w:rsid w:val="007F3199"/>
    <w:pPr>
      <w:spacing w:before="100" w:beforeAutospacing="1" w:after="100" w:afterAutospacing="1"/>
    </w:pPr>
  </w:style>
  <w:style w:type="character" w:customStyle="1" w:styleId="eop">
    <w:name w:val="eop"/>
    <w:basedOn w:val="DefaultParagraphFont"/>
    <w:rsid w:val="007F3199"/>
  </w:style>
  <w:style w:type="character" w:customStyle="1" w:styleId="normaltextrun">
    <w:name w:val="normaltextrun"/>
    <w:basedOn w:val="DefaultParagraphFont"/>
    <w:rsid w:val="007F3199"/>
  </w:style>
  <w:style w:type="character" w:customStyle="1" w:styleId="spellingerror">
    <w:name w:val="spellingerror"/>
    <w:basedOn w:val="DefaultParagraphFont"/>
    <w:rsid w:val="007F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206">
      <w:bodyDiv w:val="1"/>
      <w:marLeft w:val="0"/>
      <w:marRight w:val="0"/>
      <w:marTop w:val="0"/>
      <w:marBottom w:val="0"/>
      <w:divBdr>
        <w:top w:val="none" w:sz="0" w:space="0" w:color="auto"/>
        <w:left w:val="none" w:sz="0" w:space="0" w:color="auto"/>
        <w:bottom w:val="none" w:sz="0" w:space="0" w:color="auto"/>
        <w:right w:val="none" w:sz="0" w:space="0" w:color="auto"/>
      </w:divBdr>
    </w:div>
    <w:div w:id="32580367">
      <w:bodyDiv w:val="1"/>
      <w:marLeft w:val="0"/>
      <w:marRight w:val="0"/>
      <w:marTop w:val="0"/>
      <w:marBottom w:val="0"/>
      <w:divBdr>
        <w:top w:val="none" w:sz="0" w:space="0" w:color="auto"/>
        <w:left w:val="none" w:sz="0" w:space="0" w:color="auto"/>
        <w:bottom w:val="none" w:sz="0" w:space="0" w:color="auto"/>
        <w:right w:val="none" w:sz="0" w:space="0" w:color="auto"/>
      </w:divBdr>
      <w:divsChild>
        <w:div w:id="389309834">
          <w:marLeft w:val="0"/>
          <w:marRight w:val="0"/>
          <w:marTop w:val="0"/>
          <w:marBottom w:val="0"/>
          <w:divBdr>
            <w:top w:val="none" w:sz="0" w:space="0" w:color="auto"/>
            <w:left w:val="none" w:sz="0" w:space="0" w:color="auto"/>
            <w:bottom w:val="none" w:sz="0" w:space="0" w:color="auto"/>
            <w:right w:val="none" w:sz="0" w:space="0" w:color="auto"/>
          </w:divBdr>
        </w:div>
        <w:div w:id="1940946338">
          <w:marLeft w:val="0"/>
          <w:marRight w:val="0"/>
          <w:marTop w:val="0"/>
          <w:marBottom w:val="0"/>
          <w:divBdr>
            <w:top w:val="none" w:sz="0" w:space="0" w:color="auto"/>
            <w:left w:val="none" w:sz="0" w:space="0" w:color="auto"/>
            <w:bottom w:val="none" w:sz="0" w:space="0" w:color="auto"/>
            <w:right w:val="none" w:sz="0" w:space="0" w:color="auto"/>
          </w:divBdr>
        </w:div>
        <w:div w:id="1504123955">
          <w:marLeft w:val="0"/>
          <w:marRight w:val="0"/>
          <w:marTop w:val="0"/>
          <w:marBottom w:val="0"/>
          <w:divBdr>
            <w:top w:val="none" w:sz="0" w:space="0" w:color="auto"/>
            <w:left w:val="none" w:sz="0" w:space="0" w:color="auto"/>
            <w:bottom w:val="none" w:sz="0" w:space="0" w:color="auto"/>
            <w:right w:val="none" w:sz="0" w:space="0" w:color="auto"/>
          </w:divBdr>
        </w:div>
        <w:div w:id="241188291">
          <w:marLeft w:val="0"/>
          <w:marRight w:val="0"/>
          <w:marTop w:val="0"/>
          <w:marBottom w:val="0"/>
          <w:divBdr>
            <w:top w:val="none" w:sz="0" w:space="0" w:color="auto"/>
            <w:left w:val="none" w:sz="0" w:space="0" w:color="auto"/>
            <w:bottom w:val="none" w:sz="0" w:space="0" w:color="auto"/>
            <w:right w:val="none" w:sz="0" w:space="0" w:color="auto"/>
          </w:divBdr>
          <w:divsChild>
            <w:div w:id="511846593">
              <w:marLeft w:val="0"/>
              <w:marRight w:val="0"/>
              <w:marTop w:val="30"/>
              <w:marBottom w:val="30"/>
              <w:divBdr>
                <w:top w:val="none" w:sz="0" w:space="0" w:color="auto"/>
                <w:left w:val="none" w:sz="0" w:space="0" w:color="auto"/>
                <w:bottom w:val="none" w:sz="0" w:space="0" w:color="auto"/>
                <w:right w:val="none" w:sz="0" w:space="0" w:color="auto"/>
              </w:divBdr>
              <w:divsChild>
                <w:div w:id="477307302">
                  <w:marLeft w:val="0"/>
                  <w:marRight w:val="0"/>
                  <w:marTop w:val="0"/>
                  <w:marBottom w:val="0"/>
                  <w:divBdr>
                    <w:top w:val="none" w:sz="0" w:space="0" w:color="auto"/>
                    <w:left w:val="none" w:sz="0" w:space="0" w:color="auto"/>
                    <w:bottom w:val="none" w:sz="0" w:space="0" w:color="auto"/>
                    <w:right w:val="none" w:sz="0" w:space="0" w:color="auto"/>
                  </w:divBdr>
                  <w:divsChild>
                    <w:div w:id="1366326134">
                      <w:marLeft w:val="0"/>
                      <w:marRight w:val="0"/>
                      <w:marTop w:val="0"/>
                      <w:marBottom w:val="0"/>
                      <w:divBdr>
                        <w:top w:val="none" w:sz="0" w:space="0" w:color="auto"/>
                        <w:left w:val="none" w:sz="0" w:space="0" w:color="auto"/>
                        <w:bottom w:val="none" w:sz="0" w:space="0" w:color="auto"/>
                        <w:right w:val="none" w:sz="0" w:space="0" w:color="auto"/>
                      </w:divBdr>
                    </w:div>
                  </w:divsChild>
                </w:div>
                <w:div w:id="1727485600">
                  <w:marLeft w:val="0"/>
                  <w:marRight w:val="0"/>
                  <w:marTop w:val="0"/>
                  <w:marBottom w:val="0"/>
                  <w:divBdr>
                    <w:top w:val="none" w:sz="0" w:space="0" w:color="auto"/>
                    <w:left w:val="none" w:sz="0" w:space="0" w:color="auto"/>
                    <w:bottom w:val="none" w:sz="0" w:space="0" w:color="auto"/>
                    <w:right w:val="none" w:sz="0" w:space="0" w:color="auto"/>
                  </w:divBdr>
                  <w:divsChild>
                    <w:div w:id="2146851682">
                      <w:marLeft w:val="0"/>
                      <w:marRight w:val="0"/>
                      <w:marTop w:val="0"/>
                      <w:marBottom w:val="0"/>
                      <w:divBdr>
                        <w:top w:val="none" w:sz="0" w:space="0" w:color="auto"/>
                        <w:left w:val="none" w:sz="0" w:space="0" w:color="auto"/>
                        <w:bottom w:val="none" w:sz="0" w:space="0" w:color="auto"/>
                        <w:right w:val="none" w:sz="0" w:space="0" w:color="auto"/>
                      </w:divBdr>
                    </w:div>
                  </w:divsChild>
                </w:div>
                <w:div w:id="173226881">
                  <w:marLeft w:val="0"/>
                  <w:marRight w:val="0"/>
                  <w:marTop w:val="0"/>
                  <w:marBottom w:val="0"/>
                  <w:divBdr>
                    <w:top w:val="none" w:sz="0" w:space="0" w:color="auto"/>
                    <w:left w:val="none" w:sz="0" w:space="0" w:color="auto"/>
                    <w:bottom w:val="none" w:sz="0" w:space="0" w:color="auto"/>
                    <w:right w:val="none" w:sz="0" w:space="0" w:color="auto"/>
                  </w:divBdr>
                  <w:divsChild>
                    <w:div w:id="1580871834">
                      <w:marLeft w:val="0"/>
                      <w:marRight w:val="0"/>
                      <w:marTop w:val="0"/>
                      <w:marBottom w:val="0"/>
                      <w:divBdr>
                        <w:top w:val="none" w:sz="0" w:space="0" w:color="auto"/>
                        <w:left w:val="none" w:sz="0" w:space="0" w:color="auto"/>
                        <w:bottom w:val="none" w:sz="0" w:space="0" w:color="auto"/>
                        <w:right w:val="none" w:sz="0" w:space="0" w:color="auto"/>
                      </w:divBdr>
                    </w:div>
                  </w:divsChild>
                </w:div>
                <w:div w:id="1797215056">
                  <w:marLeft w:val="0"/>
                  <w:marRight w:val="0"/>
                  <w:marTop w:val="0"/>
                  <w:marBottom w:val="0"/>
                  <w:divBdr>
                    <w:top w:val="none" w:sz="0" w:space="0" w:color="auto"/>
                    <w:left w:val="none" w:sz="0" w:space="0" w:color="auto"/>
                    <w:bottom w:val="none" w:sz="0" w:space="0" w:color="auto"/>
                    <w:right w:val="none" w:sz="0" w:space="0" w:color="auto"/>
                  </w:divBdr>
                  <w:divsChild>
                    <w:div w:id="1712459096">
                      <w:marLeft w:val="0"/>
                      <w:marRight w:val="0"/>
                      <w:marTop w:val="0"/>
                      <w:marBottom w:val="0"/>
                      <w:divBdr>
                        <w:top w:val="none" w:sz="0" w:space="0" w:color="auto"/>
                        <w:left w:val="none" w:sz="0" w:space="0" w:color="auto"/>
                        <w:bottom w:val="none" w:sz="0" w:space="0" w:color="auto"/>
                        <w:right w:val="none" w:sz="0" w:space="0" w:color="auto"/>
                      </w:divBdr>
                    </w:div>
                  </w:divsChild>
                </w:div>
                <w:div w:id="603996307">
                  <w:marLeft w:val="0"/>
                  <w:marRight w:val="0"/>
                  <w:marTop w:val="0"/>
                  <w:marBottom w:val="0"/>
                  <w:divBdr>
                    <w:top w:val="none" w:sz="0" w:space="0" w:color="auto"/>
                    <w:left w:val="none" w:sz="0" w:space="0" w:color="auto"/>
                    <w:bottom w:val="none" w:sz="0" w:space="0" w:color="auto"/>
                    <w:right w:val="none" w:sz="0" w:space="0" w:color="auto"/>
                  </w:divBdr>
                  <w:divsChild>
                    <w:div w:id="1391811371">
                      <w:marLeft w:val="0"/>
                      <w:marRight w:val="0"/>
                      <w:marTop w:val="0"/>
                      <w:marBottom w:val="0"/>
                      <w:divBdr>
                        <w:top w:val="none" w:sz="0" w:space="0" w:color="auto"/>
                        <w:left w:val="none" w:sz="0" w:space="0" w:color="auto"/>
                        <w:bottom w:val="none" w:sz="0" w:space="0" w:color="auto"/>
                        <w:right w:val="none" w:sz="0" w:space="0" w:color="auto"/>
                      </w:divBdr>
                    </w:div>
                  </w:divsChild>
                </w:div>
                <w:div w:id="822502714">
                  <w:marLeft w:val="0"/>
                  <w:marRight w:val="0"/>
                  <w:marTop w:val="0"/>
                  <w:marBottom w:val="0"/>
                  <w:divBdr>
                    <w:top w:val="none" w:sz="0" w:space="0" w:color="auto"/>
                    <w:left w:val="none" w:sz="0" w:space="0" w:color="auto"/>
                    <w:bottom w:val="none" w:sz="0" w:space="0" w:color="auto"/>
                    <w:right w:val="none" w:sz="0" w:space="0" w:color="auto"/>
                  </w:divBdr>
                  <w:divsChild>
                    <w:div w:id="1814175454">
                      <w:marLeft w:val="0"/>
                      <w:marRight w:val="0"/>
                      <w:marTop w:val="0"/>
                      <w:marBottom w:val="0"/>
                      <w:divBdr>
                        <w:top w:val="none" w:sz="0" w:space="0" w:color="auto"/>
                        <w:left w:val="none" w:sz="0" w:space="0" w:color="auto"/>
                        <w:bottom w:val="none" w:sz="0" w:space="0" w:color="auto"/>
                        <w:right w:val="none" w:sz="0" w:space="0" w:color="auto"/>
                      </w:divBdr>
                    </w:div>
                  </w:divsChild>
                </w:div>
                <w:div w:id="136652950">
                  <w:marLeft w:val="0"/>
                  <w:marRight w:val="0"/>
                  <w:marTop w:val="0"/>
                  <w:marBottom w:val="0"/>
                  <w:divBdr>
                    <w:top w:val="none" w:sz="0" w:space="0" w:color="auto"/>
                    <w:left w:val="none" w:sz="0" w:space="0" w:color="auto"/>
                    <w:bottom w:val="none" w:sz="0" w:space="0" w:color="auto"/>
                    <w:right w:val="none" w:sz="0" w:space="0" w:color="auto"/>
                  </w:divBdr>
                  <w:divsChild>
                    <w:div w:id="448161095">
                      <w:marLeft w:val="0"/>
                      <w:marRight w:val="0"/>
                      <w:marTop w:val="0"/>
                      <w:marBottom w:val="0"/>
                      <w:divBdr>
                        <w:top w:val="none" w:sz="0" w:space="0" w:color="auto"/>
                        <w:left w:val="none" w:sz="0" w:space="0" w:color="auto"/>
                        <w:bottom w:val="none" w:sz="0" w:space="0" w:color="auto"/>
                        <w:right w:val="none" w:sz="0" w:space="0" w:color="auto"/>
                      </w:divBdr>
                    </w:div>
                  </w:divsChild>
                </w:div>
                <w:div w:id="1819833363">
                  <w:marLeft w:val="0"/>
                  <w:marRight w:val="0"/>
                  <w:marTop w:val="0"/>
                  <w:marBottom w:val="0"/>
                  <w:divBdr>
                    <w:top w:val="none" w:sz="0" w:space="0" w:color="auto"/>
                    <w:left w:val="none" w:sz="0" w:space="0" w:color="auto"/>
                    <w:bottom w:val="none" w:sz="0" w:space="0" w:color="auto"/>
                    <w:right w:val="none" w:sz="0" w:space="0" w:color="auto"/>
                  </w:divBdr>
                  <w:divsChild>
                    <w:div w:id="509832232">
                      <w:marLeft w:val="0"/>
                      <w:marRight w:val="0"/>
                      <w:marTop w:val="0"/>
                      <w:marBottom w:val="0"/>
                      <w:divBdr>
                        <w:top w:val="none" w:sz="0" w:space="0" w:color="auto"/>
                        <w:left w:val="none" w:sz="0" w:space="0" w:color="auto"/>
                        <w:bottom w:val="none" w:sz="0" w:space="0" w:color="auto"/>
                        <w:right w:val="none" w:sz="0" w:space="0" w:color="auto"/>
                      </w:divBdr>
                    </w:div>
                  </w:divsChild>
                </w:div>
                <w:div w:id="1015228246">
                  <w:marLeft w:val="0"/>
                  <w:marRight w:val="0"/>
                  <w:marTop w:val="0"/>
                  <w:marBottom w:val="0"/>
                  <w:divBdr>
                    <w:top w:val="none" w:sz="0" w:space="0" w:color="auto"/>
                    <w:left w:val="none" w:sz="0" w:space="0" w:color="auto"/>
                    <w:bottom w:val="none" w:sz="0" w:space="0" w:color="auto"/>
                    <w:right w:val="none" w:sz="0" w:space="0" w:color="auto"/>
                  </w:divBdr>
                  <w:divsChild>
                    <w:div w:id="403528325">
                      <w:marLeft w:val="0"/>
                      <w:marRight w:val="0"/>
                      <w:marTop w:val="0"/>
                      <w:marBottom w:val="0"/>
                      <w:divBdr>
                        <w:top w:val="none" w:sz="0" w:space="0" w:color="auto"/>
                        <w:left w:val="none" w:sz="0" w:space="0" w:color="auto"/>
                        <w:bottom w:val="none" w:sz="0" w:space="0" w:color="auto"/>
                        <w:right w:val="none" w:sz="0" w:space="0" w:color="auto"/>
                      </w:divBdr>
                    </w:div>
                  </w:divsChild>
                </w:div>
                <w:div w:id="1799641403">
                  <w:marLeft w:val="0"/>
                  <w:marRight w:val="0"/>
                  <w:marTop w:val="0"/>
                  <w:marBottom w:val="0"/>
                  <w:divBdr>
                    <w:top w:val="none" w:sz="0" w:space="0" w:color="auto"/>
                    <w:left w:val="none" w:sz="0" w:space="0" w:color="auto"/>
                    <w:bottom w:val="none" w:sz="0" w:space="0" w:color="auto"/>
                    <w:right w:val="none" w:sz="0" w:space="0" w:color="auto"/>
                  </w:divBdr>
                  <w:divsChild>
                    <w:div w:id="782967069">
                      <w:marLeft w:val="0"/>
                      <w:marRight w:val="0"/>
                      <w:marTop w:val="0"/>
                      <w:marBottom w:val="0"/>
                      <w:divBdr>
                        <w:top w:val="none" w:sz="0" w:space="0" w:color="auto"/>
                        <w:left w:val="none" w:sz="0" w:space="0" w:color="auto"/>
                        <w:bottom w:val="none" w:sz="0" w:space="0" w:color="auto"/>
                        <w:right w:val="none" w:sz="0" w:space="0" w:color="auto"/>
                      </w:divBdr>
                    </w:div>
                  </w:divsChild>
                </w:div>
                <w:div w:id="188836816">
                  <w:marLeft w:val="0"/>
                  <w:marRight w:val="0"/>
                  <w:marTop w:val="0"/>
                  <w:marBottom w:val="0"/>
                  <w:divBdr>
                    <w:top w:val="none" w:sz="0" w:space="0" w:color="auto"/>
                    <w:left w:val="none" w:sz="0" w:space="0" w:color="auto"/>
                    <w:bottom w:val="none" w:sz="0" w:space="0" w:color="auto"/>
                    <w:right w:val="none" w:sz="0" w:space="0" w:color="auto"/>
                  </w:divBdr>
                  <w:divsChild>
                    <w:div w:id="1490440818">
                      <w:marLeft w:val="0"/>
                      <w:marRight w:val="0"/>
                      <w:marTop w:val="0"/>
                      <w:marBottom w:val="0"/>
                      <w:divBdr>
                        <w:top w:val="none" w:sz="0" w:space="0" w:color="auto"/>
                        <w:left w:val="none" w:sz="0" w:space="0" w:color="auto"/>
                        <w:bottom w:val="none" w:sz="0" w:space="0" w:color="auto"/>
                        <w:right w:val="none" w:sz="0" w:space="0" w:color="auto"/>
                      </w:divBdr>
                    </w:div>
                  </w:divsChild>
                </w:div>
                <w:div w:id="1859738967">
                  <w:marLeft w:val="0"/>
                  <w:marRight w:val="0"/>
                  <w:marTop w:val="0"/>
                  <w:marBottom w:val="0"/>
                  <w:divBdr>
                    <w:top w:val="none" w:sz="0" w:space="0" w:color="auto"/>
                    <w:left w:val="none" w:sz="0" w:space="0" w:color="auto"/>
                    <w:bottom w:val="none" w:sz="0" w:space="0" w:color="auto"/>
                    <w:right w:val="none" w:sz="0" w:space="0" w:color="auto"/>
                  </w:divBdr>
                  <w:divsChild>
                    <w:div w:id="552883662">
                      <w:marLeft w:val="0"/>
                      <w:marRight w:val="0"/>
                      <w:marTop w:val="0"/>
                      <w:marBottom w:val="0"/>
                      <w:divBdr>
                        <w:top w:val="none" w:sz="0" w:space="0" w:color="auto"/>
                        <w:left w:val="none" w:sz="0" w:space="0" w:color="auto"/>
                        <w:bottom w:val="none" w:sz="0" w:space="0" w:color="auto"/>
                        <w:right w:val="none" w:sz="0" w:space="0" w:color="auto"/>
                      </w:divBdr>
                    </w:div>
                  </w:divsChild>
                </w:div>
                <w:div w:id="1207329018">
                  <w:marLeft w:val="0"/>
                  <w:marRight w:val="0"/>
                  <w:marTop w:val="0"/>
                  <w:marBottom w:val="0"/>
                  <w:divBdr>
                    <w:top w:val="none" w:sz="0" w:space="0" w:color="auto"/>
                    <w:left w:val="none" w:sz="0" w:space="0" w:color="auto"/>
                    <w:bottom w:val="none" w:sz="0" w:space="0" w:color="auto"/>
                    <w:right w:val="none" w:sz="0" w:space="0" w:color="auto"/>
                  </w:divBdr>
                  <w:divsChild>
                    <w:div w:id="1799032441">
                      <w:marLeft w:val="0"/>
                      <w:marRight w:val="0"/>
                      <w:marTop w:val="0"/>
                      <w:marBottom w:val="0"/>
                      <w:divBdr>
                        <w:top w:val="none" w:sz="0" w:space="0" w:color="auto"/>
                        <w:left w:val="none" w:sz="0" w:space="0" w:color="auto"/>
                        <w:bottom w:val="none" w:sz="0" w:space="0" w:color="auto"/>
                        <w:right w:val="none" w:sz="0" w:space="0" w:color="auto"/>
                      </w:divBdr>
                    </w:div>
                  </w:divsChild>
                </w:div>
                <w:div w:id="2118325962">
                  <w:marLeft w:val="0"/>
                  <w:marRight w:val="0"/>
                  <w:marTop w:val="0"/>
                  <w:marBottom w:val="0"/>
                  <w:divBdr>
                    <w:top w:val="none" w:sz="0" w:space="0" w:color="auto"/>
                    <w:left w:val="none" w:sz="0" w:space="0" w:color="auto"/>
                    <w:bottom w:val="none" w:sz="0" w:space="0" w:color="auto"/>
                    <w:right w:val="none" w:sz="0" w:space="0" w:color="auto"/>
                  </w:divBdr>
                  <w:divsChild>
                    <w:div w:id="1844587042">
                      <w:marLeft w:val="0"/>
                      <w:marRight w:val="0"/>
                      <w:marTop w:val="0"/>
                      <w:marBottom w:val="0"/>
                      <w:divBdr>
                        <w:top w:val="none" w:sz="0" w:space="0" w:color="auto"/>
                        <w:left w:val="none" w:sz="0" w:space="0" w:color="auto"/>
                        <w:bottom w:val="none" w:sz="0" w:space="0" w:color="auto"/>
                        <w:right w:val="none" w:sz="0" w:space="0" w:color="auto"/>
                      </w:divBdr>
                    </w:div>
                  </w:divsChild>
                </w:div>
                <w:div w:id="34473427">
                  <w:marLeft w:val="0"/>
                  <w:marRight w:val="0"/>
                  <w:marTop w:val="0"/>
                  <w:marBottom w:val="0"/>
                  <w:divBdr>
                    <w:top w:val="none" w:sz="0" w:space="0" w:color="auto"/>
                    <w:left w:val="none" w:sz="0" w:space="0" w:color="auto"/>
                    <w:bottom w:val="none" w:sz="0" w:space="0" w:color="auto"/>
                    <w:right w:val="none" w:sz="0" w:space="0" w:color="auto"/>
                  </w:divBdr>
                  <w:divsChild>
                    <w:div w:id="1650552409">
                      <w:marLeft w:val="0"/>
                      <w:marRight w:val="0"/>
                      <w:marTop w:val="0"/>
                      <w:marBottom w:val="0"/>
                      <w:divBdr>
                        <w:top w:val="none" w:sz="0" w:space="0" w:color="auto"/>
                        <w:left w:val="none" w:sz="0" w:space="0" w:color="auto"/>
                        <w:bottom w:val="none" w:sz="0" w:space="0" w:color="auto"/>
                        <w:right w:val="none" w:sz="0" w:space="0" w:color="auto"/>
                      </w:divBdr>
                    </w:div>
                  </w:divsChild>
                </w:div>
                <w:div w:id="1245533149">
                  <w:marLeft w:val="0"/>
                  <w:marRight w:val="0"/>
                  <w:marTop w:val="0"/>
                  <w:marBottom w:val="0"/>
                  <w:divBdr>
                    <w:top w:val="none" w:sz="0" w:space="0" w:color="auto"/>
                    <w:left w:val="none" w:sz="0" w:space="0" w:color="auto"/>
                    <w:bottom w:val="none" w:sz="0" w:space="0" w:color="auto"/>
                    <w:right w:val="none" w:sz="0" w:space="0" w:color="auto"/>
                  </w:divBdr>
                  <w:divsChild>
                    <w:div w:id="2134861383">
                      <w:marLeft w:val="0"/>
                      <w:marRight w:val="0"/>
                      <w:marTop w:val="0"/>
                      <w:marBottom w:val="0"/>
                      <w:divBdr>
                        <w:top w:val="none" w:sz="0" w:space="0" w:color="auto"/>
                        <w:left w:val="none" w:sz="0" w:space="0" w:color="auto"/>
                        <w:bottom w:val="none" w:sz="0" w:space="0" w:color="auto"/>
                        <w:right w:val="none" w:sz="0" w:space="0" w:color="auto"/>
                      </w:divBdr>
                    </w:div>
                  </w:divsChild>
                </w:div>
                <w:div w:id="93599486">
                  <w:marLeft w:val="0"/>
                  <w:marRight w:val="0"/>
                  <w:marTop w:val="0"/>
                  <w:marBottom w:val="0"/>
                  <w:divBdr>
                    <w:top w:val="none" w:sz="0" w:space="0" w:color="auto"/>
                    <w:left w:val="none" w:sz="0" w:space="0" w:color="auto"/>
                    <w:bottom w:val="none" w:sz="0" w:space="0" w:color="auto"/>
                    <w:right w:val="none" w:sz="0" w:space="0" w:color="auto"/>
                  </w:divBdr>
                  <w:divsChild>
                    <w:div w:id="1663048766">
                      <w:marLeft w:val="0"/>
                      <w:marRight w:val="0"/>
                      <w:marTop w:val="0"/>
                      <w:marBottom w:val="0"/>
                      <w:divBdr>
                        <w:top w:val="none" w:sz="0" w:space="0" w:color="auto"/>
                        <w:left w:val="none" w:sz="0" w:space="0" w:color="auto"/>
                        <w:bottom w:val="none" w:sz="0" w:space="0" w:color="auto"/>
                        <w:right w:val="none" w:sz="0" w:space="0" w:color="auto"/>
                      </w:divBdr>
                    </w:div>
                  </w:divsChild>
                </w:div>
                <w:div w:id="1403524478">
                  <w:marLeft w:val="0"/>
                  <w:marRight w:val="0"/>
                  <w:marTop w:val="0"/>
                  <w:marBottom w:val="0"/>
                  <w:divBdr>
                    <w:top w:val="none" w:sz="0" w:space="0" w:color="auto"/>
                    <w:left w:val="none" w:sz="0" w:space="0" w:color="auto"/>
                    <w:bottom w:val="none" w:sz="0" w:space="0" w:color="auto"/>
                    <w:right w:val="none" w:sz="0" w:space="0" w:color="auto"/>
                  </w:divBdr>
                  <w:divsChild>
                    <w:div w:id="1121921299">
                      <w:marLeft w:val="0"/>
                      <w:marRight w:val="0"/>
                      <w:marTop w:val="0"/>
                      <w:marBottom w:val="0"/>
                      <w:divBdr>
                        <w:top w:val="none" w:sz="0" w:space="0" w:color="auto"/>
                        <w:left w:val="none" w:sz="0" w:space="0" w:color="auto"/>
                        <w:bottom w:val="none" w:sz="0" w:space="0" w:color="auto"/>
                        <w:right w:val="none" w:sz="0" w:space="0" w:color="auto"/>
                      </w:divBdr>
                    </w:div>
                  </w:divsChild>
                </w:div>
                <w:div w:id="1306088761">
                  <w:marLeft w:val="0"/>
                  <w:marRight w:val="0"/>
                  <w:marTop w:val="0"/>
                  <w:marBottom w:val="0"/>
                  <w:divBdr>
                    <w:top w:val="none" w:sz="0" w:space="0" w:color="auto"/>
                    <w:left w:val="none" w:sz="0" w:space="0" w:color="auto"/>
                    <w:bottom w:val="none" w:sz="0" w:space="0" w:color="auto"/>
                    <w:right w:val="none" w:sz="0" w:space="0" w:color="auto"/>
                  </w:divBdr>
                  <w:divsChild>
                    <w:div w:id="393815031">
                      <w:marLeft w:val="0"/>
                      <w:marRight w:val="0"/>
                      <w:marTop w:val="0"/>
                      <w:marBottom w:val="0"/>
                      <w:divBdr>
                        <w:top w:val="none" w:sz="0" w:space="0" w:color="auto"/>
                        <w:left w:val="none" w:sz="0" w:space="0" w:color="auto"/>
                        <w:bottom w:val="none" w:sz="0" w:space="0" w:color="auto"/>
                        <w:right w:val="none" w:sz="0" w:space="0" w:color="auto"/>
                      </w:divBdr>
                    </w:div>
                  </w:divsChild>
                </w:div>
                <w:div w:id="1762144422">
                  <w:marLeft w:val="0"/>
                  <w:marRight w:val="0"/>
                  <w:marTop w:val="0"/>
                  <w:marBottom w:val="0"/>
                  <w:divBdr>
                    <w:top w:val="none" w:sz="0" w:space="0" w:color="auto"/>
                    <w:left w:val="none" w:sz="0" w:space="0" w:color="auto"/>
                    <w:bottom w:val="none" w:sz="0" w:space="0" w:color="auto"/>
                    <w:right w:val="none" w:sz="0" w:space="0" w:color="auto"/>
                  </w:divBdr>
                  <w:divsChild>
                    <w:div w:id="367268187">
                      <w:marLeft w:val="0"/>
                      <w:marRight w:val="0"/>
                      <w:marTop w:val="0"/>
                      <w:marBottom w:val="0"/>
                      <w:divBdr>
                        <w:top w:val="none" w:sz="0" w:space="0" w:color="auto"/>
                        <w:left w:val="none" w:sz="0" w:space="0" w:color="auto"/>
                        <w:bottom w:val="none" w:sz="0" w:space="0" w:color="auto"/>
                        <w:right w:val="none" w:sz="0" w:space="0" w:color="auto"/>
                      </w:divBdr>
                    </w:div>
                  </w:divsChild>
                </w:div>
                <w:div w:id="1612081973">
                  <w:marLeft w:val="0"/>
                  <w:marRight w:val="0"/>
                  <w:marTop w:val="0"/>
                  <w:marBottom w:val="0"/>
                  <w:divBdr>
                    <w:top w:val="none" w:sz="0" w:space="0" w:color="auto"/>
                    <w:left w:val="none" w:sz="0" w:space="0" w:color="auto"/>
                    <w:bottom w:val="none" w:sz="0" w:space="0" w:color="auto"/>
                    <w:right w:val="none" w:sz="0" w:space="0" w:color="auto"/>
                  </w:divBdr>
                  <w:divsChild>
                    <w:div w:id="1522352125">
                      <w:marLeft w:val="0"/>
                      <w:marRight w:val="0"/>
                      <w:marTop w:val="0"/>
                      <w:marBottom w:val="0"/>
                      <w:divBdr>
                        <w:top w:val="none" w:sz="0" w:space="0" w:color="auto"/>
                        <w:left w:val="none" w:sz="0" w:space="0" w:color="auto"/>
                        <w:bottom w:val="none" w:sz="0" w:space="0" w:color="auto"/>
                        <w:right w:val="none" w:sz="0" w:space="0" w:color="auto"/>
                      </w:divBdr>
                    </w:div>
                  </w:divsChild>
                </w:div>
                <w:div w:id="1894848338">
                  <w:marLeft w:val="0"/>
                  <w:marRight w:val="0"/>
                  <w:marTop w:val="0"/>
                  <w:marBottom w:val="0"/>
                  <w:divBdr>
                    <w:top w:val="none" w:sz="0" w:space="0" w:color="auto"/>
                    <w:left w:val="none" w:sz="0" w:space="0" w:color="auto"/>
                    <w:bottom w:val="none" w:sz="0" w:space="0" w:color="auto"/>
                    <w:right w:val="none" w:sz="0" w:space="0" w:color="auto"/>
                  </w:divBdr>
                  <w:divsChild>
                    <w:div w:id="33972150">
                      <w:marLeft w:val="0"/>
                      <w:marRight w:val="0"/>
                      <w:marTop w:val="0"/>
                      <w:marBottom w:val="0"/>
                      <w:divBdr>
                        <w:top w:val="none" w:sz="0" w:space="0" w:color="auto"/>
                        <w:left w:val="none" w:sz="0" w:space="0" w:color="auto"/>
                        <w:bottom w:val="none" w:sz="0" w:space="0" w:color="auto"/>
                        <w:right w:val="none" w:sz="0" w:space="0" w:color="auto"/>
                      </w:divBdr>
                    </w:div>
                  </w:divsChild>
                </w:div>
                <w:div w:id="276959618">
                  <w:marLeft w:val="0"/>
                  <w:marRight w:val="0"/>
                  <w:marTop w:val="0"/>
                  <w:marBottom w:val="0"/>
                  <w:divBdr>
                    <w:top w:val="none" w:sz="0" w:space="0" w:color="auto"/>
                    <w:left w:val="none" w:sz="0" w:space="0" w:color="auto"/>
                    <w:bottom w:val="none" w:sz="0" w:space="0" w:color="auto"/>
                    <w:right w:val="none" w:sz="0" w:space="0" w:color="auto"/>
                  </w:divBdr>
                  <w:divsChild>
                    <w:div w:id="730663710">
                      <w:marLeft w:val="0"/>
                      <w:marRight w:val="0"/>
                      <w:marTop w:val="0"/>
                      <w:marBottom w:val="0"/>
                      <w:divBdr>
                        <w:top w:val="none" w:sz="0" w:space="0" w:color="auto"/>
                        <w:left w:val="none" w:sz="0" w:space="0" w:color="auto"/>
                        <w:bottom w:val="none" w:sz="0" w:space="0" w:color="auto"/>
                        <w:right w:val="none" w:sz="0" w:space="0" w:color="auto"/>
                      </w:divBdr>
                    </w:div>
                  </w:divsChild>
                </w:div>
                <w:div w:id="272790536">
                  <w:marLeft w:val="0"/>
                  <w:marRight w:val="0"/>
                  <w:marTop w:val="0"/>
                  <w:marBottom w:val="0"/>
                  <w:divBdr>
                    <w:top w:val="none" w:sz="0" w:space="0" w:color="auto"/>
                    <w:left w:val="none" w:sz="0" w:space="0" w:color="auto"/>
                    <w:bottom w:val="none" w:sz="0" w:space="0" w:color="auto"/>
                    <w:right w:val="none" w:sz="0" w:space="0" w:color="auto"/>
                  </w:divBdr>
                  <w:divsChild>
                    <w:div w:id="995961325">
                      <w:marLeft w:val="0"/>
                      <w:marRight w:val="0"/>
                      <w:marTop w:val="0"/>
                      <w:marBottom w:val="0"/>
                      <w:divBdr>
                        <w:top w:val="none" w:sz="0" w:space="0" w:color="auto"/>
                        <w:left w:val="none" w:sz="0" w:space="0" w:color="auto"/>
                        <w:bottom w:val="none" w:sz="0" w:space="0" w:color="auto"/>
                        <w:right w:val="none" w:sz="0" w:space="0" w:color="auto"/>
                      </w:divBdr>
                    </w:div>
                  </w:divsChild>
                </w:div>
                <w:div w:id="1953125867">
                  <w:marLeft w:val="0"/>
                  <w:marRight w:val="0"/>
                  <w:marTop w:val="0"/>
                  <w:marBottom w:val="0"/>
                  <w:divBdr>
                    <w:top w:val="none" w:sz="0" w:space="0" w:color="auto"/>
                    <w:left w:val="none" w:sz="0" w:space="0" w:color="auto"/>
                    <w:bottom w:val="none" w:sz="0" w:space="0" w:color="auto"/>
                    <w:right w:val="none" w:sz="0" w:space="0" w:color="auto"/>
                  </w:divBdr>
                  <w:divsChild>
                    <w:div w:id="1984235357">
                      <w:marLeft w:val="0"/>
                      <w:marRight w:val="0"/>
                      <w:marTop w:val="0"/>
                      <w:marBottom w:val="0"/>
                      <w:divBdr>
                        <w:top w:val="none" w:sz="0" w:space="0" w:color="auto"/>
                        <w:left w:val="none" w:sz="0" w:space="0" w:color="auto"/>
                        <w:bottom w:val="none" w:sz="0" w:space="0" w:color="auto"/>
                        <w:right w:val="none" w:sz="0" w:space="0" w:color="auto"/>
                      </w:divBdr>
                    </w:div>
                  </w:divsChild>
                </w:div>
                <w:div w:id="1934699315">
                  <w:marLeft w:val="0"/>
                  <w:marRight w:val="0"/>
                  <w:marTop w:val="0"/>
                  <w:marBottom w:val="0"/>
                  <w:divBdr>
                    <w:top w:val="none" w:sz="0" w:space="0" w:color="auto"/>
                    <w:left w:val="none" w:sz="0" w:space="0" w:color="auto"/>
                    <w:bottom w:val="none" w:sz="0" w:space="0" w:color="auto"/>
                    <w:right w:val="none" w:sz="0" w:space="0" w:color="auto"/>
                  </w:divBdr>
                  <w:divsChild>
                    <w:div w:id="1102798521">
                      <w:marLeft w:val="0"/>
                      <w:marRight w:val="0"/>
                      <w:marTop w:val="0"/>
                      <w:marBottom w:val="0"/>
                      <w:divBdr>
                        <w:top w:val="none" w:sz="0" w:space="0" w:color="auto"/>
                        <w:left w:val="none" w:sz="0" w:space="0" w:color="auto"/>
                        <w:bottom w:val="none" w:sz="0" w:space="0" w:color="auto"/>
                        <w:right w:val="none" w:sz="0" w:space="0" w:color="auto"/>
                      </w:divBdr>
                    </w:div>
                  </w:divsChild>
                </w:div>
                <w:div w:id="1713723772">
                  <w:marLeft w:val="0"/>
                  <w:marRight w:val="0"/>
                  <w:marTop w:val="0"/>
                  <w:marBottom w:val="0"/>
                  <w:divBdr>
                    <w:top w:val="none" w:sz="0" w:space="0" w:color="auto"/>
                    <w:left w:val="none" w:sz="0" w:space="0" w:color="auto"/>
                    <w:bottom w:val="none" w:sz="0" w:space="0" w:color="auto"/>
                    <w:right w:val="none" w:sz="0" w:space="0" w:color="auto"/>
                  </w:divBdr>
                  <w:divsChild>
                    <w:div w:id="1431856198">
                      <w:marLeft w:val="0"/>
                      <w:marRight w:val="0"/>
                      <w:marTop w:val="0"/>
                      <w:marBottom w:val="0"/>
                      <w:divBdr>
                        <w:top w:val="none" w:sz="0" w:space="0" w:color="auto"/>
                        <w:left w:val="none" w:sz="0" w:space="0" w:color="auto"/>
                        <w:bottom w:val="none" w:sz="0" w:space="0" w:color="auto"/>
                        <w:right w:val="none" w:sz="0" w:space="0" w:color="auto"/>
                      </w:divBdr>
                    </w:div>
                  </w:divsChild>
                </w:div>
                <w:div w:id="2018070707">
                  <w:marLeft w:val="0"/>
                  <w:marRight w:val="0"/>
                  <w:marTop w:val="0"/>
                  <w:marBottom w:val="0"/>
                  <w:divBdr>
                    <w:top w:val="none" w:sz="0" w:space="0" w:color="auto"/>
                    <w:left w:val="none" w:sz="0" w:space="0" w:color="auto"/>
                    <w:bottom w:val="none" w:sz="0" w:space="0" w:color="auto"/>
                    <w:right w:val="none" w:sz="0" w:space="0" w:color="auto"/>
                  </w:divBdr>
                  <w:divsChild>
                    <w:div w:id="2080401685">
                      <w:marLeft w:val="0"/>
                      <w:marRight w:val="0"/>
                      <w:marTop w:val="0"/>
                      <w:marBottom w:val="0"/>
                      <w:divBdr>
                        <w:top w:val="none" w:sz="0" w:space="0" w:color="auto"/>
                        <w:left w:val="none" w:sz="0" w:space="0" w:color="auto"/>
                        <w:bottom w:val="none" w:sz="0" w:space="0" w:color="auto"/>
                        <w:right w:val="none" w:sz="0" w:space="0" w:color="auto"/>
                      </w:divBdr>
                    </w:div>
                  </w:divsChild>
                </w:div>
                <w:div w:id="1150293899">
                  <w:marLeft w:val="0"/>
                  <w:marRight w:val="0"/>
                  <w:marTop w:val="0"/>
                  <w:marBottom w:val="0"/>
                  <w:divBdr>
                    <w:top w:val="none" w:sz="0" w:space="0" w:color="auto"/>
                    <w:left w:val="none" w:sz="0" w:space="0" w:color="auto"/>
                    <w:bottom w:val="none" w:sz="0" w:space="0" w:color="auto"/>
                    <w:right w:val="none" w:sz="0" w:space="0" w:color="auto"/>
                  </w:divBdr>
                  <w:divsChild>
                    <w:div w:id="75061349">
                      <w:marLeft w:val="0"/>
                      <w:marRight w:val="0"/>
                      <w:marTop w:val="0"/>
                      <w:marBottom w:val="0"/>
                      <w:divBdr>
                        <w:top w:val="none" w:sz="0" w:space="0" w:color="auto"/>
                        <w:left w:val="none" w:sz="0" w:space="0" w:color="auto"/>
                        <w:bottom w:val="none" w:sz="0" w:space="0" w:color="auto"/>
                        <w:right w:val="none" w:sz="0" w:space="0" w:color="auto"/>
                      </w:divBdr>
                    </w:div>
                  </w:divsChild>
                </w:div>
                <w:div w:id="152381760">
                  <w:marLeft w:val="0"/>
                  <w:marRight w:val="0"/>
                  <w:marTop w:val="0"/>
                  <w:marBottom w:val="0"/>
                  <w:divBdr>
                    <w:top w:val="none" w:sz="0" w:space="0" w:color="auto"/>
                    <w:left w:val="none" w:sz="0" w:space="0" w:color="auto"/>
                    <w:bottom w:val="none" w:sz="0" w:space="0" w:color="auto"/>
                    <w:right w:val="none" w:sz="0" w:space="0" w:color="auto"/>
                  </w:divBdr>
                  <w:divsChild>
                    <w:div w:id="986203745">
                      <w:marLeft w:val="0"/>
                      <w:marRight w:val="0"/>
                      <w:marTop w:val="0"/>
                      <w:marBottom w:val="0"/>
                      <w:divBdr>
                        <w:top w:val="none" w:sz="0" w:space="0" w:color="auto"/>
                        <w:left w:val="none" w:sz="0" w:space="0" w:color="auto"/>
                        <w:bottom w:val="none" w:sz="0" w:space="0" w:color="auto"/>
                        <w:right w:val="none" w:sz="0" w:space="0" w:color="auto"/>
                      </w:divBdr>
                    </w:div>
                  </w:divsChild>
                </w:div>
                <w:div w:id="1986081337">
                  <w:marLeft w:val="0"/>
                  <w:marRight w:val="0"/>
                  <w:marTop w:val="0"/>
                  <w:marBottom w:val="0"/>
                  <w:divBdr>
                    <w:top w:val="none" w:sz="0" w:space="0" w:color="auto"/>
                    <w:left w:val="none" w:sz="0" w:space="0" w:color="auto"/>
                    <w:bottom w:val="none" w:sz="0" w:space="0" w:color="auto"/>
                    <w:right w:val="none" w:sz="0" w:space="0" w:color="auto"/>
                  </w:divBdr>
                  <w:divsChild>
                    <w:div w:id="26373701">
                      <w:marLeft w:val="0"/>
                      <w:marRight w:val="0"/>
                      <w:marTop w:val="0"/>
                      <w:marBottom w:val="0"/>
                      <w:divBdr>
                        <w:top w:val="none" w:sz="0" w:space="0" w:color="auto"/>
                        <w:left w:val="none" w:sz="0" w:space="0" w:color="auto"/>
                        <w:bottom w:val="none" w:sz="0" w:space="0" w:color="auto"/>
                        <w:right w:val="none" w:sz="0" w:space="0" w:color="auto"/>
                      </w:divBdr>
                    </w:div>
                  </w:divsChild>
                </w:div>
                <w:div w:id="1696341713">
                  <w:marLeft w:val="0"/>
                  <w:marRight w:val="0"/>
                  <w:marTop w:val="0"/>
                  <w:marBottom w:val="0"/>
                  <w:divBdr>
                    <w:top w:val="none" w:sz="0" w:space="0" w:color="auto"/>
                    <w:left w:val="none" w:sz="0" w:space="0" w:color="auto"/>
                    <w:bottom w:val="none" w:sz="0" w:space="0" w:color="auto"/>
                    <w:right w:val="none" w:sz="0" w:space="0" w:color="auto"/>
                  </w:divBdr>
                  <w:divsChild>
                    <w:div w:id="11082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025">
      <w:bodyDiv w:val="1"/>
      <w:marLeft w:val="0"/>
      <w:marRight w:val="0"/>
      <w:marTop w:val="0"/>
      <w:marBottom w:val="0"/>
      <w:divBdr>
        <w:top w:val="none" w:sz="0" w:space="0" w:color="auto"/>
        <w:left w:val="none" w:sz="0" w:space="0" w:color="auto"/>
        <w:bottom w:val="none" w:sz="0" w:space="0" w:color="auto"/>
        <w:right w:val="none" w:sz="0" w:space="0" w:color="auto"/>
      </w:divBdr>
      <w:divsChild>
        <w:div w:id="1638026372">
          <w:marLeft w:val="0"/>
          <w:marRight w:val="0"/>
          <w:marTop w:val="0"/>
          <w:marBottom w:val="0"/>
          <w:divBdr>
            <w:top w:val="none" w:sz="0" w:space="0" w:color="auto"/>
            <w:left w:val="none" w:sz="0" w:space="0" w:color="auto"/>
            <w:bottom w:val="none" w:sz="0" w:space="0" w:color="auto"/>
            <w:right w:val="none" w:sz="0" w:space="0" w:color="auto"/>
          </w:divBdr>
        </w:div>
      </w:divsChild>
    </w:div>
    <w:div w:id="248656959">
      <w:bodyDiv w:val="1"/>
      <w:marLeft w:val="0"/>
      <w:marRight w:val="0"/>
      <w:marTop w:val="0"/>
      <w:marBottom w:val="0"/>
      <w:divBdr>
        <w:top w:val="none" w:sz="0" w:space="0" w:color="auto"/>
        <w:left w:val="none" w:sz="0" w:space="0" w:color="auto"/>
        <w:bottom w:val="none" w:sz="0" w:space="0" w:color="auto"/>
        <w:right w:val="none" w:sz="0" w:space="0" w:color="auto"/>
      </w:divBdr>
    </w:div>
    <w:div w:id="271867262">
      <w:bodyDiv w:val="1"/>
      <w:marLeft w:val="0"/>
      <w:marRight w:val="0"/>
      <w:marTop w:val="0"/>
      <w:marBottom w:val="0"/>
      <w:divBdr>
        <w:top w:val="none" w:sz="0" w:space="0" w:color="auto"/>
        <w:left w:val="none" w:sz="0" w:space="0" w:color="auto"/>
        <w:bottom w:val="none" w:sz="0" w:space="0" w:color="auto"/>
        <w:right w:val="none" w:sz="0" w:space="0" w:color="auto"/>
      </w:divBdr>
    </w:div>
    <w:div w:id="409547338">
      <w:bodyDiv w:val="1"/>
      <w:marLeft w:val="50"/>
      <w:marRight w:val="50"/>
      <w:marTop w:val="50"/>
      <w:marBottom w:val="13"/>
      <w:divBdr>
        <w:top w:val="none" w:sz="0" w:space="0" w:color="auto"/>
        <w:left w:val="none" w:sz="0" w:space="0" w:color="auto"/>
        <w:bottom w:val="none" w:sz="0" w:space="0" w:color="auto"/>
        <w:right w:val="none" w:sz="0" w:space="0" w:color="auto"/>
      </w:divBdr>
      <w:divsChild>
        <w:div w:id="765345814">
          <w:marLeft w:val="0"/>
          <w:marRight w:val="0"/>
          <w:marTop w:val="0"/>
          <w:marBottom w:val="0"/>
          <w:divBdr>
            <w:top w:val="none" w:sz="0" w:space="0" w:color="auto"/>
            <w:left w:val="none" w:sz="0" w:space="0" w:color="auto"/>
            <w:bottom w:val="none" w:sz="0" w:space="0" w:color="auto"/>
            <w:right w:val="none" w:sz="0" w:space="0" w:color="auto"/>
          </w:divBdr>
          <w:divsChild>
            <w:div w:id="994190119">
              <w:marLeft w:val="0"/>
              <w:marRight w:val="0"/>
              <w:marTop w:val="0"/>
              <w:marBottom w:val="0"/>
              <w:divBdr>
                <w:top w:val="none" w:sz="0" w:space="0" w:color="auto"/>
                <w:left w:val="none" w:sz="0" w:space="0" w:color="auto"/>
                <w:bottom w:val="none" w:sz="0" w:space="0" w:color="auto"/>
                <w:right w:val="none" w:sz="0" w:space="0" w:color="auto"/>
              </w:divBdr>
            </w:div>
            <w:div w:id="1757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585">
      <w:bodyDiv w:val="1"/>
      <w:marLeft w:val="0"/>
      <w:marRight w:val="0"/>
      <w:marTop w:val="0"/>
      <w:marBottom w:val="0"/>
      <w:divBdr>
        <w:top w:val="none" w:sz="0" w:space="0" w:color="auto"/>
        <w:left w:val="none" w:sz="0" w:space="0" w:color="auto"/>
        <w:bottom w:val="none" w:sz="0" w:space="0" w:color="auto"/>
        <w:right w:val="none" w:sz="0" w:space="0" w:color="auto"/>
      </w:divBdr>
    </w:div>
    <w:div w:id="685598953">
      <w:bodyDiv w:val="1"/>
      <w:marLeft w:val="0"/>
      <w:marRight w:val="0"/>
      <w:marTop w:val="0"/>
      <w:marBottom w:val="0"/>
      <w:divBdr>
        <w:top w:val="none" w:sz="0" w:space="0" w:color="auto"/>
        <w:left w:val="none" w:sz="0" w:space="0" w:color="auto"/>
        <w:bottom w:val="none" w:sz="0" w:space="0" w:color="auto"/>
        <w:right w:val="none" w:sz="0" w:space="0" w:color="auto"/>
      </w:divBdr>
    </w:div>
    <w:div w:id="734164051">
      <w:bodyDiv w:val="1"/>
      <w:marLeft w:val="0"/>
      <w:marRight w:val="0"/>
      <w:marTop w:val="0"/>
      <w:marBottom w:val="0"/>
      <w:divBdr>
        <w:top w:val="none" w:sz="0" w:space="0" w:color="auto"/>
        <w:left w:val="none" w:sz="0" w:space="0" w:color="auto"/>
        <w:bottom w:val="none" w:sz="0" w:space="0" w:color="auto"/>
        <w:right w:val="none" w:sz="0" w:space="0" w:color="auto"/>
      </w:divBdr>
    </w:div>
    <w:div w:id="960190349">
      <w:bodyDiv w:val="1"/>
      <w:marLeft w:val="0"/>
      <w:marRight w:val="0"/>
      <w:marTop w:val="0"/>
      <w:marBottom w:val="0"/>
      <w:divBdr>
        <w:top w:val="none" w:sz="0" w:space="0" w:color="auto"/>
        <w:left w:val="none" w:sz="0" w:space="0" w:color="auto"/>
        <w:bottom w:val="none" w:sz="0" w:space="0" w:color="auto"/>
        <w:right w:val="none" w:sz="0" w:space="0" w:color="auto"/>
      </w:divBdr>
    </w:div>
    <w:div w:id="1019965722">
      <w:bodyDiv w:val="1"/>
      <w:marLeft w:val="0"/>
      <w:marRight w:val="0"/>
      <w:marTop w:val="0"/>
      <w:marBottom w:val="0"/>
      <w:divBdr>
        <w:top w:val="none" w:sz="0" w:space="0" w:color="auto"/>
        <w:left w:val="none" w:sz="0" w:space="0" w:color="auto"/>
        <w:bottom w:val="none" w:sz="0" w:space="0" w:color="auto"/>
        <w:right w:val="none" w:sz="0" w:space="0" w:color="auto"/>
      </w:divBdr>
    </w:div>
    <w:div w:id="1049691486">
      <w:bodyDiv w:val="1"/>
      <w:marLeft w:val="0"/>
      <w:marRight w:val="0"/>
      <w:marTop w:val="0"/>
      <w:marBottom w:val="0"/>
      <w:divBdr>
        <w:top w:val="none" w:sz="0" w:space="0" w:color="auto"/>
        <w:left w:val="none" w:sz="0" w:space="0" w:color="auto"/>
        <w:bottom w:val="none" w:sz="0" w:space="0" w:color="auto"/>
        <w:right w:val="none" w:sz="0" w:space="0" w:color="auto"/>
      </w:divBdr>
    </w:div>
    <w:div w:id="1070620436">
      <w:bodyDiv w:val="1"/>
      <w:marLeft w:val="0"/>
      <w:marRight w:val="0"/>
      <w:marTop w:val="0"/>
      <w:marBottom w:val="0"/>
      <w:divBdr>
        <w:top w:val="none" w:sz="0" w:space="0" w:color="auto"/>
        <w:left w:val="none" w:sz="0" w:space="0" w:color="auto"/>
        <w:bottom w:val="none" w:sz="0" w:space="0" w:color="auto"/>
        <w:right w:val="none" w:sz="0" w:space="0" w:color="auto"/>
      </w:divBdr>
    </w:div>
    <w:div w:id="1163812458">
      <w:bodyDiv w:val="1"/>
      <w:marLeft w:val="0"/>
      <w:marRight w:val="0"/>
      <w:marTop w:val="0"/>
      <w:marBottom w:val="0"/>
      <w:divBdr>
        <w:top w:val="none" w:sz="0" w:space="0" w:color="auto"/>
        <w:left w:val="none" w:sz="0" w:space="0" w:color="auto"/>
        <w:bottom w:val="none" w:sz="0" w:space="0" w:color="auto"/>
        <w:right w:val="none" w:sz="0" w:space="0" w:color="auto"/>
      </w:divBdr>
    </w:div>
    <w:div w:id="1168521421">
      <w:bodyDiv w:val="1"/>
      <w:marLeft w:val="2016"/>
      <w:marRight w:val="0"/>
      <w:marTop w:val="0"/>
      <w:marBottom w:val="0"/>
      <w:divBdr>
        <w:top w:val="none" w:sz="0" w:space="0" w:color="auto"/>
        <w:left w:val="none" w:sz="0" w:space="0" w:color="auto"/>
        <w:bottom w:val="none" w:sz="0" w:space="0" w:color="auto"/>
        <w:right w:val="none" w:sz="0" w:space="0" w:color="auto"/>
      </w:divBdr>
      <w:divsChild>
        <w:div w:id="1723478702">
          <w:marLeft w:val="48"/>
          <w:marRight w:val="0"/>
          <w:marTop w:val="1920"/>
          <w:marBottom w:val="0"/>
          <w:divBdr>
            <w:top w:val="single" w:sz="24" w:space="16" w:color="FFFFFF"/>
            <w:left w:val="single" w:sz="24" w:space="13" w:color="FFFFFF"/>
            <w:bottom w:val="single" w:sz="24" w:space="13" w:color="FFFFFF"/>
            <w:right w:val="single" w:sz="24" w:space="16" w:color="FFFFFF"/>
          </w:divBdr>
          <w:divsChild>
            <w:div w:id="1234660165">
              <w:marLeft w:val="0"/>
              <w:marRight w:val="0"/>
              <w:marTop w:val="0"/>
              <w:marBottom w:val="0"/>
              <w:divBdr>
                <w:top w:val="none" w:sz="0" w:space="0" w:color="auto"/>
                <w:left w:val="single" w:sz="4" w:space="0" w:color="999999"/>
                <w:bottom w:val="single" w:sz="4" w:space="7" w:color="333333"/>
                <w:right w:val="single" w:sz="4" w:space="0" w:color="333333"/>
              </w:divBdr>
              <w:divsChild>
                <w:div w:id="1396663131">
                  <w:marLeft w:val="0"/>
                  <w:marRight w:val="0"/>
                  <w:marTop w:val="0"/>
                  <w:marBottom w:val="0"/>
                  <w:divBdr>
                    <w:top w:val="none" w:sz="0" w:space="0" w:color="auto"/>
                    <w:left w:val="none" w:sz="0" w:space="0" w:color="auto"/>
                    <w:bottom w:val="none" w:sz="0" w:space="0" w:color="auto"/>
                    <w:right w:val="none" w:sz="0" w:space="0" w:color="auto"/>
                  </w:divBdr>
                  <w:divsChild>
                    <w:div w:id="1776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6191">
      <w:bodyDiv w:val="1"/>
      <w:marLeft w:val="0"/>
      <w:marRight w:val="0"/>
      <w:marTop w:val="0"/>
      <w:marBottom w:val="0"/>
      <w:divBdr>
        <w:top w:val="none" w:sz="0" w:space="0" w:color="auto"/>
        <w:left w:val="none" w:sz="0" w:space="0" w:color="auto"/>
        <w:bottom w:val="none" w:sz="0" w:space="0" w:color="auto"/>
        <w:right w:val="none" w:sz="0" w:space="0" w:color="auto"/>
      </w:divBdr>
    </w:div>
    <w:div w:id="1293905579">
      <w:bodyDiv w:val="1"/>
      <w:marLeft w:val="0"/>
      <w:marRight w:val="0"/>
      <w:marTop w:val="0"/>
      <w:marBottom w:val="0"/>
      <w:divBdr>
        <w:top w:val="none" w:sz="0" w:space="0" w:color="auto"/>
        <w:left w:val="none" w:sz="0" w:space="0" w:color="auto"/>
        <w:bottom w:val="none" w:sz="0" w:space="0" w:color="auto"/>
        <w:right w:val="none" w:sz="0" w:space="0" w:color="auto"/>
      </w:divBdr>
    </w:div>
    <w:div w:id="1306399415">
      <w:bodyDiv w:val="1"/>
      <w:marLeft w:val="0"/>
      <w:marRight w:val="0"/>
      <w:marTop w:val="0"/>
      <w:marBottom w:val="0"/>
      <w:divBdr>
        <w:top w:val="none" w:sz="0" w:space="0" w:color="auto"/>
        <w:left w:val="none" w:sz="0" w:space="0" w:color="auto"/>
        <w:bottom w:val="none" w:sz="0" w:space="0" w:color="auto"/>
        <w:right w:val="none" w:sz="0" w:space="0" w:color="auto"/>
      </w:divBdr>
    </w:div>
    <w:div w:id="1355350148">
      <w:bodyDiv w:val="1"/>
      <w:marLeft w:val="0"/>
      <w:marRight w:val="0"/>
      <w:marTop w:val="0"/>
      <w:marBottom w:val="0"/>
      <w:divBdr>
        <w:top w:val="none" w:sz="0" w:space="0" w:color="auto"/>
        <w:left w:val="none" w:sz="0" w:space="0" w:color="auto"/>
        <w:bottom w:val="none" w:sz="0" w:space="0" w:color="auto"/>
        <w:right w:val="none" w:sz="0" w:space="0" w:color="auto"/>
      </w:divBdr>
    </w:div>
    <w:div w:id="1383334944">
      <w:bodyDiv w:val="1"/>
      <w:marLeft w:val="0"/>
      <w:marRight w:val="0"/>
      <w:marTop w:val="0"/>
      <w:marBottom w:val="0"/>
      <w:divBdr>
        <w:top w:val="none" w:sz="0" w:space="0" w:color="auto"/>
        <w:left w:val="none" w:sz="0" w:space="0" w:color="auto"/>
        <w:bottom w:val="none" w:sz="0" w:space="0" w:color="auto"/>
        <w:right w:val="none" w:sz="0" w:space="0" w:color="auto"/>
      </w:divBdr>
    </w:div>
    <w:div w:id="1517042474">
      <w:bodyDiv w:val="1"/>
      <w:marLeft w:val="0"/>
      <w:marRight w:val="0"/>
      <w:marTop w:val="0"/>
      <w:marBottom w:val="0"/>
      <w:divBdr>
        <w:top w:val="none" w:sz="0" w:space="0" w:color="auto"/>
        <w:left w:val="none" w:sz="0" w:space="0" w:color="auto"/>
        <w:bottom w:val="none" w:sz="0" w:space="0" w:color="auto"/>
        <w:right w:val="none" w:sz="0" w:space="0" w:color="auto"/>
      </w:divBdr>
    </w:div>
    <w:div w:id="1589188365">
      <w:bodyDiv w:val="1"/>
      <w:marLeft w:val="0"/>
      <w:marRight w:val="0"/>
      <w:marTop w:val="0"/>
      <w:marBottom w:val="0"/>
      <w:divBdr>
        <w:top w:val="none" w:sz="0" w:space="0" w:color="auto"/>
        <w:left w:val="none" w:sz="0" w:space="0" w:color="auto"/>
        <w:bottom w:val="none" w:sz="0" w:space="0" w:color="auto"/>
        <w:right w:val="none" w:sz="0" w:space="0" w:color="auto"/>
      </w:divBdr>
    </w:div>
    <w:div w:id="1592394985">
      <w:bodyDiv w:val="1"/>
      <w:marLeft w:val="0"/>
      <w:marRight w:val="0"/>
      <w:marTop w:val="0"/>
      <w:marBottom w:val="0"/>
      <w:divBdr>
        <w:top w:val="none" w:sz="0" w:space="0" w:color="auto"/>
        <w:left w:val="none" w:sz="0" w:space="0" w:color="auto"/>
        <w:bottom w:val="none" w:sz="0" w:space="0" w:color="auto"/>
        <w:right w:val="none" w:sz="0" w:space="0" w:color="auto"/>
      </w:divBdr>
    </w:div>
    <w:div w:id="1788964078">
      <w:bodyDiv w:val="1"/>
      <w:marLeft w:val="0"/>
      <w:marRight w:val="0"/>
      <w:marTop w:val="0"/>
      <w:marBottom w:val="0"/>
      <w:divBdr>
        <w:top w:val="none" w:sz="0" w:space="0" w:color="auto"/>
        <w:left w:val="none" w:sz="0" w:space="0" w:color="auto"/>
        <w:bottom w:val="none" w:sz="0" w:space="0" w:color="auto"/>
        <w:right w:val="none" w:sz="0" w:space="0" w:color="auto"/>
      </w:divBdr>
    </w:div>
    <w:div w:id="1829175790">
      <w:bodyDiv w:val="1"/>
      <w:marLeft w:val="0"/>
      <w:marRight w:val="0"/>
      <w:marTop w:val="0"/>
      <w:marBottom w:val="0"/>
      <w:divBdr>
        <w:top w:val="none" w:sz="0" w:space="0" w:color="auto"/>
        <w:left w:val="none" w:sz="0" w:space="0" w:color="auto"/>
        <w:bottom w:val="none" w:sz="0" w:space="0" w:color="auto"/>
        <w:right w:val="none" w:sz="0" w:space="0" w:color="auto"/>
      </w:divBdr>
    </w:div>
    <w:div w:id="1900705524">
      <w:bodyDiv w:val="1"/>
      <w:marLeft w:val="2282"/>
      <w:marRight w:val="0"/>
      <w:marTop w:val="0"/>
      <w:marBottom w:val="0"/>
      <w:divBdr>
        <w:top w:val="none" w:sz="0" w:space="0" w:color="auto"/>
        <w:left w:val="none" w:sz="0" w:space="0" w:color="auto"/>
        <w:bottom w:val="none" w:sz="0" w:space="0" w:color="auto"/>
        <w:right w:val="none" w:sz="0" w:space="0" w:color="auto"/>
      </w:divBdr>
      <w:divsChild>
        <w:div w:id="1672416530">
          <w:marLeft w:val="54"/>
          <w:marRight w:val="0"/>
          <w:marTop w:val="2174"/>
          <w:marBottom w:val="0"/>
          <w:divBdr>
            <w:top w:val="single" w:sz="24" w:space="18" w:color="FFFFFF"/>
            <w:left w:val="single" w:sz="24" w:space="14" w:color="FFFFFF"/>
            <w:bottom w:val="single" w:sz="24" w:space="14" w:color="FFFFFF"/>
            <w:right w:val="single" w:sz="24" w:space="18" w:color="FFFFFF"/>
          </w:divBdr>
          <w:divsChild>
            <w:div w:id="1874657826">
              <w:marLeft w:val="54"/>
              <w:marRight w:val="0"/>
              <w:marTop w:val="2174"/>
              <w:marBottom w:val="0"/>
              <w:divBdr>
                <w:top w:val="single" w:sz="24" w:space="18" w:color="FFFFFF"/>
                <w:left w:val="single" w:sz="24" w:space="14" w:color="FFFFFF"/>
                <w:bottom w:val="single" w:sz="24" w:space="14" w:color="FFFFFF"/>
                <w:right w:val="single" w:sz="24" w:space="18" w:color="FFFFFF"/>
              </w:divBdr>
              <w:divsChild>
                <w:div w:id="503711754">
                  <w:marLeft w:val="54"/>
                  <w:marRight w:val="0"/>
                  <w:marTop w:val="2174"/>
                  <w:marBottom w:val="0"/>
                  <w:divBdr>
                    <w:top w:val="single" w:sz="24" w:space="18" w:color="FFFFFF"/>
                    <w:left w:val="single" w:sz="24" w:space="14" w:color="FFFFFF"/>
                    <w:bottom w:val="single" w:sz="24" w:space="14" w:color="FFFFFF"/>
                    <w:right w:val="single" w:sz="24" w:space="18" w:color="FFFFFF"/>
                  </w:divBdr>
                  <w:divsChild>
                    <w:div w:id="17127875">
                      <w:marLeft w:val="54"/>
                      <w:marRight w:val="0"/>
                      <w:marTop w:val="2174"/>
                      <w:marBottom w:val="0"/>
                      <w:divBdr>
                        <w:top w:val="single" w:sz="24" w:space="18" w:color="FFFFFF"/>
                        <w:left w:val="single" w:sz="24" w:space="14" w:color="FFFFFF"/>
                        <w:bottom w:val="single" w:sz="24" w:space="14" w:color="FFFFFF"/>
                        <w:right w:val="single" w:sz="24" w:space="18" w:color="FFFFFF"/>
                      </w:divBdr>
                    </w:div>
                  </w:divsChild>
                </w:div>
              </w:divsChild>
            </w:div>
          </w:divsChild>
        </w:div>
      </w:divsChild>
    </w:div>
    <w:div w:id="1902520339">
      <w:bodyDiv w:val="1"/>
      <w:marLeft w:val="0"/>
      <w:marRight w:val="0"/>
      <w:marTop w:val="0"/>
      <w:marBottom w:val="0"/>
      <w:divBdr>
        <w:top w:val="none" w:sz="0" w:space="0" w:color="auto"/>
        <w:left w:val="none" w:sz="0" w:space="0" w:color="auto"/>
        <w:bottom w:val="none" w:sz="0" w:space="0" w:color="auto"/>
        <w:right w:val="none" w:sz="0" w:space="0" w:color="auto"/>
      </w:divBdr>
    </w:div>
    <w:div w:id="1909342069">
      <w:bodyDiv w:val="1"/>
      <w:marLeft w:val="0"/>
      <w:marRight w:val="0"/>
      <w:marTop w:val="0"/>
      <w:marBottom w:val="0"/>
      <w:divBdr>
        <w:top w:val="none" w:sz="0" w:space="0" w:color="auto"/>
        <w:left w:val="none" w:sz="0" w:space="0" w:color="auto"/>
        <w:bottom w:val="none" w:sz="0" w:space="0" w:color="auto"/>
        <w:right w:val="none" w:sz="0" w:space="0" w:color="auto"/>
      </w:divBdr>
    </w:div>
    <w:div w:id="1924029877">
      <w:bodyDiv w:val="1"/>
      <w:marLeft w:val="0"/>
      <w:marRight w:val="0"/>
      <w:marTop w:val="0"/>
      <w:marBottom w:val="0"/>
      <w:divBdr>
        <w:top w:val="none" w:sz="0" w:space="0" w:color="auto"/>
        <w:left w:val="none" w:sz="0" w:space="0" w:color="auto"/>
        <w:bottom w:val="none" w:sz="0" w:space="0" w:color="auto"/>
        <w:right w:val="none" w:sz="0" w:space="0" w:color="auto"/>
      </w:divBdr>
    </w:div>
    <w:div w:id="1999114556">
      <w:bodyDiv w:val="1"/>
      <w:marLeft w:val="0"/>
      <w:marRight w:val="0"/>
      <w:marTop w:val="0"/>
      <w:marBottom w:val="0"/>
      <w:divBdr>
        <w:top w:val="none" w:sz="0" w:space="0" w:color="auto"/>
        <w:left w:val="none" w:sz="0" w:space="0" w:color="auto"/>
        <w:bottom w:val="none" w:sz="0" w:space="0" w:color="auto"/>
        <w:right w:val="none" w:sz="0" w:space="0" w:color="auto"/>
      </w:divBdr>
    </w:div>
    <w:div w:id="2049646787">
      <w:bodyDiv w:val="1"/>
      <w:marLeft w:val="0"/>
      <w:marRight w:val="0"/>
      <w:marTop w:val="0"/>
      <w:marBottom w:val="0"/>
      <w:divBdr>
        <w:top w:val="none" w:sz="0" w:space="0" w:color="auto"/>
        <w:left w:val="none" w:sz="0" w:space="0" w:color="auto"/>
        <w:bottom w:val="none" w:sz="0" w:space="0" w:color="auto"/>
        <w:right w:val="none" w:sz="0" w:space="0" w:color="auto"/>
      </w:divBdr>
    </w:div>
    <w:div w:id="20534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sperportland.us" TargetMode="External"/><Relationship Id="rId18" Type="http://schemas.openxmlformats.org/officeDocument/2006/relationships/hyperlink" Target="http://www.pbdgweb.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annaN@ProsperPortland.us" TargetMode="External"/><Relationship Id="rId17" Type="http://schemas.openxmlformats.org/officeDocument/2006/relationships/hyperlink" Target="http://www.namc-oreg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m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w.pdc.us/login/download_nologin.asp?i=125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regon4biz.com/How-We-Can-Help/COBID/" TargetMode="External"/><Relationship Id="rId23" Type="http://schemas.openxmlformats.org/officeDocument/2006/relationships/header" Target="header3.xml"/><Relationship Id="rId10" Type="http://schemas.openxmlformats.org/officeDocument/2006/relationships/hyperlink" Target="http://www.prosperportland.us/" TargetMode="External"/><Relationship Id="rId19" Type="http://schemas.openxmlformats.org/officeDocument/2006/relationships/hyperlink" Target="mailto:Info@PBDGweb.com" TargetMode="External"/><Relationship Id="rId4" Type="http://schemas.openxmlformats.org/officeDocument/2006/relationships/settings" Target="settings.xml"/><Relationship Id="rId9" Type="http://schemas.openxmlformats.org/officeDocument/2006/relationships/hyperlink" Target="mailto:IoannaN@ProsperPortland.us" TargetMode="External"/><Relationship Id="rId14" Type="http://schemas.openxmlformats.org/officeDocument/2006/relationships/hyperlink" Target="http://vmw.pdc.us/login/download_nologin.asp?i=125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amc-oregon.org/" TargetMode="External"/><Relationship Id="rId2" Type="http://schemas.openxmlformats.org/officeDocument/2006/relationships/hyperlink" Target="http://www.oame.org/" TargetMode="External"/><Relationship Id="rId1" Type="http://schemas.openxmlformats.org/officeDocument/2006/relationships/hyperlink" Target="http://www.oregon4biz.com/How-We-Can-Help/CO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4615-6B7A-4842-9469-4C39F6A1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11120</Words>
  <Characters>64595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Manager/>
  <Company>Prosper Portland</Company>
  <LinksUpToDate>false</LinksUpToDate>
  <CharactersWithSpaces>75564</CharactersWithSpaces>
  <SharedDoc>false</SharedDoc>
  <HyperlinkBase/>
  <HLinks>
    <vt:vector size="84" baseType="variant">
      <vt:variant>
        <vt:i4>786473</vt:i4>
      </vt:variant>
      <vt:variant>
        <vt:i4>30</vt:i4>
      </vt:variant>
      <vt:variant>
        <vt:i4>0</vt:i4>
      </vt:variant>
      <vt:variant>
        <vt:i4>5</vt:i4>
      </vt:variant>
      <vt:variant>
        <vt:lpwstr>mailto:Info@PBDGweb.com</vt:lpwstr>
      </vt:variant>
      <vt:variant>
        <vt:lpwstr/>
      </vt:variant>
      <vt:variant>
        <vt:i4>2359409</vt:i4>
      </vt:variant>
      <vt:variant>
        <vt:i4>27</vt:i4>
      </vt:variant>
      <vt:variant>
        <vt:i4>0</vt:i4>
      </vt:variant>
      <vt:variant>
        <vt:i4>5</vt:i4>
      </vt:variant>
      <vt:variant>
        <vt:lpwstr>http://www.pbdgweb.com/</vt:lpwstr>
      </vt:variant>
      <vt:variant>
        <vt:lpwstr/>
      </vt:variant>
      <vt:variant>
        <vt:i4>7733355</vt:i4>
      </vt:variant>
      <vt:variant>
        <vt:i4>24</vt:i4>
      </vt:variant>
      <vt:variant>
        <vt:i4>0</vt:i4>
      </vt:variant>
      <vt:variant>
        <vt:i4>5</vt:i4>
      </vt:variant>
      <vt:variant>
        <vt:lpwstr>http://www.namc-oregon.org/</vt:lpwstr>
      </vt:variant>
      <vt:variant>
        <vt:lpwstr/>
      </vt:variant>
      <vt:variant>
        <vt:i4>5898332</vt:i4>
      </vt:variant>
      <vt:variant>
        <vt:i4>21</vt:i4>
      </vt:variant>
      <vt:variant>
        <vt:i4>0</vt:i4>
      </vt:variant>
      <vt:variant>
        <vt:i4>5</vt:i4>
      </vt:variant>
      <vt:variant>
        <vt:lpwstr>http://www.oame.org/</vt:lpwstr>
      </vt:variant>
      <vt:variant>
        <vt:lpwstr/>
      </vt:variant>
      <vt:variant>
        <vt:i4>5570628</vt:i4>
      </vt:variant>
      <vt:variant>
        <vt:i4>18</vt:i4>
      </vt:variant>
      <vt:variant>
        <vt:i4>0</vt:i4>
      </vt:variant>
      <vt:variant>
        <vt:i4>5</vt:i4>
      </vt:variant>
      <vt:variant>
        <vt:lpwstr>http://www.oregon4biz.com/How-We-Can-Help/COBID/</vt:lpwstr>
      </vt:variant>
      <vt:variant>
        <vt:lpwstr/>
      </vt:variant>
      <vt:variant>
        <vt:i4>3604563</vt:i4>
      </vt:variant>
      <vt:variant>
        <vt:i4>15</vt:i4>
      </vt:variant>
      <vt:variant>
        <vt:i4>0</vt:i4>
      </vt:variant>
      <vt:variant>
        <vt:i4>5</vt:i4>
      </vt:variant>
      <vt:variant>
        <vt:lpwstr>http://vmw.pdc.us/login/download_nologin.asp?i=1255</vt:lpwstr>
      </vt:variant>
      <vt:variant>
        <vt:lpwstr/>
      </vt:variant>
      <vt:variant>
        <vt:i4>7471209</vt:i4>
      </vt:variant>
      <vt:variant>
        <vt:i4>12</vt:i4>
      </vt:variant>
      <vt:variant>
        <vt:i4>0</vt:i4>
      </vt:variant>
      <vt:variant>
        <vt:i4>5</vt:i4>
      </vt:variant>
      <vt:variant>
        <vt:lpwstr>http://www.prosperportland.us/</vt:lpwstr>
      </vt:variant>
      <vt:variant>
        <vt:lpwstr/>
      </vt:variant>
      <vt:variant>
        <vt:i4>1835040</vt:i4>
      </vt:variant>
      <vt:variant>
        <vt:i4>9</vt:i4>
      </vt:variant>
      <vt:variant>
        <vt:i4>0</vt:i4>
      </vt:variant>
      <vt:variant>
        <vt:i4>5</vt:i4>
      </vt:variant>
      <vt:variant>
        <vt:lpwstr>mailto:IoannaN@ProsperPortland.us</vt:lpwstr>
      </vt:variant>
      <vt:variant>
        <vt:lpwstr/>
      </vt:variant>
      <vt:variant>
        <vt:i4>3604563</vt:i4>
      </vt:variant>
      <vt:variant>
        <vt:i4>6</vt:i4>
      </vt:variant>
      <vt:variant>
        <vt:i4>0</vt:i4>
      </vt:variant>
      <vt:variant>
        <vt:i4>5</vt:i4>
      </vt:variant>
      <vt:variant>
        <vt:lpwstr>http://vmw.pdc.us/login/download_nologin.asp?i=1255</vt:lpwstr>
      </vt:variant>
      <vt:variant>
        <vt:lpwstr/>
      </vt:variant>
      <vt:variant>
        <vt:i4>7471209</vt:i4>
      </vt:variant>
      <vt:variant>
        <vt:i4>3</vt:i4>
      </vt:variant>
      <vt:variant>
        <vt:i4>0</vt:i4>
      </vt:variant>
      <vt:variant>
        <vt:i4>5</vt:i4>
      </vt:variant>
      <vt:variant>
        <vt:lpwstr>http://www.prosperportland.us/</vt:lpwstr>
      </vt:variant>
      <vt:variant>
        <vt:lpwstr/>
      </vt:variant>
      <vt:variant>
        <vt:i4>1835040</vt:i4>
      </vt:variant>
      <vt:variant>
        <vt:i4>0</vt:i4>
      </vt:variant>
      <vt:variant>
        <vt:i4>0</vt:i4>
      </vt:variant>
      <vt:variant>
        <vt:i4>5</vt:i4>
      </vt:variant>
      <vt:variant>
        <vt:lpwstr>mailto:IoannaN@ProsperPortland.us</vt:lpwstr>
      </vt:variant>
      <vt:variant>
        <vt:lpwstr/>
      </vt:variant>
      <vt:variant>
        <vt:i4>7733298</vt:i4>
      </vt:variant>
      <vt:variant>
        <vt:i4>6</vt:i4>
      </vt:variant>
      <vt:variant>
        <vt:i4>0</vt:i4>
      </vt:variant>
      <vt:variant>
        <vt:i4>5</vt:i4>
      </vt:variant>
      <vt:variant>
        <vt:lpwstr>http://namc-oregon.org/</vt:lpwstr>
      </vt:variant>
      <vt:variant>
        <vt:lpwstr/>
      </vt:variant>
      <vt:variant>
        <vt:i4>5898332</vt:i4>
      </vt:variant>
      <vt:variant>
        <vt:i4>3</vt:i4>
      </vt:variant>
      <vt:variant>
        <vt:i4>0</vt:i4>
      </vt:variant>
      <vt:variant>
        <vt:i4>5</vt:i4>
      </vt:variant>
      <vt:variant>
        <vt:lpwstr>http://www.oame.org/</vt:lpwstr>
      </vt:variant>
      <vt:variant>
        <vt:lpwstr/>
      </vt:variant>
      <vt:variant>
        <vt:i4>5570628</vt:i4>
      </vt:variant>
      <vt:variant>
        <vt:i4>0</vt:i4>
      </vt:variant>
      <vt:variant>
        <vt:i4>0</vt:i4>
      </vt:variant>
      <vt:variant>
        <vt:i4>5</vt:i4>
      </vt:variant>
      <vt:variant>
        <vt:lpwstr>http://www.oregon4biz.com/How-We-Can-Help/COBID/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Spero</dc:creator>
  <cp:keywords/>
  <dc:description/>
  <cp:lastModifiedBy>Spero, Daniel</cp:lastModifiedBy>
  <cp:revision>5</cp:revision>
  <cp:lastPrinted>2020-02-07T00:30:00Z</cp:lastPrinted>
  <dcterms:created xsi:type="dcterms:W3CDTF">2020-02-07T00:14:00Z</dcterms:created>
  <dcterms:modified xsi:type="dcterms:W3CDTF">2020-02-07T00:32:00Z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C:\Users\srf\Desktop\Portland\RFP for Centennial-Mills [SRF Comments].docx</vt:lpwstr>
  </property>
</Properties>
</file>